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E59C9" w14:textId="50C9EE66" w:rsidR="002B46DE" w:rsidRPr="00952FB7" w:rsidRDefault="00952FB7">
      <w:pPr>
        <w:rPr>
          <w:rFonts w:asciiTheme="majorHAnsi" w:hAnsiTheme="majorHAnsi" w:cstheme="majorHAnsi"/>
          <w:sz w:val="20"/>
          <w:u w:val="single"/>
        </w:rPr>
      </w:pPr>
      <w:r w:rsidRPr="00952FB7">
        <w:rPr>
          <w:rFonts w:asciiTheme="majorHAnsi" w:hAnsiTheme="majorHAnsi" w:cstheme="majorHAnsi"/>
          <w:sz w:val="20"/>
          <w:u w:val="single"/>
        </w:rPr>
        <w:t xml:space="preserve">Clarifying </w:t>
      </w:r>
      <w:r w:rsidR="002B46DE" w:rsidRPr="00952FB7">
        <w:rPr>
          <w:rFonts w:asciiTheme="majorHAnsi" w:hAnsiTheme="majorHAnsi" w:cstheme="majorHAnsi"/>
          <w:sz w:val="20"/>
          <w:u w:val="single"/>
        </w:rPr>
        <w:t>Instructions</w:t>
      </w:r>
      <w:r w:rsidRPr="00952FB7">
        <w:rPr>
          <w:rFonts w:asciiTheme="majorHAnsi" w:hAnsiTheme="majorHAnsi" w:cstheme="majorHAnsi"/>
          <w:sz w:val="20"/>
          <w:u w:val="single"/>
        </w:rPr>
        <w:t xml:space="preserve"> to Reviewers</w:t>
      </w:r>
      <w:r w:rsidR="002B46DE" w:rsidRPr="00952FB7">
        <w:rPr>
          <w:rFonts w:asciiTheme="majorHAnsi" w:hAnsiTheme="majorHAnsi" w:cstheme="majorHAnsi"/>
          <w:sz w:val="20"/>
          <w:u w:val="single"/>
        </w:rPr>
        <w:t>:</w:t>
      </w:r>
    </w:p>
    <w:p w14:paraId="41C1CE16" w14:textId="16B08F7B" w:rsidR="002B46DE" w:rsidRDefault="002B46DE" w:rsidP="002B46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Unlike typical Lesson articles, whole course articles will contain Learning Objectives from sample lab units/ lessons. Please</w:t>
      </w:r>
      <w:r w:rsidRPr="002B46DE">
        <w:t xml:space="preserve"> </w:t>
      </w:r>
      <w:r w:rsidRPr="002B46DE">
        <w:rPr>
          <w:rFonts w:asciiTheme="majorHAnsi" w:hAnsiTheme="majorHAnsi" w:cstheme="majorHAnsi"/>
          <w:sz w:val="20"/>
        </w:rPr>
        <w:t xml:space="preserve">answer questions </w:t>
      </w:r>
      <w:r>
        <w:rPr>
          <w:rFonts w:asciiTheme="majorHAnsi" w:hAnsiTheme="majorHAnsi" w:cstheme="majorHAnsi"/>
          <w:sz w:val="20"/>
        </w:rPr>
        <w:t>within the</w:t>
      </w:r>
      <w:r w:rsidRPr="002B46DE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“</w:t>
      </w:r>
      <w:r w:rsidR="00952FB7">
        <w:rPr>
          <w:rFonts w:asciiTheme="majorHAnsi" w:hAnsiTheme="majorHAnsi" w:cstheme="majorHAnsi"/>
          <w:sz w:val="20"/>
        </w:rPr>
        <w:t>Scientific Teaching</w:t>
      </w:r>
      <w:r w:rsidRPr="002B46DE">
        <w:rPr>
          <w:rFonts w:asciiTheme="majorHAnsi" w:hAnsiTheme="majorHAnsi" w:cstheme="majorHAnsi"/>
          <w:sz w:val="20"/>
        </w:rPr>
        <w:t xml:space="preserve"> Context</w:t>
      </w:r>
      <w:r>
        <w:rPr>
          <w:rFonts w:asciiTheme="majorHAnsi" w:hAnsiTheme="majorHAnsi" w:cstheme="majorHAnsi"/>
          <w:sz w:val="20"/>
        </w:rPr>
        <w:t>” section</w:t>
      </w:r>
      <w:r w:rsidRPr="002B46DE">
        <w:rPr>
          <w:rFonts w:asciiTheme="majorHAnsi" w:hAnsiTheme="majorHAnsi" w:cstheme="majorHAnsi"/>
          <w:sz w:val="20"/>
        </w:rPr>
        <w:t xml:space="preserve"> with those sets of learning objectives</w:t>
      </w:r>
      <w:r>
        <w:rPr>
          <w:rFonts w:asciiTheme="majorHAnsi" w:hAnsiTheme="majorHAnsi" w:cstheme="majorHAnsi"/>
          <w:sz w:val="20"/>
        </w:rPr>
        <w:t xml:space="preserve"> in mind</w:t>
      </w:r>
      <w:r w:rsidRPr="002B46DE">
        <w:rPr>
          <w:rFonts w:asciiTheme="majorHAnsi" w:hAnsiTheme="majorHAnsi" w:cstheme="majorHAnsi"/>
          <w:sz w:val="20"/>
        </w:rPr>
        <w:t>.</w:t>
      </w:r>
    </w:p>
    <w:p w14:paraId="7D6C8346" w14:textId="38BB7CF9" w:rsidR="00AD48DA" w:rsidRPr="00952FB7" w:rsidRDefault="002B46DE" w:rsidP="00952F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Unlike typical Lesson articles, whole course articles will contain 1 or 2 lesson plans as exemplars for the whole course.</w:t>
      </w:r>
      <w:r w:rsidR="00952FB7">
        <w:rPr>
          <w:rFonts w:asciiTheme="majorHAnsi" w:hAnsiTheme="majorHAnsi" w:cstheme="majorHAnsi"/>
          <w:sz w:val="20"/>
        </w:rPr>
        <w:t xml:space="preserve"> </w:t>
      </w:r>
      <w:r w:rsidR="00AD48DA" w:rsidRPr="00952FB7">
        <w:rPr>
          <w:rFonts w:asciiTheme="majorHAnsi" w:hAnsiTheme="majorHAnsi" w:cstheme="majorHAnsi"/>
          <w:sz w:val="20"/>
        </w:rPr>
        <w:t xml:space="preserve">If </w:t>
      </w:r>
      <w:r w:rsidR="00952FB7">
        <w:rPr>
          <w:rFonts w:asciiTheme="majorHAnsi" w:hAnsiTheme="majorHAnsi" w:cstheme="majorHAnsi"/>
          <w:sz w:val="20"/>
        </w:rPr>
        <w:t>two lessons are described</w:t>
      </w:r>
      <w:r w:rsidR="00AD48DA" w:rsidRPr="00952FB7">
        <w:rPr>
          <w:rFonts w:asciiTheme="majorHAnsi" w:hAnsiTheme="majorHAnsi" w:cstheme="majorHAnsi"/>
          <w:sz w:val="20"/>
        </w:rPr>
        <w:t xml:space="preserve">, please make comments on both exemplar lessons and the Teaching Timeline Table for each </w:t>
      </w:r>
      <w:r w:rsidR="00952FB7">
        <w:rPr>
          <w:rFonts w:asciiTheme="majorHAnsi" w:hAnsiTheme="majorHAnsi" w:cstheme="majorHAnsi"/>
          <w:sz w:val="20"/>
        </w:rPr>
        <w:t>exemplar lesson.</w:t>
      </w:r>
      <w:r w:rsidR="00AD48DA" w:rsidRPr="00952FB7">
        <w:rPr>
          <w:rFonts w:asciiTheme="majorHAnsi" w:hAnsiTheme="majorHAnsi" w:cstheme="majorHAnsi"/>
          <w:sz w:val="20"/>
        </w:rPr>
        <w:t xml:space="preserve"> Please also provide comments on their Course </w:t>
      </w:r>
      <w:r w:rsidR="00952FB7">
        <w:rPr>
          <w:rFonts w:asciiTheme="majorHAnsi" w:hAnsiTheme="majorHAnsi" w:cstheme="majorHAnsi"/>
          <w:sz w:val="20"/>
        </w:rPr>
        <w:t>S</w:t>
      </w:r>
      <w:bookmarkStart w:id="0" w:name="_GoBack"/>
      <w:bookmarkEnd w:id="0"/>
      <w:r w:rsidR="00AD48DA" w:rsidRPr="00952FB7">
        <w:rPr>
          <w:rFonts w:asciiTheme="majorHAnsi" w:hAnsiTheme="majorHAnsi" w:cstheme="majorHAnsi"/>
          <w:sz w:val="20"/>
        </w:rPr>
        <w:t>chedule table.</w:t>
      </w:r>
    </w:p>
    <w:p w14:paraId="66D8E38A" w14:textId="77777777" w:rsidR="00AD48DA" w:rsidRPr="002B46DE" w:rsidRDefault="00AD48DA">
      <w:pPr>
        <w:rPr>
          <w:rFonts w:asciiTheme="majorHAnsi" w:hAnsiTheme="majorHAnsi" w:cstheme="majorHAnsi"/>
        </w:rPr>
      </w:pPr>
    </w:p>
    <w:tbl>
      <w:tblPr>
        <w:tblStyle w:val="a"/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4"/>
        <w:gridCol w:w="1888"/>
        <w:gridCol w:w="1988"/>
        <w:gridCol w:w="1982"/>
        <w:gridCol w:w="2828"/>
        <w:gridCol w:w="18"/>
      </w:tblGrid>
      <w:tr w:rsidR="002B46DE" w:rsidRPr="002B46DE" w14:paraId="367CA276" w14:textId="77777777" w:rsidTr="00C67B38">
        <w:trPr>
          <w:gridAfter w:val="1"/>
          <w:wAfter w:w="6" w:type="pct"/>
          <w:trHeight w:val="341"/>
        </w:trPr>
        <w:tc>
          <w:tcPr>
            <w:tcW w:w="2027" w:type="pct"/>
            <w:vAlign w:val="center"/>
          </w:tcPr>
          <w:p w14:paraId="5C9C081C" w14:textId="17B4722E" w:rsidR="00A63D13" w:rsidRPr="002B46DE" w:rsidRDefault="00BC07B3" w:rsidP="00C67B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CourseSource</w:t>
            </w:r>
            <w:r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Lesso</w:t>
            </w:r>
            <w:r w:rsidR="0072626C"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2B46DE"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Plus/ Course</w:t>
            </w:r>
            <w:r w:rsidR="0072626C"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Rubric</w:t>
            </w:r>
          </w:p>
        </w:tc>
        <w:tc>
          <w:tcPr>
            <w:tcW w:w="645" w:type="pct"/>
            <w:vAlign w:val="center"/>
          </w:tcPr>
          <w:p w14:paraId="68F00145" w14:textId="2347312C" w:rsidR="00A63D13" w:rsidRPr="002B46DE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Acceptable</w:t>
            </w:r>
          </w:p>
        </w:tc>
        <w:tc>
          <w:tcPr>
            <w:tcW w:w="679" w:type="pct"/>
            <w:vAlign w:val="center"/>
          </w:tcPr>
          <w:p w14:paraId="5A6DB1DF" w14:textId="77777777" w:rsidR="00A63D13" w:rsidRPr="002B46DE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Minor Modifications</w:t>
            </w:r>
          </w:p>
        </w:tc>
        <w:tc>
          <w:tcPr>
            <w:tcW w:w="677" w:type="pct"/>
            <w:vAlign w:val="center"/>
          </w:tcPr>
          <w:p w14:paraId="3D4D90E1" w14:textId="77777777" w:rsidR="00A63D13" w:rsidRPr="002B46DE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Major Modifications</w:t>
            </w:r>
          </w:p>
        </w:tc>
        <w:tc>
          <w:tcPr>
            <w:tcW w:w="966" w:type="pct"/>
            <w:vAlign w:val="center"/>
          </w:tcPr>
          <w:p w14:paraId="63BBCB8C" w14:textId="77777777" w:rsidR="00A63D13" w:rsidRPr="002B46DE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2B46DE" w:rsidRPr="002B46DE" w14:paraId="246C27E1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6715238" w14:textId="0CBE7907" w:rsidR="00A63D13" w:rsidRPr="002B46DE" w:rsidRDefault="00952FB7" w:rsidP="00952FB7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Scientific Teaching</w:t>
            </w:r>
            <w:r w:rsidR="00C67B38" w:rsidRPr="002B46DE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 xml:space="preserve"> Context</w:t>
            </w:r>
          </w:p>
        </w:tc>
      </w:tr>
      <w:tr w:rsidR="002B46DE" w:rsidRPr="002B46DE" w14:paraId="0300F011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6442AE0A" w14:textId="41D2D61D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learning goals are clearly stated, relevant to 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, and, </w:t>
            </w:r>
            <w:r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if applicable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, authors have listed professional society generated goals that align with their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45" w:type="pct"/>
            <w:vAlign w:val="center"/>
          </w:tcPr>
          <w:p w14:paraId="6D1BA486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883A24A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CF5C33B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B4F79D1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0936C53E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60664F0" w14:textId="3044E8ED" w:rsidR="00A63D13" w:rsidRPr="002B46DE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The learning objectives define what students should be able to do upon completion of the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sample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Lesson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i.e.</w:t>
            </w:r>
            <w:r w:rsidR="002B46DE"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measurable behaviors).</w:t>
            </w:r>
          </w:p>
        </w:tc>
        <w:tc>
          <w:tcPr>
            <w:tcW w:w="645" w:type="pct"/>
            <w:vAlign w:val="center"/>
          </w:tcPr>
          <w:p w14:paraId="4E5B1DD6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89472A3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1FE8D2B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D7A55B4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5C52431E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5398FE7" w14:textId="632D5DEF" w:rsidR="00A63D13" w:rsidRPr="002B46DE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Introduction</w:t>
            </w:r>
          </w:p>
        </w:tc>
      </w:tr>
      <w:tr w:rsidR="002B46DE" w:rsidRPr="002B46DE" w14:paraId="5F86037B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AE5CA8F" w14:textId="0793B29F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Sufficient background information is provided to allow the reader to evaluate the usefulness of 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without referrin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>g to extensive outside sources.</w:t>
            </w:r>
          </w:p>
        </w:tc>
        <w:tc>
          <w:tcPr>
            <w:tcW w:w="645" w:type="pct"/>
            <w:vAlign w:val="center"/>
          </w:tcPr>
          <w:p w14:paraId="3C98C909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C652620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F747AE1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29B011A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30FFA840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33407900" w14:textId="71EB1C6C" w:rsidR="00A63D13" w:rsidRPr="002B46DE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The introduction includes background scientific information along with references to similar lessons or approaches, if they exist (</w:t>
            </w:r>
            <w:r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i.e.</w:t>
            </w:r>
            <w:r w:rsidR="002B46DE"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documentation of the author's analysis/synthesis of related published articles). These resources may also contain links to other </w:t>
            </w:r>
            <w:r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CourseSource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lessons.</w:t>
            </w:r>
          </w:p>
        </w:tc>
        <w:tc>
          <w:tcPr>
            <w:tcW w:w="645" w:type="pct"/>
            <w:vAlign w:val="center"/>
          </w:tcPr>
          <w:p w14:paraId="4B6EBD61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2641DE8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5DC4E29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FAF3E8D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5F24B967" w14:textId="77777777" w:rsidTr="00C67B38">
        <w:trPr>
          <w:gridAfter w:val="1"/>
          <w:wAfter w:w="6" w:type="pct"/>
          <w:trHeight w:val="440"/>
        </w:trPr>
        <w:tc>
          <w:tcPr>
            <w:tcW w:w="2027" w:type="pct"/>
            <w:vAlign w:val="center"/>
          </w:tcPr>
          <w:p w14:paraId="5AE670FF" w14:textId="2C9DE3E5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intended student population for 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is described, including level and major. 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is appropriate for the intended audience.</w:t>
            </w:r>
          </w:p>
        </w:tc>
        <w:tc>
          <w:tcPr>
            <w:tcW w:w="645" w:type="pct"/>
            <w:vAlign w:val="center"/>
          </w:tcPr>
          <w:p w14:paraId="5589C6FE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1A3EEBE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90ABB27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BBA8FA0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7300B473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1EE97AD0" w14:textId="57654555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Prerequisite student knowledge and skills required (or assumed) for the students to successfully complete 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are clearly stated.</w:t>
            </w:r>
          </w:p>
        </w:tc>
        <w:tc>
          <w:tcPr>
            <w:tcW w:w="645" w:type="pct"/>
            <w:vAlign w:val="center"/>
          </w:tcPr>
          <w:p w14:paraId="7E194198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9F661BA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C0FD9A2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71D1D7A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38DD2158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D178587" w14:textId="60F4394A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manuscript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includes references to resources that provide the instructor with additional background knowledge/reading.</w:t>
            </w:r>
          </w:p>
        </w:tc>
        <w:tc>
          <w:tcPr>
            <w:tcW w:w="645" w:type="pct"/>
            <w:vAlign w:val="center"/>
          </w:tcPr>
          <w:p w14:paraId="0A6A7FA9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2B0345D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D58F94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7F1F8A9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55B1135B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654FE6B" w14:textId="3B59F317" w:rsidR="00A63D13" w:rsidRPr="002B46DE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Scientific Teaching Themes</w:t>
            </w:r>
          </w:p>
        </w:tc>
      </w:tr>
      <w:tr w:rsidR="002B46DE" w:rsidRPr="002B46DE" w14:paraId="23A7F613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054064A7" w14:textId="6384B355" w:rsidR="00A63D13" w:rsidRPr="002B46DE" w:rsidRDefault="000C1931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Course Structure 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section describes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how the course promotes student engagement</w:t>
            </w:r>
            <w:r w:rsidR="00BC07B3" w:rsidRPr="002B46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Appropriate literature is referenced.</w:t>
            </w:r>
          </w:p>
        </w:tc>
        <w:tc>
          <w:tcPr>
            <w:tcW w:w="645" w:type="pct"/>
            <w:vAlign w:val="center"/>
          </w:tcPr>
          <w:p w14:paraId="1261FEF0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47DED5E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E08011E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41FD12A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3BE9B320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D980B1E" w14:textId="00DAAC2A" w:rsidR="00A63D13" w:rsidRPr="002B46DE" w:rsidRDefault="000C1931" w:rsidP="000C1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The Assessment</w:t>
            </w:r>
            <w:r w:rsidR="00BC07B3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section briefly explains how teachers and students will assess learning. 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Appropriate literature is referenced.</w:t>
            </w:r>
          </w:p>
        </w:tc>
        <w:tc>
          <w:tcPr>
            <w:tcW w:w="645" w:type="pct"/>
            <w:vAlign w:val="center"/>
          </w:tcPr>
          <w:p w14:paraId="4CEF8465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BB6F255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7B5FF9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C1DBD09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35B5B27E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0F899697" w14:textId="3DF53B7B" w:rsidR="00A63D13" w:rsidRPr="002B46DE" w:rsidRDefault="000C1931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Inclusive Teaching section </w:t>
            </w:r>
            <w:r w:rsidR="00BC07B3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describes how the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="00BC07B3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is inclusive and leverages diversity. 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Appropriate literature is referenced.</w:t>
            </w:r>
          </w:p>
        </w:tc>
        <w:tc>
          <w:tcPr>
            <w:tcW w:w="645" w:type="pct"/>
            <w:vAlign w:val="center"/>
          </w:tcPr>
          <w:p w14:paraId="2C62C8AB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4B9093B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9A416B8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708551B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4912CE9F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68D62C5" w14:textId="709B5F46" w:rsidR="00A63D13" w:rsidRPr="002B46DE" w:rsidRDefault="002B46DE" w:rsidP="002B46DE">
            <w:pPr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Course Schedule</w:t>
            </w:r>
          </w:p>
        </w:tc>
      </w:tr>
      <w:tr w:rsidR="002B46DE" w:rsidRPr="002B46DE" w14:paraId="2BA9EB9D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18D864C" w14:textId="48649B3E" w:rsidR="00A63D13" w:rsidRPr="002B46DE" w:rsidRDefault="002B46DE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One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Course Schedule table and Teaching Timeline table</w:t>
            </w:r>
            <w:r w:rsidR="00952FB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52FB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(1 per lesson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—max of 2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) are included a</w:t>
            </w:r>
            <w:r w:rsidR="00BC07B3" w:rsidRPr="002B46DE">
              <w:rPr>
                <w:rFonts w:asciiTheme="majorHAnsi" w:hAnsiTheme="majorHAnsi" w:cstheme="majorHAnsi"/>
                <w:sz w:val="20"/>
                <w:szCs w:val="20"/>
              </w:rPr>
              <w:t>nd the tota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 time suggested is reasonable.</w:t>
            </w:r>
          </w:p>
        </w:tc>
        <w:tc>
          <w:tcPr>
            <w:tcW w:w="645" w:type="pct"/>
            <w:vAlign w:val="center"/>
          </w:tcPr>
          <w:p w14:paraId="5D65F7F6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BE67701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7024A6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03AD27D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33B418DF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30C0B696" w14:textId="2B3CC6E3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description of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each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Lesson is sufficient to enable the reader to replicate the activity in their class in the same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 xml:space="preserve"> way as the authors 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taught it. 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This description will typically require instructions and a "script" of w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 xml:space="preserve">hat the teacher says and does. 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The description may include what discussion prompts are used, how students typically respond to questions, and information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 xml:space="preserve"> on instructional transitions.</w:t>
            </w:r>
          </w:p>
        </w:tc>
        <w:tc>
          <w:tcPr>
            <w:tcW w:w="645" w:type="pct"/>
            <w:vAlign w:val="center"/>
          </w:tcPr>
          <w:p w14:paraId="6C295615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8D8494F" w14:textId="77777777" w:rsidR="00A63D13" w:rsidRPr="002B46DE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77" w:type="pct"/>
            <w:vAlign w:val="center"/>
          </w:tcPr>
          <w:p w14:paraId="6C8121E8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0FEA2B0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1460B12F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1F2B022C" w14:textId="7A1E27D5" w:rsidR="00A63D13" w:rsidRPr="002B46DE" w:rsidRDefault="00BC07B3" w:rsidP="00AD4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Logistical information for teaching 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>each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Lesson</w:t>
            </w:r>
            <w:r w:rsidR="00AD48DA"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(or the entire course)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 xml:space="preserve"> is included. 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This information may include details such as where materials are purchased, how materials are distributed, methods for selecting student groups etc.</w:t>
            </w:r>
          </w:p>
        </w:tc>
        <w:tc>
          <w:tcPr>
            <w:tcW w:w="645" w:type="pct"/>
            <w:vAlign w:val="center"/>
          </w:tcPr>
          <w:p w14:paraId="4FFF1FAF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96F6447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166BA42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D042DE0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6EAF3A62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C7A2480" w14:textId="1A527829" w:rsidR="00A63D13" w:rsidRPr="002B46DE" w:rsidRDefault="00BC07B3" w:rsidP="002B46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Supporting Materials are referen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>ced throughout this section and/or are referenced in the tables.</w:t>
            </w:r>
          </w:p>
        </w:tc>
        <w:tc>
          <w:tcPr>
            <w:tcW w:w="645" w:type="pct"/>
            <w:vAlign w:val="center"/>
          </w:tcPr>
          <w:p w14:paraId="54D726D4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CF9752C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910F0E0" w14:textId="77777777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9F59DB0" w14:textId="10D52CE1" w:rsidR="00A63D13" w:rsidRPr="002B46DE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7541C4BE" w14:textId="77777777" w:rsidTr="00C67B38">
        <w:trPr>
          <w:gridAfter w:val="1"/>
          <w:wAfter w:w="6" w:type="pct"/>
        </w:trPr>
        <w:tc>
          <w:tcPr>
            <w:tcW w:w="4994" w:type="pct"/>
            <w:gridSpan w:val="5"/>
            <w:shd w:val="clear" w:color="auto" w:fill="D9D9D9" w:themeFill="background1" w:themeFillShade="D9"/>
            <w:vAlign w:val="center"/>
          </w:tcPr>
          <w:p w14:paraId="1B1AFBFC" w14:textId="4876A3A2" w:rsidR="00C67B38" w:rsidRPr="002B46DE" w:rsidRDefault="00952FB7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 xml:space="preserve">Teaching </w:t>
            </w:r>
            <w:r w:rsidR="00C67B38" w:rsidRPr="002B46DE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Discussion</w:t>
            </w:r>
          </w:p>
        </w:tc>
      </w:tr>
      <w:tr w:rsidR="002B46DE" w:rsidRPr="002B46DE" w14:paraId="4F3901F8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64E6195" w14:textId="2F0FFEAE" w:rsidR="00C67B38" w:rsidRPr="002B46DE" w:rsidRDefault="00C67B38" w:rsidP="00CA0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effectiveness of the </w:t>
            </w:r>
            <w:r w:rsidR="00CA07D1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is discussed. This discussion could include observations, reflections, student performance outcomes etc.</w:t>
            </w:r>
          </w:p>
        </w:tc>
        <w:tc>
          <w:tcPr>
            <w:tcW w:w="645" w:type="pct"/>
            <w:vAlign w:val="center"/>
          </w:tcPr>
          <w:p w14:paraId="180273AA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11BEEC4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7A39CEA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AC769F6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6FD7F609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295AAECF" w14:textId="60D0359C" w:rsidR="00C67B38" w:rsidRPr="002B46DE" w:rsidRDefault="00C67B38" w:rsidP="00CA0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Possible modifications and extensions that broaden the appeal or usefulness of the </w:t>
            </w:r>
            <w:r w:rsidR="00CA07D1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are provided.</w:t>
            </w:r>
          </w:p>
        </w:tc>
        <w:tc>
          <w:tcPr>
            <w:tcW w:w="645" w:type="pct"/>
            <w:vAlign w:val="center"/>
          </w:tcPr>
          <w:p w14:paraId="16F0F532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4FB4945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736A832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6DF4E9E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0548739A" w14:textId="77777777" w:rsidTr="00C67B38">
        <w:trPr>
          <w:gridAfter w:val="1"/>
          <w:wAfter w:w="6" w:type="pct"/>
        </w:trPr>
        <w:tc>
          <w:tcPr>
            <w:tcW w:w="4994" w:type="pct"/>
            <w:gridSpan w:val="5"/>
            <w:shd w:val="clear" w:color="auto" w:fill="D9D9D9" w:themeFill="background1" w:themeFillShade="D9"/>
            <w:vAlign w:val="center"/>
          </w:tcPr>
          <w:p w14:paraId="67A6CE62" w14:textId="0B3BB963" w:rsidR="00C67B38" w:rsidRPr="002B46DE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Supporting Materials</w:t>
            </w:r>
          </w:p>
        </w:tc>
      </w:tr>
      <w:tr w:rsidR="002B46DE" w:rsidRPr="002B46DE" w14:paraId="6D911A72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F4CF2B3" w14:textId="3AAB088D" w:rsidR="00C67B38" w:rsidRPr="002B46DE" w:rsidRDefault="00C67B38" w:rsidP="00CA0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Adequate and well-written supporting materials (references, presentations, answer keys, student handouts, etc.) are provided to enable the reader to reproduce the </w:t>
            </w:r>
            <w:r w:rsidR="00CA07D1" w:rsidRPr="002B46D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45" w:type="pct"/>
            <w:vAlign w:val="center"/>
          </w:tcPr>
          <w:p w14:paraId="2607AFBF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FEDE963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51F3AE1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A22A142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452AB99A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1B22114F" w14:textId="6CFB35F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The supporting materials contain original work from the author, or if it is from another source proper permissi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>ons and attribution are noted.</w:t>
            </w:r>
          </w:p>
        </w:tc>
        <w:tc>
          <w:tcPr>
            <w:tcW w:w="645" w:type="pct"/>
            <w:vAlign w:val="center"/>
          </w:tcPr>
          <w:p w14:paraId="04FECC89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DF94629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F057B0C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04E4145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128C7861" w14:textId="77777777" w:rsidTr="00C67B38">
        <w:trPr>
          <w:gridAfter w:val="1"/>
          <w:wAfter w:w="6" w:type="pct"/>
        </w:trPr>
        <w:tc>
          <w:tcPr>
            <w:tcW w:w="4994" w:type="pct"/>
            <w:gridSpan w:val="5"/>
            <w:shd w:val="clear" w:color="auto" w:fill="D9D9D9" w:themeFill="background1" w:themeFillShade="D9"/>
            <w:vAlign w:val="center"/>
          </w:tcPr>
          <w:p w14:paraId="4BDA58C6" w14:textId="078F0068" w:rsidR="00C67B38" w:rsidRPr="002B46DE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General</w:t>
            </w:r>
          </w:p>
        </w:tc>
      </w:tr>
      <w:tr w:rsidR="002B46DE" w:rsidRPr="002B46DE" w14:paraId="67D41C56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BA41C74" w14:textId="48EACAE3" w:rsidR="00C67B38" w:rsidRPr="002B46DE" w:rsidRDefault="00C67B38" w:rsidP="002B46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All sections of the </w:t>
            </w:r>
            <w:r w:rsidR="00CA07D1" w:rsidRPr="002B46DE">
              <w:rPr>
                <w:rFonts w:asciiTheme="majorHAnsi" w:hAnsiTheme="majorHAnsi" w:cstheme="majorHAnsi"/>
                <w:sz w:val="20"/>
                <w:szCs w:val="20"/>
              </w:rPr>
              <w:t>manuscript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B46DE"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e</w:t>
            </w:r>
            <w:r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 w:rsidR="002B46DE" w:rsidRPr="002B46DE">
              <w:rPr>
                <w:rFonts w:asciiTheme="majorHAnsi" w:hAnsiTheme="majorHAnsi" w:cstheme="majorHAnsi"/>
                <w:i/>
                <w:sz w:val="20"/>
                <w:szCs w:val="20"/>
              </w:rPr>
              <w:t>g.,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introduction, 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>course structure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, supporting materials) include relevant and accurate scientific content.</w:t>
            </w:r>
          </w:p>
        </w:tc>
        <w:tc>
          <w:tcPr>
            <w:tcW w:w="645" w:type="pct"/>
            <w:vAlign w:val="center"/>
          </w:tcPr>
          <w:p w14:paraId="61E4904A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880545B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E30E900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567527C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3D360685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18FB8EE" w14:textId="3EB5D4B0" w:rsidR="00C67B38" w:rsidRPr="002B46DE" w:rsidRDefault="00C67B38" w:rsidP="00CA0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The title and abstract </w:t>
            </w:r>
            <w:r w:rsidR="002B46DE">
              <w:rPr>
                <w:rFonts w:asciiTheme="majorHAnsi" w:hAnsiTheme="majorHAnsi" w:cstheme="majorHAnsi"/>
                <w:sz w:val="20"/>
                <w:szCs w:val="20"/>
              </w:rPr>
              <w:t>clearly and succinctly express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 xml:space="preserve"> the content of the </w:t>
            </w:r>
            <w:r w:rsidR="00CA07D1" w:rsidRPr="002B46DE">
              <w:rPr>
                <w:rFonts w:asciiTheme="majorHAnsi" w:hAnsiTheme="majorHAnsi" w:cstheme="majorHAnsi"/>
                <w:sz w:val="20"/>
                <w:szCs w:val="20"/>
              </w:rPr>
              <w:t>manuscript</w:t>
            </w: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45" w:type="pct"/>
            <w:vAlign w:val="center"/>
          </w:tcPr>
          <w:p w14:paraId="11B6649F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D3ED94B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F22C833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466F79C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6DE" w:rsidRPr="002B46DE" w14:paraId="4AADDC4D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D2042F6" w14:textId="0AE94074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46DE">
              <w:rPr>
                <w:rFonts w:asciiTheme="majorHAnsi" w:hAnsiTheme="majorHAnsi" w:cstheme="majorHAnsi"/>
                <w:sz w:val="20"/>
                <w:szCs w:val="20"/>
              </w:rPr>
              <w:t>The grammar and writing style are of high quality with no significant distractions, such as spelling or grammatical errors.</w:t>
            </w:r>
          </w:p>
        </w:tc>
        <w:tc>
          <w:tcPr>
            <w:tcW w:w="645" w:type="pct"/>
            <w:vAlign w:val="center"/>
          </w:tcPr>
          <w:p w14:paraId="39B5B34E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AAC8C4F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88F656E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5032DF50" w14:textId="77777777" w:rsidR="00C67B38" w:rsidRPr="002B46DE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2C948D" w14:textId="77777777" w:rsidR="00562CD3" w:rsidRPr="002B46DE" w:rsidRDefault="00562CD3">
      <w:pPr>
        <w:rPr>
          <w:rFonts w:asciiTheme="majorHAnsi" w:hAnsiTheme="majorHAnsi" w:cstheme="majorHAnsi"/>
          <w:sz w:val="20"/>
          <w:szCs w:val="20"/>
        </w:rPr>
      </w:pPr>
    </w:p>
    <w:p w14:paraId="26D76D7C" w14:textId="7BB6D637" w:rsidR="002B46DE" w:rsidRPr="002B46DE" w:rsidRDefault="002B46DE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B46DE">
        <w:rPr>
          <w:rFonts w:asciiTheme="majorHAnsi" w:hAnsiTheme="majorHAnsi" w:cstheme="majorHAnsi"/>
          <w:b/>
          <w:sz w:val="20"/>
          <w:szCs w:val="20"/>
          <w:u w:val="single"/>
        </w:rPr>
        <w:t>OTHER COMMENTS:</w:t>
      </w:r>
    </w:p>
    <w:p w14:paraId="318FFBAC" w14:textId="77777777" w:rsidR="002B46DE" w:rsidRPr="002B46DE" w:rsidRDefault="002B46DE">
      <w:pPr>
        <w:rPr>
          <w:rFonts w:asciiTheme="majorHAnsi" w:hAnsiTheme="majorHAnsi" w:cstheme="majorHAnsi"/>
          <w:sz w:val="20"/>
          <w:szCs w:val="20"/>
        </w:rPr>
      </w:pPr>
    </w:p>
    <w:sectPr w:rsidR="002B46DE" w:rsidRPr="002B46DE" w:rsidSect="00562CD3">
      <w:footerReference w:type="even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515F" w14:textId="77777777" w:rsidR="009B63A2" w:rsidRDefault="009B63A2" w:rsidP="00562CD3">
      <w:r>
        <w:separator/>
      </w:r>
    </w:p>
  </w:endnote>
  <w:endnote w:type="continuationSeparator" w:id="0">
    <w:p w14:paraId="678BC32B" w14:textId="77777777" w:rsidR="009B63A2" w:rsidRDefault="009B63A2" w:rsidP="005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87298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E26E2D" w14:textId="6391C1A0" w:rsidR="00562CD3" w:rsidRDefault="00562CD3" w:rsidP="00562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F8A89" w14:textId="77777777" w:rsidR="00562CD3" w:rsidRDefault="00562CD3" w:rsidP="00562C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AE65" w14:textId="5734FCE9" w:rsidR="00562CD3" w:rsidRPr="00D569C5" w:rsidRDefault="00D569C5" w:rsidP="00D569C5">
    <w:pPr>
      <w:pStyle w:val="Footer"/>
      <w:jc w:val="right"/>
      <w:rPr>
        <w:rFonts w:asciiTheme="majorHAnsi" w:hAnsiTheme="majorHAnsi" w:cstheme="majorHAnsi"/>
      </w:rPr>
    </w:pPr>
    <w:r w:rsidRPr="002B46DE">
      <w:rPr>
        <w:rFonts w:asciiTheme="majorHAnsi" w:hAnsiTheme="majorHAnsi" w:cstheme="majorHAnsi"/>
        <w:i/>
      </w:rPr>
      <w:t>CourseSource</w:t>
    </w:r>
    <w:r w:rsidRPr="00D569C5">
      <w:rPr>
        <w:rFonts w:asciiTheme="majorHAnsi" w:hAnsiTheme="majorHAnsi" w:cstheme="majorHAnsi"/>
      </w:rPr>
      <w:t xml:space="preserve"> Lesson</w:t>
    </w:r>
    <w:r w:rsidR="002B46DE">
      <w:rPr>
        <w:rFonts w:asciiTheme="majorHAnsi" w:hAnsiTheme="majorHAnsi" w:cstheme="majorHAnsi"/>
      </w:rPr>
      <w:t>Plus/ Course Rubric</w:t>
    </w:r>
    <w:r w:rsidRPr="00D569C5">
      <w:rPr>
        <w:rFonts w:asciiTheme="majorHAnsi" w:hAnsiTheme="majorHAnsi" w:cstheme="majorHAnsi"/>
      </w:rPr>
      <w:t xml:space="preserve">; Updated </w:t>
    </w:r>
    <w:r w:rsidR="002B46DE">
      <w:rPr>
        <w:rFonts w:asciiTheme="majorHAnsi" w:hAnsiTheme="majorHAnsi" w:cstheme="majorHAnsi"/>
      </w:rPr>
      <w:t>Aug</w:t>
    </w:r>
    <w:r w:rsidRPr="00D569C5">
      <w:rPr>
        <w:rFonts w:asciiTheme="majorHAnsi" w:hAnsiTheme="majorHAnsi" w:cstheme="majorHAnsi"/>
      </w:rPr>
      <w:t xml:space="preserve"> 202</w:t>
    </w:r>
    <w:r w:rsidR="002B46DE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03DF3" w14:textId="77777777" w:rsidR="009B63A2" w:rsidRDefault="009B63A2" w:rsidP="00562CD3">
      <w:r>
        <w:separator/>
      </w:r>
    </w:p>
  </w:footnote>
  <w:footnote w:type="continuationSeparator" w:id="0">
    <w:p w14:paraId="1966FF78" w14:textId="77777777" w:rsidR="009B63A2" w:rsidRDefault="009B63A2" w:rsidP="0056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7F2"/>
    <w:multiLevelType w:val="hybridMultilevel"/>
    <w:tmpl w:val="0A62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3"/>
    <w:rsid w:val="000C1931"/>
    <w:rsid w:val="001473B6"/>
    <w:rsid w:val="00214A76"/>
    <w:rsid w:val="002B46DE"/>
    <w:rsid w:val="003C6509"/>
    <w:rsid w:val="00503174"/>
    <w:rsid w:val="00562CD3"/>
    <w:rsid w:val="006A5E21"/>
    <w:rsid w:val="0072626C"/>
    <w:rsid w:val="00952FB7"/>
    <w:rsid w:val="009B63A2"/>
    <w:rsid w:val="00A4521B"/>
    <w:rsid w:val="00A52D5A"/>
    <w:rsid w:val="00A63D13"/>
    <w:rsid w:val="00AD48DA"/>
    <w:rsid w:val="00BC07B3"/>
    <w:rsid w:val="00C67B38"/>
    <w:rsid w:val="00CA07D1"/>
    <w:rsid w:val="00D07075"/>
    <w:rsid w:val="00D569C5"/>
    <w:rsid w:val="00EC10E3"/>
    <w:rsid w:val="00EC5EA3"/>
    <w:rsid w:val="00F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D124"/>
  <w15:docId w15:val="{41AC81D3-C744-BC43-8D86-DD926F6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56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D3"/>
  </w:style>
  <w:style w:type="character" w:styleId="PageNumber">
    <w:name w:val="page number"/>
    <w:basedOn w:val="DefaultParagraphFont"/>
    <w:uiPriority w:val="99"/>
    <w:semiHidden/>
    <w:unhideWhenUsed/>
    <w:rsid w:val="00562CD3"/>
  </w:style>
  <w:style w:type="paragraph" w:styleId="Header">
    <w:name w:val="header"/>
    <w:basedOn w:val="Normal"/>
    <w:link w:val="HeaderChar"/>
    <w:uiPriority w:val="99"/>
    <w:unhideWhenUsed/>
    <w:rsid w:val="0056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D3"/>
  </w:style>
  <w:style w:type="paragraph" w:styleId="ListParagraph">
    <w:name w:val="List Paragraph"/>
    <w:basedOn w:val="Normal"/>
    <w:uiPriority w:val="34"/>
    <w:qFormat/>
    <w:rsid w:val="002B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Sharleen</dc:creator>
  <cp:lastModifiedBy>Sharleen</cp:lastModifiedBy>
  <cp:revision>5</cp:revision>
  <dcterms:created xsi:type="dcterms:W3CDTF">2023-07-18T16:15:00Z</dcterms:created>
  <dcterms:modified xsi:type="dcterms:W3CDTF">2023-08-04T17:37:00Z</dcterms:modified>
</cp:coreProperties>
</file>