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7987325" w14:textId="374A7671" w:rsidR="00443C4B" w:rsidRPr="004348D2" w:rsidRDefault="00A056F8" w:rsidP="004348D2">
      <w:pPr>
        <w:pStyle w:val="Body"/>
        <w:jc w:val="center"/>
        <w:rPr>
          <w:b/>
          <w:bCs/>
          <w:sz w:val="32"/>
          <w:szCs w:val="32"/>
        </w:rPr>
      </w:pPr>
      <w:r w:rsidRPr="004348D2">
        <w:rPr>
          <w:b/>
          <w:bCs/>
          <w:sz w:val="32"/>
          <w:szCs w:val="32"/>
        </w:rPr>
        <w:t>Re</w:t>
      </w:r>
      <w:r w:rsidR="00E02FB8" w:rsidRPr="004348D2">
        <w:rPr>
          <w:b/>
          <w:bCs/>
          <w:sz w:val="32"/>
          <w:szCs w:val="32"/>
        </w:rPr>
        <w:t>sources</w:t>
      </w:r>
      <w:r w:rsidRPr="004348D2">
        <w:rPr>
          <w:b/>
          <w:bCs/>
          <w:sz w:val="32"/>
          <w:szCs w:val="32"/>
        </w:rPr>
        <w:t xml:space="preserve"> on fruit evolution</w:t>
      </w:r>
    </w:p>
    <w:p w14:paraId="672A6659" w14:textId="1F965681" w:rsidR="00443C4B" w:rsidRDefault="00E02FB8" w:rsidP="004348D2">
      <w:pPr>
        <w:pStyle w:val="Body"/>
        <w:jc w:val="center"/>
      </w:pPr>
      <w:r>
        <w:t>Compiled by Margaret Waterman</w:t>
      </w:r>
      <w:r w:rsidR="004348D2">
        <w:t xml:space="preserve">, </w:t>
      </w:r>
      <w:proofErr w:type="spellStart"/>
      <w:r w:rsidR="004348D2">
        <w:t>BioQUEST</w:t>
      </w:r>
      <w:proofErr w:type="spellEnd"/>
      <w:r w:rsidR="004348D2">
        <w:t xml:space="preserve"> Curriculum Consortium</w:t>
      </w:r>
    </w:p>
    <w:p w14:paraId="2B1E0D29" w14:textId="77777777" w:rsidR="004348D2" w:rsidRDefault="004348D2">
      <w:pPr>
        <w:pStyle w:val="Body"/>
        <w:rPr>
          <w:b/>
          <w:bCs/>
          <w:sz w:val="28"/>
          <w:szCs w:val="28"/>
        </w:rPr>
      </w:pPr>
    </w:p>
    <w:p w14:paraId="06BCAA1A" w14:textId="65814417" w:rsidR="00443C4B" w:rsidRPr="00E02FB8" w:rsidRDefault="00A056F8">
      <w:pPr>
        <w:pStyle w:val="Body"/>
        <w:rPr>
          <w:b/>
          <w:bCs/>
          <w:sz w:val="28"/>
          <w:szCs w:val="28"/>
        </w:rPr>
      </w:pPr>
      <w:r w:rsidRPr="00E02FB8">
        <w:rPr>
          <w:b/>
          <w:bCs/>
          <w:sz w:val="28"/>
          <w:szCs w:val="28"/>
        </w:rPr>
        <w:t>Watermelon</w:t>
      </w:r>
    </w:p>
    <w:p w14:paraId="0A37501D" w14:textId="77777777" w:rsidR="00443C4B" w:rsidRDefault="00443C4B">
      <w:pPr>
        <w:pStyle w:val="Body"/>
      </w:pPr>
    </w:p>
    <w:p w14:paraId="52508A26" w14:textId="77777777" w:rsidR="00443C4B" w:rsidRDefault="00A056F8">
      <w:pPr>
        <w:pStyle w:val="Default"/>
      </w:pPr>
      <w:r>
        <w:t xml:space="preserve">Origin and emergence of the sweet dessert watermelon, Citrullus </w:t>
      </w:r>
      <w:proofErr w:type="spellStart"/>
      <w:r>
        <w:t>lanatus</w:t>
      </w:r>
      <w:proofErr w:type="spellEnd"/>
      <w:r>
        <w:t xml:space="preserve"> Harry S. Paris* Annals of Botany 116: 133</w:t>
      </w:r>
      <w:r>
        <w:t>–</w:t>
      </w:r>
      <w:r>
        <w:t>148, 2015 doi:10.1093/</w:t>
      </w:r>
      <w:proofErr w:type="spellStart"/>
      <w:r>
        <w:t>aob</w:t>
      </w:r>
      <w:proofErr w:type="spellEnd"/>
      <w:r>
        <w:t xml:space="preserve">/mcv077, available online at </w:t>
      </w:r>
      <w:hyperlink r:id="rId6" w:history="1">
        <w:r>
          <w:rPr>
            <w:rStyle w:val="Hyperlink0"/>
          </w:rPr>
          <w:t>www.aob.oxfordjournals.org</w:t>
        </w:r>
      </w:hyperlink>
    </w:p>
    <w:p w14:paraId="5DAB6C7B" w14:textId="77777777" w:rsidR="00443C4B" w:rsidRDefault="00443C4B">
      <w:pPr>
        <w:pStyle w:val="Default"/>
      </w:pPr>
    </w:p>
    <w:p w14:paraId="200991E0" w14:textId="77777777" w:rsidR="00443C4B" w:rsidRDefault="52C1E3A2">
      <w:pPr>
        <w:pStyle w:val="Default"/>
      </w:pPr>
      <w:r w:rsidRPr="52C1E3A2">
        <w:t>Has many images, but not free to reuse</w:t>
      </w:r>
    </w:p>
    <w:p w14:paraId="0D0BEEE9" w14:textId="35522ACE" w:rsidR="52C1E3A2" w:rsidRDefault="52C1E3A2" w:rsidP="52C1E3A2">
      <w:pPr>
        <w:pStyle w:val="Default"/>
      </w:pPr>
    </w:p>
    <w:p w14:paraId="25368A24" w14:textId="23FAEDDC" w:rsidR="52C1E3A2" w:rsidRDefault="00A056F8" w:rsidP="52C1E3A2">
      <w:pPr>
        <w:pStyle w:val="Default"/>
      </w:pPr>
      <w:hyperlink r:id="rId7">
        <w:r w:rsidR="52C1E3A2" w:rsidRPr="52C1E3A2">
          <w:rPr>
            <w:rStyle w:val="Hyperlink"/>
          </w:rPr>
          <w:t>https://academic.oup.com/aob/article/116/2/133/180059/</w:t>
        </w:r>
      </w:hyperlink>
      <w:r w:rsidR="52C1E3A2" w:rsidRPr="52C1E3A2">
        <w:t xml:space="preserve"> </w:t>
      </w:r>
    </w:p>
    <w:p w14:paraId="02EB378F" w14:textId="77777777" w:rsidR="00443C4B" w:rsidRDefault="00443C4B">
      <w:pPr>
        <w:pStyle w:val="Default"/>
      </w:pPr>
    </w:p>
    <w:p w14:paraId="6A05A809" w14:textId="77777777" w:rsidR="00443C4B" w:rsidRDefault="00443C4B">
      <w:pPr>
        <w:pStyle w:val="Default"/>
      </w:pPr>
    </w:p>
    <w:p w14:paraId="5A39BBE3" w14:textId="77777777" w:rsidR="00443C4B" w:rsidRDefault="00443C4B">
      <w:pPr>
        <w:pStyle w:val="Default"/>
      </w:pPr>
    </w:p>
    <w:p w14:paraId="746F5874" w14:textId="77777777" w:rsidR="00443C4B" w:rsidRDefault="00A056F8">
      <w:pPr>
        <w:pStyle w:val="Body"/>
      </w:pPr>
      <w:r>
        <w:t>A national geographic article on watermelons (started</w:t>
      </w:r>
      <w:r>
        <w:t xml:space="preserve"> in Africa)</w:t>
      </w:r>
    </w:p>
    <w:p w14:paraId="41C8F396" w14:textId="77777777" w:rsidR="00443C4B" w:rsidRDefault="00443C4B">
      <w:pPr>
        <w:pStyle w:val="Default"/>
      </w:pPr>
    </w:p>
    <w:p w14:paraId="6B422F11" w14:textId="77777777" w:rsidR="00443C4B" w:rsidRDefault="00A056F8">
      <w:pPr>
        <w:pStyle w:val="Default"/>
      </w:pPr>
      <w:hyperlink r:id="rId8" w:history="1">
        <w:r>
          <w:rPr>
            <w:rStyle w:val="Hyperlink0"/>
          </w:rPr>
          <w:t>https://www.nationalgeographic.com/news/2015/08/150821-watermelon-fruit-history-agriculture/#/4historywatermelon.j</w:t>
        </w:r>
        <w:r>
          <w:rPr>
            <w:rStyle w:val="Hyperlink0"/>
          </w:rPr>
          <w:t>pg</w:t>
        </w:r>
      </w:hyperlink>
      <w:r>
        <w:t xml:space="preserve"> </w:t>
      </w:r>
    </w:p>
    <w:p w14:paraId="72A3D3EC" w14:textId="77777777" w:rsidR="00443C4B" w:rsidRDefault="00443C4B">
      <w:pPr>
        <w:pStyle w:val="Default"/>
      </w:pPr>
    </w:p>
    <w:p w14:paraId="0D0B940D" w14:textId="77777777" w:rsidR="00443C4B" w:rsidRDefault="00443C4B">
      <w:pPr>
        <w:pStyle w:val="Default"/>
      </w:pPr>
    </w:p>
    <w:p w14:paraId="0E27B00A" w14:textId="77777777" w:rsidR="00443C4B" w:rsidRDefault="00443C4B">
      <w:pPr>
        <w:pStyle w:val="Default"/>
      </w:pPr>
    </w:p>
    <w:p w14:paraId="60061E4C" w14:textId="77777777" w:rsidR="00443C4B" w:rsidRDefault="00443C4B">
      <w:pPr>
        <w:pStyle w:val="Default"/>
      </w:pPr>
    </w:p>
    <w:p w14:paraId="10CA8F91" w14:textId="77777777" w:rsidR="00443C4B" w:rsidRPr="00E02FB8" w:rsidRDefault="00A056F8">
      <w:pPr>
        <w:pStyle w:val="Default"/>
        <w:rPr>
          <w:rFonts w:asciiTheme="majorHAnsi" w:hAnsiTheme="majorHAnsi"/>
          <w:b/>
          <w:bCs/>
          <w:color w:val="3E0577"/>
          <w:sz w:val="28"/>
          <w:szCs w:val="28"/>
        </w:rPr>
      </w:pPr>
      <w:r w:rsidRPr="00E02FB8">
        <w:rPr>
          <w:rFonts w:asciiTheme="majorHAnsi" w:hAnsiTheme="majorHAnsi"/>
          <w:b/>
          <w:bCs/>
          <w:color w:val="3E0577"/>
          <w:sz w:val="28"/>
          <w:szCs w:val="28"/>
        </w:rPr>
        <w:t>Eggplants</w:t>
      </w:r>
    </w:p>
    <w:p w14:paraId="44EAFD9C" w14:textId="77777777" w:rsidR="00443C4B" w:rsidRDefault="00443C4B">
      <w:pPr>
        <w:pStyle w:val="Default"/>
        <w:rPr>
          <w:b/>
          <w:bCs/>
          <w:color w:val="3E0577"/>
        </w:rPr>
      </w:pPr>
    </w:p>
    <w:p w14:paraId="5450A072" w14:textId="77777777" w:rsidR="00443C4B" w:rsidRDefault="00A056F8">
      <w:pPr>
        <w:pStyle w:val="Body"/>
        <w:rPr>
          <w:color w:val="202020"/>
        </w:rPr>
      </w:pPr>
      <w:r>
        <w:rPr>
          <w:color w:val="202020"/>
        </w:rPr>
        <w:t>Article Source:</w:t>
      </w:r>
      <w:r>
        <w:rPr>
          <w:color w:val="202020"/>
        </w:rPr>
        <w:t> </w:t>
      </w:r>
      <w:hyperlink r:id="rId9" w:history="1">
        <w:r>
          <w:t>Wild Relatives of the Eggplant (</w:t>
        </w:r>
        <w:r>
          <w:rPr>
            <w:i/>
            <w:iCs/>
          </w:rPr>
          <w:t xml:space="preserve">Solanum </w:t>
        </w:r>
        <w:proofErr w:type="spellStart"/>
        <w:r>
          <w:rPr>
            <w:i/>
            <w:iCs/>
          </w:rPr>
          <w:t>melongena</w:t>
        </w:r>
        <w:proofErr w:type="spellEnd"/>
        <w:r>
          <w:t> L.: Solanaceae): New Understanding of Species Names in a Complex Group</w:t>
        </w:r>
      </w:hyperlink>
    </w:p>
    <w:p w14:paraId="0B2D69AC" w14:textId="77777777" w:rsidR="00443C4B" w:rsidRDefault="00A056F8">
      <w:pPr>
        <w:pStyle w:val="Default"/>
      </w:pPr>
      <w:r>
        <w:t>Knapp </w:t>
      </w:r>
      <w:r>
        <w:rPr>
          <w:lang w:val="nl-NL"/>
        </w:rPr>
        <w:t>S,</w:t>
      </w:r>
      <w:r>
        <w:rPr>
          <w:lang w:val="nl-NL"/>
        </w:rPr>
        <w:t xml:space="preserve"> </w:t>
      </w:r>
      <w:proofErr w:type="spellStart"/>
      <w:r>
        <w:rPr>
          <w:lang w:val="nl-NL"/>
        </w:rPr>
        <w:t>Vorontsova</w:t>
      </w:r>
      <w:proofErr w:type="spellEnd"/>
      <w:r>
        <w:t> </w:t>
      </w:r>
      <w:r>
        <w:rPr>
          <w:lang w:val="de-DE"/>
        </w:rPr>
        <w:t xml:space="preserve">MS, </w:t>
      </w:r>
      <w:proofErr w:type="spellStart"/>
      <w:r>
        <w:rPr>
          <w:lang w:val="de-DE"/>
        </w:rPr>
        <w:t>Prohens</w:t>
      </w:r>
      <w:proofErr w:type="spellEnd"/>
      <w:r>
        <w:t> J (2013) Wild Relatives of the Eggplant (</w:t>
      </w:r>
      <w:r>
        <w:rPr>
          <w:i/>
          <w:iCs/>
        </w:rPr>
        <w:t xml:space="preserve">Solanum </w:t>
      </w:r>
      <w:proofErr w:type="spellStart"/>
      <w:r>
        <w:rPr>
          <w:i/>
          <w:iCs/>
        </w:rPr>
        <w:t>melongena</w:t>
      </w:r>
      <w:proofErr w:type="spellEnd"/>
      <w:r>
        <w:t> L.: Solanaceae): New Understanding of Species Names in a Complex Group. PLOS ONE 8(2): e57039. </w:t>
      </w:r>
      <w:hyperlink r:id="rId10" w:history="1">
        <w:r>
          <w:rPr>
            <w:rStyle w:val="Hyperlink1"/>
            <w:lang w:val="pt-PT"/>
          </w:rPr>
          <w:t>https://doi.org/10.1371/journal.pone.0057039</w:t>
        </w:r>
      </w:hyperlink>
      <w:r>
        <w:t xml:space="preserve">. </w:t>
      </w:r>
    </w:p>
    <w:p w14:paraId="4B94D5A5" w14:textId="77777777" w:rsidR="00443C4B" w:rsidRDefault="00443C4B">
      <w:pPr>
        <w:pStyle w:val="Default"/>
      </w:pPr>
    </w:p>
    <w:p w14:paraId="7A7008CF" w14:textId="77777777" w:rsidR="00443C4B" w:rsidRDefault="00A056F8">
      <w:pPr>
        <w:pStyle w:val="Default"/>
      </w:pPr>
      <w:hyperlink r:id="rId11" w:history="1">
        <w:r>
          <w:rPr>
            <w:rStyle w:val="Hyperlink0"/>
            <w:lang w:val="fr-FR"/>
          </w:rPr>
          <w:t>https://journals.plos.org/plosone/article/citation?id=10.1371/journal.pone.0057039</w:t>
        </w:r>
      </w:hyperlink>
    </w:p>
    <w:p w14:paraId="3DEEC669" w14:textId="77777777" w:rsidR="00443C4B" w:rsidRDefault="00443C4B">
      <w:pPr>
        <w:pStyle w:val="Default"/>
      </w:pPr>
    </w:p>
    <w:p w14:paraId="3656B9AB" w14:textId="77777777" w:rsidR="00443C4B" w:rsidRDefault="00443C4B">
      <w:pPr>
        <w:pStyle w:val="Default"/>
      </w:pPr>
    </w:p>
    <w:p w14:paraId="5B75D5B6" w14:textId="77777777" w:rsidR="00443C4B" w:rsidRDefault="00A056F8">
      <w:pPr>
        <w:pStyle w:val="Default"/>
      </w:pPr>
      <w:r>
        <w:t xml:space="preserve">Contrasting photos of wild and cultivated. Many </w:t>
      </w:r>
      <w:proofErr w:type="spellStart"/>
      <w:r>
        <w:t>many</w:t>
      </w:r>
      <w:proofErr w:type="spellEnd"/>
      <w:r>
        <w:t xml:space="preserve"> cultivated species.  New naming and taxonomic info, </w:t>
      </w:r>
    </w:p>
    <w:p w14:paraId="45FB0818" w14:textId="77777777" w:rsidR="00443C4B" w:rsidRDefault="00443C4B">
      <w:pPr>
        <w:pStyle w:val="Default"/>
      </w:pPr>
    </w:p>
    <w:p w14:paraId="049F31CB" w14:textId="77777777" w:rsidR="00443C4B" w:rsidRDefault="00443C4B">
      <w:pPr>
        <w:pStyle w:val="Default"/>
        <w:rPr>
          <w:b/>
          <w:bCs/>
          <w:sz w:val="30"/>
          <w:szCs w:val="30"/>
        </w:rPr>
      </w:pPr>
    </w:p>
    <w:p w14:paraId="181020B1" w14:textId="58F91D15" w:rsidR="00443C4B" w:rsidRDefault="00E02FB8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59264" behindDoc="0" locked="0" layoutInCell="1" allowOverlap="1" wp14:anchorId="1302C6FD" wp14:editId="4B898AA0">
            <wp:simplePos x="0" y="0"/>
            <wp:positionH relativeFrom="margin">
              <wp:posOffset>95885</wp:posOffset>
            </wp:positionH>
            <wp:positionV relativeFrom="line">
              <wp:posOffset>645160</wp:posOffset>
            </wp:positionV>
            <wp:extent cx="4536906" cy="341602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8"/>
                <wp:lineTo x="0" y="21628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906" cy="34160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056F8">
        <w:rPr>
          <w:rStyle w:val="None"/>
          <w:b/>
          <w:bCs/>
          <w:sz w:val="30"/>
          <w:szCs w:val="30"/>
        </w:rPr>
        <w:t>Bananas</w:t>
      </w:r>
    </w:p>
    <w:p w14:paraId="2DC87C5E" w14:textId="77777777" w:rsidR="00443C4B" w:rsidRDefault="00A056F8">
      <w:pPr>
        <w:pStyle w:val="Heading3"/>
      </w:pPr>
      <w:hyperlink r:id="rId13" w:history="1">
        <w:r>
          <w:rPr>
            <w:rStyle w:val="Hyperlink0"/>
            <w:rFonts w:eastAsia="Arial Unicode MS" w:cs="Arial Unicode MS"/>
          </w:rPr>
          <w:t>https://commons.wikimedia.org/wiki/File:Inside_a_wild-typ</w:t>
        </w:r>
        <w:r>
          <w:rPr>
            <w:rStyle w:val="Hyperlink0"/>
            <w:rFonts w:eastAsia="Arial Unicode MS" w:cs="Arial Unicode MS"/>
          </w:rPr>
          <w:t>e_banana.jpg</w:t>
        </w:r>
      </w:hyperlink>
      <w:r>
        <w:rPr>
          <w:rFonts w:eastAsia="Arial Unicode MS" w:cs="Arial Unicode MS"/>
        </w:rPr>
        <w:t xml:space="preserve">       </w:t>
      </w:r>
    </w:p>
    <w:p w14:paraId="53128261" w14:textId="77777777" w:rsidR="00443C4B" w:rsidRDefault="00443C4B">
      <w:pPr>
        <w:pStyle w:val="Default"/>
      </w:pPr>
    </w:p>
    <w:p w14:paraId="2D8CF795" w14:textId="77777777" w:rsidR="00443C4B" w:rsidRDefault="00A056F8">
      <w:pPr>
        <w:pStyle w:val="Default"/>
      </w:pPr>
      <w:hyperlink r:id="rId14" w:history="1">
        <w:r>
          <w:rPr>
            <w:rStyle w:val="Hyperlink0"/>
          </w:rPr>
          <w:t>https://upload.wikimedia.org/wikipedia/commons/e/eb/Inside_a_wild-type_banana.jpg</w:t>
        </w:r>
      </w:hyperlink>
    </w:p>
    <w:p w14:paraId="62486C05" w14:textId="77777777" w:rsidR="00443C4B" w:rsidRDefault="00443C4B">
      <w:pPr>
        <w:pStyle w:val="Default"/>
      </w:pPr>
    </w:p>
    <w:p w14:paraId="2C8954B5" w14:textId="77777777" w:rsidR="00443C4B" w:rsidRDefault="00A056F8">
      <w:pPr>
        <w:pStyle w:val="Body"/>
      </w:pPr>
      <w:r>
        <w:t>CC free to use</w:t>
      </w:r>
    </w:p>
    <w:p w14:paraId="4101652C" w14:textId="77777777" w:rsidR="00443C4B" w:rsidRDefault="00443C4B">
      <w:pPr>
        <w:pStyle w:val="Default"/>
      </w:pPr>
    </w:p>
    <w:p w14:paraId="0D186203" w14:textId="77777777" w:rsidR="00443C4B" w:rsidRDefault="00A056F8">
      <w:pPr>
        <w:pStyle w:val="Default"/>
      </w:pPr>
      <w:r>
        <w:rPr>
          <w:rStyle w:val="Hyperlink0"/>
        </w:rPr>
        <w:fldChar w:fldCharType="begin"/>
      </w:r>
      <w:r>
        <w:rPr>
          <w:rStyle w:val="Hyperlink0"/>
        </w:rPr>
        <w:instrText xml:space="preserve"> HYPERLINK "https://web.archive.org/</w:instrText>
      </w:r>
      <w:r>
        <w:rPr>
          <w:rStyle w:val="Hyperlink0"/>
        </w:rPr>
        <w:instrText>web/20070829105533/http://www.apscience.org.au/projects/PBF_02_3/pbf_02_3.htm"</w:instrText>
      </w:r>
      <w:r>
        <w:rPr>
          <w:rStyle w:val="Hyperlink0"/>
        </w:rPr>
        <w:fldChar w:fldCharType="separate"/>
      </w:r>
      <w:r>
        <w:rPr>
          <w:rStyle w:val="Hyperlink0"/>
        </w:rPr>
        <w:t>https://web.archive.org/web/20070829105533/http://www.apscience.org.au/projects/PBF_02_3/pbf_02_3.htm</w:t>
      </w:r>
      <w:r>
        <w:fldChar w:fldCharType="end"/>
      </w:r>
    </w:p>
    <w:p w14:paraId="4B99056E" w14:textId="77777777" w:rsidR="00443C4B" w:rsidRDefault="00443C4B">
      <w:pPr>
        <w:pStyle w:val="Default"/>
      </w:pPr>
    </w:p>
    <w:p w14:paraId="2B1EB8C1" w14:textId="77777777" w:rsidR="00443C4B" w:rsidRDefault="00A056F8">
      <w:pPr>
        <w:pStyle w:val="Body"/>
      </w:pPr>
      <w:r>
        <w:t xml:space="preserve">Article on banana cultivation in </w:t>
      </w:r>
      <w:r>
        <w:rPr>
          <w:rStyle w:val="None"/>
          <w:color w:val="222222"/>
        </w:rPr>
        <w:t> </w:t>
      </w:r>
      <w:hyperlink r:id="rId15" w:history="1">
        <w:r>
          <w:rPr>
            <w:rStyle w:val="Hyperlink0"/>
          </w:rPr>
          <w:t>"Tracing antiquity of banana cultivation in Papua New Guinea"</w:t>
        </w:r>
      </w:hyperlink>
      <w:r>
        <w:rPr>
          <w:rStyle w:val="None"/>
          <w:color w:val="222222"/>
        </w:rPr>
        <w:t>. The Australia &amp; Pacific Science Foundation.  2007 (Uses “</w:t>
      </w:r>
      <w:proofErr w:type="spellStart"/>
      <w:r>
        <w:rPr>
          <w:rStyle w:val="None"/>
          <w:color w:val="222222"/>
        </w:rPr>
        <w:t>wayback</w:t>
      </w:r>
      <w:proofErr w:type="spellEnd"/>
      <w:r>
        <w:rPr>
          <w:rStyle w:val="None"/>
          <w:color w:val="222222"/>
        </w:rPr>
        <w:t xml:space="preserve"> machine” to get,)</w:t>
      </w:r>
    </w:p>
    <w:p w14:paraId="1299C43A" w14:textId="77777777" w:rsidR="00443C4B" w:rsidRDefault="00443C4B">
      <w:pPr>
        <w:pStyle w:val="Default"/>
      </w:pPr>
    </w:p>
    <w:p w14:paraId="4DDBEF00" w14:textId="77777777" w:rsidR="00443C4B" w:rsidRDefault="00443C4B">
      <w:pPr>
        <w:pStyle w:val="Default"/>
      </w:pPr>
    </w:p>
    <w:p w14:paraId="3461D779" w14:textId="77777777" w:rsidR="00443C4B" w:rsidRDefault="00443C4B">
      <w:pPr>
        <w:pStyle w:val="Default"/>
      </w:pPr>
    </w:p>
    <w:p w14:paraId="3CF2D8B6" w14:textId="77777777" w:rsidR="00443C4B" w:rsidRDefault="00443C4B">
      <w:pPr>
        <w:pStyle w:val="Default"/>
      </w:pPr>
    </w:p>
    <w:p w14:paraId="0FB78278" w14:textId="77777777" w:rsidR="00443C4B" w:rsidRDefault="00443C4B">
      <w:pPr>
        <w:pStyle w:val="Default"/>
      </w:pPr>
    </w:p>
    <w:p w14:paraId="1FC39945" w14:textId="77777777" w:rsidR="00443C4B" w:rsidRDefault="00443C4B">
      <w:pPr>
        <w:pStyle w:val="Default"/>
      </w:pPr>
    </w:p>
    <w:p w14:paraId="0562CB0E" w14:textId="77777777" w:rsidR="00443C4B" w:rsidRDefault="00443C4B">
      <w:pPr>
        <w:pStyle w:val="Default"/>
      </w:pPr>
    </w:p>
    <w:p w14:paraId="34CE0A41" w14:textId="77777777" w:rsidR="00443C4B" w:rsidRDefault="00443C4B">
      <w:pPr>
        <w:pStyle w:val="Default"/>
      </w:pPr>
    </w:p>
    <w:p w14:paraId="62EBF3C5" w14:textId="77777777" w:rsidR="00443C4B" w:rsidRDefault="00443C4B">
      <w:pPr>
        <w:pStyle w:val="Default"/>
      </w:pPr>
    </w:p>
    <w:p w14:paraId="6D98A12B" w14:textId="36C82D9B" w:rsidR="00443C4B" w:rsidRDefault="00443C4B">
      <w:pPr>
        <w:pStyle w:val="Default"/>
      </w:pPr>
    </w:p>
    <w:p w14:paraId="6B9AF6F3" w14:textId="55FD20DF" w:rsidR="00E02FB8" w:rsidRDefault="00E02FB8" w:rsidP="00E02FB8">
      <w:pPr>
        <w:pStyle w:val="Heading1"/>
        <w:pBdr>
          <w:bottom w:val="single" w:sz="6" w:space="5" w:color="7DA90A"/>
        </w:pBdr>
        <w:shd w:val="clear" w:color="auto" w:fill="FFFFFF"/>
        <w:spacing w:before="0"/>
        <w:rPr>
          <w:rFonts w:ascii="Verdana" w:hAnsi="Verdana"/>
          <w:color w:val="7DA90A"/>
          <w:sz w:val="41"/>
          <w:szCs w:val="41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7EE2681" wp14:editId="163DA55A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996081" cy="3571876"/>
            <wp:effectExtent l="0" t="0" r="1270" b="0"/>
            <wp:wrapTight wrapText="bothSides">
              <wp:wrapPolygon edited="0">
                <wp:start x="0" y="0"/>
                <wp:lineTo x="0" y="21504"/>
                <wp:lineTo x="21518" y="21504"/>
                <wp:lineTo x="21518" y="0"/>
                <wp:lineTo x="0" y="0"/>
              </wp:wrapPolygon>
            </wp:wrapTight>
            <wp:docPr id="83003360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6081" cy="35718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7DA90A"/>
          <w:sz w:val="41"/>
          <w:szCs w:val="41"/>
        </w:rPr>
        <w:t>An improved banana reference genome sequence</w:t>
      </w:r>
      <w:r>
        <w:rPr>
          <w:rFonts w:ascii="Verdana" w:hAnsi="Verdana"/>
          <w:color w:val="7DA90A"/>
          <w:sz w:val="41"/>
          <w:szCs w:val="41"/>
        </w:rPr>
        <w:t xml:space="preserve"> </w:t>
      </w:r>
    </w:p>
    <w:p w14:paraId="2946DB82" w14:textId="0507EDEE" w:rsidR="00443C4B" w:rsidRDefault="00443C4B">
      <w:pPr>
        <w:pStyle w:val="Default"/>
      </w:pPr>
    </w:p>
    <w:p w14:paraId="1F545534" w14:textId="6E6E6A95" w:rsidR="00E02FB8" w:rsidRDefault="00E02FB8" w:rsidP="00E02FB8">
      <w:hyperlink r:id="rId17" w:history="1">
        <w:r>
          <w:rPr>
            <w:rStyle w:val="Hyperlink"/>
          </w:rPr>
          <w:t>https://www.cirad.fr/en/our-research/research-results/2016/an-improved-banana-reference-genome-sequence</w:t>
        </w:r>
      </w:hyperlink>
    </w:p>
    <w:p w14:paraId="5997CC1D" w14:textId="388A6F65" w:rsidR="00443C4B" w:rsidRDefault="00E02FB8">
      <w:pPr>
        <w:pStyle w:val="Defaul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8B49253" wp14:editId="2A0157E8">
                <wp:simplePos x="0" y="0"/>
                <wp:positionH relativeFrom="page">
                  <wp:posOffset>4330700</wp:posOffset>
                </wp:positionH>
                <wp:positionV relativeFrom="page">
                  <wp:posOffset>3365500</wp:posOffset>
                </wp:positionV>
                <wp:extent cx="2730500" cy="1308100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1308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2324EB" w14:textId="77777777" w:rsidR="00E02FB8" w:rsidRDefault="00E02FB8" w:rsidP="00E02FB8">
                            <w:pPr>
                              <w:pStyle w:val="Body"/>
                            </w:pPr>
                            <w:hyperlink r:id="rId18" w:history="1">
                              <w:r>
                                <w:rPr>
                                  <w:rStyle w:val="Hyperlink0"/>
                                  <w:lang w:val="fr-FR"/>
                                </w:rPr>
                                <w:t>https://www.cirad.fr/var/cirad/storage/images/site-cirad.fr/actualites/toutes-les-actualites/articles/2016/science/une-sequence-amelioree-du-genome-de-reference-du-bananier/129556-2-fre-FR/une-sequence-amelioree-du-genome-de-reference-du-bananier_lightbox.j</w:t>
                              </w:r>
                              <w:r>
                                <w:rPr>
                                  <w:rStyle w:val="Hyperlink0"/>
                                  <w:lang w:val="fr-FR"/>
                                </w:rPr>
                                <w:t>p</w:t>
                              </w:r>
                              <w:r>
                                <w:rPr>
                                  <w:rStyle w:val="Hyperlink0"/>
                                  <w:lang w:val="fr-FR"/>
                                </w:rPr>
                                <w:t>g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4925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41pt;margin-top:265pt;width:215pt;height:103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" filled="f" stroked="f" strokeweight="1pt">
                <v:stroke miterlimit="4"/>
                <v:textbox inset="4pt,4pt,4pt,4pt">
                  <w:txbxContent>
                    <w:p w14:paraId="6E2324EB" w14:textId="77777777" w:rsidR="00E02FB8" w:rsidRDefault="00E02FB8" w:rsidP="00E02FB8">
                      <w:pPr>
                        <w:pStyle w:val="Body"/>
                      </w:pPr>
                      <w:hyperlink r:id="rId19" w:history="1">
                        <w:r>
                          <w:rPr>
                            <w:rStyle w:val="Hyperlink0"/>
                            <w:lang w:val="fr-FR"/>
                          </w:rPr>
                          <w:t>https://www.cirad.fr/var/cirad/storage/images/site-cirad.fr/actualites/toutes-les-actualites/articles/2016/science/une-sequence-amelioree-du-genome-de-reference-du-bananier/129556-2-fre-FR/une-sequence-amelioree-du-genome-de-reference-du-bananier_lightbox.j</w:t>
                        </w:r>
                        <w:r>
                          <w:rPr>
                            <w:rStyle w:val="Hyperlink0"/>
                            <w:lang w:val="fr-FR"/>
                          </w:rPr>
                          <w:t>p</w:t>
                        </w:r>
                        <w:r>
                          <w:rPr>
                            <w:rStyle w:val="Hyperlink0"/>
                            <w:lang w:val="fr-FR"/>
                          </w:rPr>
                          <w:t>g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09DAF1CB" w14:textId="2F7AC061" w:rsidR="00E02FB8" w:rsidRDefault="00E02FB8">
      <w:pPr>
        <w:pStyle w:val="Default"/>
      </w:pPr>
      <w:bookmarkStart w:id="0" w:name="_GoBack"/>
      <w:bookmarkEnd w:id="0"/>
    </w:p>
    <w:p w14:paraId="6DFB9E20" w14:textId="77777777" w:rsidR="00443C4B" w:rsidRDefault="00443C4B">
      <w:pPr>
        <w:pStyle w:val="Default"/>
      </w:pPr>
    </w:p>
    <w:p w14:paraId="70DF9E56" w14:textId="77777777" w:rsidR="00443C4B" w:rsidRDefault="00443C4B">
      <w:pPr>
        <w:pStyle w:val="Default"/>
      </w:pPr>
    </w:p>
    <w:p w14:paraId="44E871BC" w14:textId="77777777" w:rsidR="00443C4B" w:rsidRDefault="00443C4B">
      <w:pPr>
        <w:pStyle w:val="Default"/>
      </w:pPr>
    </w:p>
    <w:p w14:paraId="16058EE4" w14:textId="77777777" w:rsidR="00443C4B" w:rsidRPr="00E02FB8" w:rsidRDefault="00A056F8">
      <w:pPr>
        <w:pStyle w:val="Default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  <w:r w:rsidRPr="00E02FB8">
        <w:rPr>
          <w:rFonts w:asciiTheme="majorHAnsi" w:hAnsiTheme="majorHAnsi"/>
          <w:b/>
          <w:bCs/>
          <w:color w:val="000000" w:themeColor="text1"/>
          <w:sz w:val="28"/>
          <w:szCs w:val="28"/>
        </w:rPr>
        <w:t>Corn</w:t>
      </w:r>
    </w:p>
    <w:p w14:paraId="144A5D23" w14:textId="77777777" w:rsidR="00443C4B" w:rsidRDefault="00443C4B">
      <w:pPr>
        <w:pStyle w:val="Default"/>
      </w:pPr>
    </w:p>
    <w:p w14:paraId="637805D2" w14:textId="32A0CDA3" w:rsidR="00443C4B" w:rsidRDefault="00A056F8">
      <w:pPr>
        <w:pStyle w:val="Default"/>
        <w:rPr>
          <w:rStyle w:val="None"/>
        </w:rPr>
      </w:pPr>
      <w:hyperlink r:id="rId20" w:history="1">
        <w:r>
          <w:rPr>
            <w:rStyle w:val="Hyperlink0"/>
          </w:rPr>
          <w:t>https://learn.genetics.utah.edu/content/evolution/corn/</w:t>
        </w:r>
      </w:hyperlink>
      <w:r>
        <w:rPr>
          <w:u w:val="single"/>
        </w:rPr>
        <w:t xml:space="preserve">  </w:t>
      </w:r>
      <w:r>
        <w:rPr>
          <w:rStyle w:val="None"/>
        </w:rPr>
        <w:t xml:space="preserve">Older article, has flash in it, but good info from reliable source.     </w:t>
      </w:r>
    </w:p>
    <w:p w14:paraId="463F29E8" w14:textId="7E04F880" w:rsidR="00443C4B" w:rsidRDefault="00443C4B">
      <w:pPr>
        <w:pStyle w:val="Default"/>
        <w:rPr>
          <w:rStyle w:val="None"/>
        </w:rPr>
      </w:pPr>
    </w:p>
    <w:p w14:paraId="79334730" w14:textId="20F54CD5" w:rsidR="00443C4B" w:rsidRDefault="004348D2" w:rsidP="52C1E3A2">
      <w:pPr>
        <w:pStyle w:val="Default"/>
        <w:rPr>
          <w:rStyle w:val="None"/>
        </w:rPr>
      </w:pPr>
      <w:r>
        <w:rPr>
          <w:rStyle w:val="None"/>
          <w:noProof/>
          <w:color w:val="333333"/>
          <w:sz w:val="32"/>
          <w:szCs w:val="32"/>
        </w:rPr>
        <w:drawing>
          <wp:anchor distT="152400" distB="152400" distL="152400" distR="152400" simplePos="0" relativeHeight="251662336" behindDoc="0" locked="0" layoutInCell="1" allowOverlap="1" wp14:anchorId="437F3B6C" wp14:editId="04C3DCF2">
            <wp:simplePos x="0" y="0"/>
            <wp:positionH relativeFrom="margin">
              <wp:posOffset>-139700</wp:posOffset>
            </wp:positionH>
            <wp:positionV relativeFrom="line">
              <wp:posOffset>125730</wp:posOffset>
            </wp:positionV>
            <wp:extent cx="2324100" cy="3961765"/>
            <wp:effectExtent l="0" t="0" r="0" b="63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961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6F8">
        <w:rPr>
          <w:rStyle w:val="None"/>
        </w:rPr>
        <w:t xml:space="preserve">Educational use of this information for </w:t>
      </w:r>
      <w:r w:rsidR="00A056F8">
        <w:rPr>
          <w:rStyle w:val="None"/>
        </w:rPr>
        <w:t xml:space="preserve">classroom-use </w:t>
      </w:r>
      <w:r w:rsidR="00A056F8">
        <w:rPr>
          <w:rStyle w:val="None"/>
        </w:rPr>
        <w:t xml:space="preserve">purposes is permitted for individual </w:t>
      </w:r>
      <w:r w:rsidR="00A056F8">
        <w:rPr>
          <w:rStyle w:val="None"/>
        </w:rPr>
        <w:t>teachers and educators, or s</w:t>
      </w:r>
      <w:r w:rsidR="00A056F8">
        <w:rPr>
          <w:rStyle w:val="None"/>
        </w:rPr>
        <w:t xml:space="preserve">tudents provided that no fee is </w:t>
      </w:r>
      <w:proofErr w:type="gramStart"/>
      <w:r w:rsidR="00A056F8">
        <w:rPr>
          <w:rStyle w:val="None"/>
        </w:rPr>
        <w:t>charged</w:t>
      </w:r>
      <w:proofErr w:type="gramEnd"/>
      <w:r w:rsidR="00A056F8">
        <w:rPr>
          <w:rStyle w:val="None"/>
        </w:rPr>
        <w:t xml:space="preserve"> and credit is attribu</w:t>
      </w:r>
      <w:r w:rsidR="00A056F8">
        <w:rPr>
          <w:rStyle w:val="None"/>
        </w:rPr>
        <w:t>ted to:</w:t>
      </w:r>
    </w:p>
    <w:p w14:paraId="7BF4F8FC" w14:textId="57E75722" w:rsidR="00443C4B" w:rsidRDefault="00A056F8">
      <w:pPr>
        <w:pStyle w:val="Default"/>
        <w:spacing w:line="340" w:lineRule="atLeast"/>
        <w:rPr>
          <w:rStyle w:val="None"/>
          <w:color w:val="333333"/>
        </w:rPr>
      </w:pPr>
      <w:r>
        <w:rPr>
          <w:rStyle w:val="None"/>
          <w:color w:val="333333"/>
        </w:rPr>
        <w:t>Genetic Science Learning Center, University of Utah, http://learn.genetics.utah.</w:t>
      </w:r>
      <w:r>
        <w:rPr>
          <w:rStyle w:val="None"/>
          <w:color w:val="333333"/>
        </w:rPr>
        <w:t>edu.</w:t>
      </w:r>
    </w:p>
    <w:p w14:paraId="1AF0D2F0" w14:textId="32DB5359" w:rsidR="00443C4B" w:rsidRDefault="00A056F8">
      <w:pPr>
        <w:pStyle w:val="Default"/>
        <w:spacing w:line="360" w:lineRule="atLeast"/>
        <w:rPr>
          <w:rStyle w:val="None"/>
          <w:color w:val="333333"/>
          <w:sz w:val="32"/>
          <w:szCs w:val="32"/>
        </w:rPr>
      </w:pPr>
      <w:r>
        <w:rPr>
          <w:rStyle w:val="None"/>
          <w:color w:val="333333"/>
          <w:sz w:val="32"/>
          <w:szCs w:val="32"/>
        </w:rPr>
        <w:t xml:space="preserve">No specific request for </w:t>
      </w:r>
      <w:r>
        <w:rPr>
          <w:rStyle w:val="None"/>
          <w:color w:val="333333"/>
          <w:sz w:val="32"/>
          <w:szCs w:val="32"/>
        </w:rPr>
        <w:t xml:space="preserve">permission is </w:t>
      </w:r>
      <w:r>
        <w:rPr>
          <w:rStyle w:val="None"/>
          <w:color w:val="333333"/>
          <w:sz w:val="32"/>
          <w:szCs w:val="32"/>
        </w:rPr>
        <w:t xml:space="preserve">needed </w:t>
      </w:r>
      <w:r>
        <w:rPr>
          <w:rStyle w:val="None"/>
          <w:color w:val="333333"/>
          <w:sz w:val="32"/>
          <w:szCs w:val="32"/>
        </w:rPr>
        <w:t>for this purpose.</w:t>
      </w:r>
    </w:p>
    <w:p w14:paraId="3B7B4B86" w14:textId="4AFE8306" w:rsidR="00443C4B" w:rsidRDefault="00443C4B">
      <w:pPr>
        <w:pStyle w:val="Default"/>
        <w:spacing w:line="360" w:lineRule="atLeast"/>
        <w:rPr>
          <w:rStyle w:val="None"/>
          <w:color w:val="333333"/>
          <w:sz w:val="32"/>
          <w:szCs w:val="32"/>
        </w:rPr>
      </w:pPr>
    </w:p>
    <w:p w14:paraId="3A0FF5F2" w14:textId="7F4CC4BF" w:rsidR="00443C4B" w:rsidRDefault="00443C4B">
      <w:pPr>
        <w:pStyle w:val="Default"/>
        <w:spacing w:line="360" w:lineRule="atLeast"/>
        <w:rPr>
          <w:rStyle w:val="None"/>
          <w:color w:val="333333"/>
          <w:sz w:val="32"/>
          <w:szCs w:val="32"/>
        </w:rPr>
      </w:pPr>
    </w:p>
    <w:p w14:paraId="5630AD66" w14:textId="0442D9E4" w:rsidR="00443C4B" w:rsidRDefault="00443C4B">
      <w:pPr>
        <w:pStyle w:val="Default"/>
        <w:spacing w:line="360" w:lineRule="atLeast"/>
        <w:rPr>
          <w:rStyle w:val="None"/>
          <w:color w:val="333333"/>
          <w:sz w:val="32"/>
          <w:szCs w:val="32"/>
        </w:rPr>
      </w:pPr>
    </w:p>
    <w:p w14:paraId="61829076" w14:textId="243C0E59" w:rsidR="00443C4B" w:rsidRDefault="00443C4B">
      <w:pPr>
        <w:pStyle w:val="Default"/>
        <w:rPr>
          <w:rStyle w:val="None"/>
        </w:rPr>
      </w:pPr>
    </w:p>
    <w:p w14:paraId="5B08B5D1" w14:textId="43D08C3D" w:rsidR="00443C4B" w:rsidRDefault="00A056F8">
      <w:pPr>
        <w:pStyle w:val="Default"/>
        <w:rPr>
          <w:rStyle w:val="None"/>
        </w:rPr>
      </w:pPr>
      <w:hyperlink r:id="rId22" w:history="1">
        <w:r>
          <w:rPr>
            <w:rStyle w:val="Hyperlink0"/>
          </w:rPr>
          <w:t>https://upload.wikimedia.org/wikipedia/commons/a/a7/Cornse</w:t>
        </w:r>
        <w:r>
          <w:rPr>
            <w:rStyle w:val="Hyperlink0"/>
          </w:rPr>
          <w:t>l</w:t>
        </w:r>
        <w:r>
          <w:rPr>
            <w:rStyle w:val="Hyperlink0"/>
          </w:rPr>
          <w:t>ection.jpg</w:t>
        </w:r>
      </w:hyperlink>
    </w:p>
    <w:p w14:paraId="5023141B" w14:textId="77777777" w:rsidR="00443C4B" w:rsidRDefault="00443C4B">
      <w:pPr>
        <w:pStyle w:val="Default"/>
        <w:rPr>
          <w:rStyle w:val="None"/>
        </w:rPr>
      </w:pPr>
    </w:p>
    <w:p w14:paraId="03FEC940" w14:textId="77777777" w:rsidR="00443C4B" w:rsidRDefault="00A056F8">
      <w:pPr>
        <w:pStyle w:val="Body"/>
        <w:rPr>
          <w:rStyle w:val="None"/>
        </w:rPr>
      </w:pPr>
      <w:r>
        <w:rPr>
          <w:rStyle w:val="None"/>
        </w:rPr>
        <w:t>Smithsonian article on corn evolution</w:t>
      </w:r>
    </w:p>
    <w:p w14:paraId="54E18BA3" w14:textId="77777777" w:rsidR="00443C4B" w:rsidRDefault="00A056F8">
      <w:pPr>
        <w:pStyle w:val="Default"/>
        <w:rPr>
          <w:u w:val="single"/>
        </w:rPr>
      </w:pPr>
      <w:hyperlink r:id="rId23" w:history="1">
        <w:r>
          <w:rPr>
            <w:rStyle w:val="Hyperlink0"/>
          </w:rPr>
          <w:t>https://www.smithsonianmag.com/smart-news/lend-me-your-ears-tale-evolution-from-year-old-corn-cob-180961133/</w:t>
        </w:r>
      </w:hyperlink>
      <w:r>
        <w:rPr>
          <w:u w:val="single"/>
        </w:rPr>
        <w:t xml:space="preserve">.     </w:t>
      </w:r>
    </w:p>
    <w:p w14:paraId="1F3B1409" w14:textId="77777777" w:rsidR="00443C4B" w:rsidRDefault="00443C4B">
      <w:pPr>
        <w:pStyle w:val="Default"/>
        <w:rPr>
          <w:u w:val="single"/>
        </w:rPr>
      </w:pPr>
    </w:p>
    <w:p w14:paraId="5761D327" w14:textId="77777777" w:rsidR="00443C4B" w:rsidRPr="004348D2" w:rsidRDefault="00A056F8">
      <w:pPr>
        <w:pStyle w:val="Default"/>
        <w:spacing w:line="360" w:lineRule="atLeast"/>
        <w:rPr>
          <w:rStyle w:val="None"/>
          <w:rFonts w:ascii="Helvetica" w:eastAsia="Helvetica" w:hAnsi="Helvetica" w:cs="Helvetica"/>
          <w:color w:val="000000"/>
          <w:sz w:val="20"/>
          <w:szCs w:val="20"/>
        </w:rPr>
      </w:pPr>
      <w:r w:rsidRPr="004348D2">
        <w:rPr>
          <w:rFonts w:ascii="Helvetica" w:hAnsi="Helvetica"/>
          <w:color w:val="000000"/>
          <w:sz w:val="20"/>
          <w:szCs w:val="20"/>
        </w:rPr>
        <w:t xml:space="preserve">Lend Me Your </w:t>
      </w:r>
      <w:r w:rsidRPr="004348D2">
        <w:rPr>
          <w:rFonts w:ascii="Helvetica" w:hAnsi="Helvetica"/>
          <w:color w:val="000000"/>
          <w:sz w:val="20"/>
          <w:szCs w:val="20"/>
        </w:rPr>
        <w:t xml:space="preserve">Ears: A Tale of Evolution From a 5,310-Year-Old Corn Cob.   </w:t>
      </w:r>
      <w:r w:rsidRPr="004348D2">
        <w:rPr>
          <w:rStyle w:val="None"/>
          <w:rFonts w:ascii="Helvetica" w:hAnsi="Helvetica"/>
          <w:color w:val="000000"/>
          <w:sz w:val="20"/>
          <w:szCs w:val="20"/>
        </w:rPr>
        <w:t>By</w:t>
      </w:r>
      <w:r w:rsidRPr="004348D2">
        <w:rPr>
          <w:rStyle w:val="None"/>
          <w:rFonts w:ascii="Helvetica" w:hAnsi="Helvetica"/>
          <w:color w:val="000000"/>
          <w:sz w:val="20"/>
          <w:szCs w:val="20"/>
        </w:rPr>
        <w:t> </w:t>
      </w:r>
      <w:hyperlink r:id="rId24" w:history="1">
        <w:r w:rsidRPr="004348D2">
          <w:rPr>
            <w:rStyle w:val="Hyperlink0"/>
            <w:rFonts w:ascii="Helvetica" w:hAnsi="Helvetica"/>
            <w:color w:val="000000"/>
            <w:sz w:val="20"/>
            <w:szCs w:val="20"/>
          </w:rPr>
          <w:t>Danny Lewis</w:t>
        </w:r>
      </w:hyperlink>
    </w:p>
    <w:p w14:paraId="6CAF6E98" w14:textId="77777777" w:rsidR="00443C4B" w:rsidRPr="004348D2" w:rsidRDefault="00A056F8">
      <w:pPr>
        <w:pStyle w:val="Default"/>
        <w:spacing w:line="360" w:lineRule="atLeast"/>
        <w:rPr>
          <w:sz w:val="20"/>
          <w:szCs w:val="20"/>
        </w:rPr>
      </w:pPr>
      <w:hyperlink r:id="rId25" w:history="1">
        <w:r w:rsidRPr="004348D2">
          <w:rPr>
            <w:rStyle w:val="Hyperlink0"/>
            <w:rFonts w:ascii="Helvetica" w:hAnsi="Helvetica"/>
            <w:color w:val="000000"/>
            <w:sz w:val="20"/>
            <w:szCs w:val="20"/>
          </w:rPr>
          <w:t>smithsonian.com</w:t>
        </w:r>
      </w:hyperlink>
      <w:r w:rsidRPr="004348D2">
        <w:rPr>
          <w:rFonts w:ascii="Helvetica" w:hAnsi="Helvetica"/>
          <w:color w:val="000000"/>
          <w:sz w:val="20"/>
          <w:szCs w:val="20"/>
        </w:rPr>
        <w:t xml:space="preserve">. </w:t>
      </w:r>
      <w:r w:rsidRPr="004348D2">
        <w:rPr>
          <w:rFonts w:ascii="Helvetica" w:hAnsi="Helvetica"/>
          <w:color w:val="000000"/>
          <w:sz w:val="20"/>
          <w:szCs w:val="20"/>
        </w:rPr>
        <w:t>November 17, 201</w:t>
      </w:r>
      <w:r w:rsidRPr="004348D2">
        <w:rPr>
          <w:rFonts w:ascii="Helvetica" w:hAnsi="Helvetica"/>
          <w:color w:val="000000"/>
          <w:sz w:val="20"/>
          <w:szCs w:val="20"/>
        </w:rPr>
        <w:t>6</w:t>
      </w:r>
    </w:p>
    <w:sectPr w:rsidR="00443C4B" w:rsidRPr="004348D2">
      <w:headerReference w:type="even" r:id="rId26"/>
      <w:headerReference w:type="default" r:id="rId27"/>
      <w:footerReference w:type="default" r:id="rId28"/>
      <w:headerReference w:type="first" r:id="rId2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455014" w14:textId="77777777" w:rsidR="00000000" w:rsidRDefault="00A056F8">
      <w:r>
        <w:separator/>
      </w:r>
    </w:p>
  </w:endnote>
  <w:endnote w:type="continuationSeparator" w:id="0">
    <w:p w14:paraId="581F21DD" w14:textId="77777777" w:rsidR="00000000" w:rsidRDefault="00A05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6D8A7" w14:textId="2DE322F3" w:rsidR="004348D2" w:rsidRPr="004348D2" w:rsidRDefault="004348D2" w:rsidP="004348D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hanging="720"/>
      <w:rPr>
        <w:rFonts w:ascii="Arial" w:eastAsia="Times New Roman" w:hAnsi="Arial" w:cs="Arial"/>
        <w:color w:val="000000"/>
        <w:sz w:val="18"/>
        <w:szCs w:val="18"/>
        <w:bdr w:val="none" w:sz="0" w:space="0" w:color="auto"/>
      </w:rPr>
    </w:pPr>
    <w:r w:rsidRPr="004348D2">
      <w:rPr>
        <w:rFonts w:ascii="Arial" w:eastAsia="Times New Roman" w:hAnsi="Arial" w:cs="Arial"/>
        <w:noProof/>
        <w:color w:val="000000"/>
        <w:sz w:val="18"/>
        <w:szCs w:val="18"/>
        <w:bdr w:val="none" w:sz="0" w:space="0" w:color="auto" w:frame="1"/>
      </w:rPr>
      <w:drawing>
        <wp:anchor distT="0" distB="0" distL="114300" distR="114300" simplePos="0" relativeHeight="251659264" behindDoc="1" locked="0" layoutInCell="1" allowOverlap="1" wp14:anchorId="6C3F686D" wp14:editId="669E2902">
          <wp:simplePos x="0" y="0"/>
          <wp:positionH relativeFrom="column">
            <wp:posOffset>-688340</wp:posOffset>
          </wp:positionH>
          <wp:positionV relativeFrom="paragraph">
            <wp:posOffset>62230</wp:posOffset>
          </wp:positionV>
          <wp:extent cx="548640" cy="54864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48D2">
      <w:rPr>
        <w:rFonts w:ascii="Arial" w:eastAsia="Times New Roman" w:hAnsi="Arial" w:cs="Arial"/>
        <w:color w:val="000000"/>
        <w:sz w:val="18"/>
        <w:szCs w:val="18"/>
        <w:bdr w:val="none" w:sz="0" w:space="0" w:color="auto"/>
      </w:rPr>
      <w:tab/>
      <w:t>This material is based upon work supported by the National Science Foundation under Award Numbers: 1834913 and 1834905</w:t>
    </w:r>
    <w:r w:rsidRPr="004348D2">
      <w:rPr>
        <w:rFonts w:ascii="Arial" w:eastAsia="Times New Roman" w:hAnsi="Arial" w:cs="Arial"/>
        <w:color w:val="000000"/>
        <w:sz w:val="18"/>
        <w:szCs w:val="18"/>
        <w:bdr w:val="none" w:sz="0" w:space="0" w:color="auto"/>
      </w:rPr>
      <w:tab/>
    </w:r>
  </w:p>
  <w:p w14:paraId="2B224C98" w14:textId="5403B928" w:rsidR="004348D2" w:rsidRPr="004348D2" w:rsidRDefault="004348D2" w:rsidP="004348D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rPr>
        <w:rFonts w:eastAsia="Times New Roman"/>
        <w:bdr w:val="none" w:sz="0" w:space="0" w:color="auto"/>
      </w:rPr>
    </w:pPr>
    <w:r w:rsidRPr="004348D2">
      <w:rPr>
        <w:rFonts w:ascii="Arial" w:eastAsia="Times New Roman" w:hAnsi="Arial" w:cs="Arial"/>
        <w:color w:val="000000"/>
        <w:sz w:val="18"/>
        <w:szCs w:val="18"/>
        <w:bdr w:val="none" w:sz="0" w:space="0" w:color="auto" w:frame="1"/>
      </w:rPr>
      <w:fldChar w:fldCharType="begin"/>
    </w:r>
    <w:r w:rsidRPr="004348D2">
      <w:rPr>
        <w:rFonts w:ascii="Arial" w:eastAsia="Times New Roman" w:hAnsi="Arial" w:cs="Arial"/>
        <w:color w:val="000000"/>
        <w:sz w:val="18"/>
        <w:szCs w:val="18"/>
        <w:bdr w:val="none" w:sz="0" w:space="0" w:color="auto" w:frame="1"/>
      </w:rPr>
      <w:instrText xml:space="preserve"> INCLUDEPICTURE "https://lh6.googleusercontent.com/qtUPaVVJF-EDf-BPoWByW3m_C3HoQdSbyiw9QIWt_zk3ICAvjIWucc5SCvBBl2aAQioZ3HUlDb5BUqzO5p_dEvtvhAKr_hC4Q6jxAbCDUuoXtmhaIy9dppG9OLl_cxLB9341jiYF" \* MERGEFORMATINET </w:instrText>
    </w:r>
    <w:r w:rsidRPr="004348D2">
      <w:rPr>
        <w:rFonts w:ascii="Arial" w:eastAsia="Times New Roman" w:hAnsi="Arial" w:cs="Arial"/>
        <w:color w:val="000000"/>
        <w:sz w:val="18"/>
        <w:szCs w:val="18"/>
        <w:bdr w:val="none" w:sz="0" w:space="0" w:color="auto" w:frame="1"/>
      </w:rPr>
      <w:fldChar w:fldCharType="separate"/>
    </w:r>
    <w:r w:rsidRPr="004348D2">
      <w:rPr>
        <w:rFonts w:ascii="Arial" w:eastAsia="Times New Roman" w:hAnsi="Arial" w:cs="Arial"/>
        <w:color w:val="000000"/>
        <w:sz w:val="18"/>
        <w:szCs w:val="18"/>
        <w:bdr w:val="none" w:sz="0" w:space="0" w:color="auto" w:frame="1"/>
      </w:rPr>
      <w:fldChar w:fldCharType="end"/>
    </w:r>
  </w:p>
  <w:p w14:paraId="664355AD" w14:textId="77777777" w:rsidR="00443C4B" w:rsidRDefault="00443C4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01EA11" w14:textId="77777777" w:rsidR="00000000" w:rsidRDefault="00A056F8">
      <w:r>
        <w:separator/>
      </w:r>
    </w:p>
  </w:footnote>
  <w:footnote w:type="continuationSeparator" w:id="0">
    <w:p w14:paraId="5CF3A1ED" w14:textId="77777777" w:rsidR="00000000" w:rsidRDefault="00A05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8FA88" w14:textId="77777777" w:rsidR="00E02FB8" w:rsidRDefault="00E02F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C75D1" w14:textId="77777777" w:rsidR="00443C4B" w:rsidRDefault="00443C4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ED7DD" w14:textId="77777777" w:rsidR="00E02FB8" w:rsidRDefault="00E02F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2C1E3A2"/>
    <w:rsid w:val="004348D2"/>
    <w:rsid w:val="00443C4B"/>
    <w:rsid w:val="00541D2E"/>
    <w:rsid w:val="00A056F8"/>
    <w:rsid w:val="00E02FB8"/>
    <w:rsid w:val="52C1E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9EF37D"/>
  <w15:docId w15:val="{7AFB0CF9-BA85-45C9-95FE-C4230E86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2F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Heading3">
    <w:name w:val="heading 3"/>
    <w:next w:val="Body"/>
    <w:uiPriority w:val="9"/>
    <w:unhideWhenUsed/>
    <w:qFormat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Helvetica Neue" w:eastAsia="Helvetica Neue" w:hAnsi="Helvetica Neue" w:cs="Helvetica Neue"/>
      <w:color w:val="000000"/>
      <w:spacing w:val="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pPr>
      <w:spacing w:line="280" w:lineRule="atLeast"/>
    </w:pPr>
    <w:rPr>
      <w:rFonts w:ascii="Times" w:hAnsi="Times" w:cs="Arial Unicode MS"/>
      <w:color w:val="0000EE"/>
      <w:sz w:val="24"/>
      <w:szCs w:val="24"/>
      <w:shd w:val="clear" w:color="auto" w:fill="FFFFFF"/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3E0577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2F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2FB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02F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2FB8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02FB8"/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348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apple-tab-span">
    <w:name w:val="apple-tab-span"/>
    <w:basedOn w:val="DefaultParagraphFont"/>
    <w:rsid w:val="00434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6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ionalgeographic.com/news/2015/08/150821-watermelon-fruit-history-agriculture/#/4historywatermelon.jpg" TargetMode="External"/><Relationship Id="rId13" Type="http://schemas.openxmlformats.org/officeDocument/2006/relationships/hyperlink" Target="https://commons.wikimedia.org/wiki/File:Inside_a_wild-type_banana.jpg" TargetMode="External"/><Relationship Id="rId18" Type="http://schemas.openxmlformats.org/officeDocument/2006/relationships/hyperlink" Target="https://www.cirad.fr/var/cirad/storage/images/site-cirad.fr/actualites/toutes-les-actualites/articles/2016/science/une-sequence-amelioree-du-genome-de-reference-du-bananier/129556-2-fre-FR/une-sequence-amelioree-du-genome-de-reference-du-bananier_lightbox.jpg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3.tif"/><Relationship Id="rId7" Type="http://schemas.openxmlformats.org/officeDocument/2006/relationships/hyperlink" Target="https://academic.oup.com/aob/article/116/2/133/180059/" TargetMode="External"/><Relationship Id="rId12" Type="http://schemas.openxmlformats.org/officeDocument/2006/relationships/image" Target="media/image1.tif"/><Relationship Id="rId17" Type="http://schemas.openxmlformats.org/officeDocument/2006/relationships/hyperlink" Target="https://www.cirad.fr/en/our-research/research-results/2016/an-improved-banana-reference-genome-sequence" TargetMode="External"/><Relationship Id="rId25" Type="http://schemas.openxmlformats.org/officeDocument/2006/relationships/hyperlink" Target="http://smithsonian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2.tiff"/><Relationship Id="rId20" Type="http://schemas.openxmlformats.org/officeDocument/2006/relationships/hyperlink" Target="https://learn.genetics.utah.edu/content/evolution/corn/" TargetMode="External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://www.aob.oxfordjournals.org" TargetMode="External"/><Relationship Id="rId11" Type="http://schemas.openxmlformats.org/officeDocument/2006/relationships/hyperlink" Target="https://journals.plos.org/plosone/article/citation?id=10.1371/journal.pone.0057039" TargetMode="External"/><Relationship Id="rId24" Type="http://schemas.openxmlformats.org/officeDocument/2006/relationships/hyperlink" Target="https://www.smithsonianmag.com/author/danny-lewis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eb.archive.org/web/20070829105533/http://www.apscience.org.au/projects/PBF_02_3/pbf_02_3.htm" TargetMode="External"/><Relationship Id="rId23" Type="http://schemas.openxmlformats.org/officeDocument/2006/relationships/hyperlink" Target="https://www.smithsonianmag.com/smart-news/lend-me-your-ears-tale-evolution-from-year-old-corn-cob-180961133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doi.org/10.1371/journal.pone.0057039" TargetMode="External"/><Relationship Id="rId19" Type="http://schemas.openxmlformats.org/officeDocument/2006/relationships/hyperlink" Target="https://www.cirad.fr/var/cirad/storage/images/site-cirad.fr/actualites/toutes-les-actualites/articles/2016/science/une-sequence-amelioree-du-genome-de-reference-du-bananier/129556-2-fre-FR/une-sequence-amelioree-du-genome-de-reference-du-bananier_lightbox.jp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journals.plos.org/plosone/article?id=10.1371/journal.pone.0057039" TargetMode="External"/><Relationship Id="rId14" Type="http://schemas.openxmlformats.org/officeDocument/2006/relationships/hyperlink" Target="https://upload.wikimedia.org/wikipedia/commons/e/eb/Inside_a_wild-type_banana.jpg" TargetMode="External"/><Relationship Id="rId22" Type="http://schemas.openxmlformats.org/officeDocument/2006/relationships/hyperlink" Target="https://upload.wikimedia.org/wikipedia/commons/a/a7/Cornselection.jpg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Hoffman, Steven</cp:lastModifiedBy>
  <cp:revision>2</cp:revision>
  <dcterms:created xsi:type="dcterms:W3CDTF">2019-10-07T19:41:00Z</dcterms:created>
  <dcterms:modified xsi:type="dcterms:W3CDTF">2019-10-07T19:41:00Z</dcterms:modified>
</cp:coreProperties>
</file>