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F88" w:rsidP="77179CE2" w:rsidRDefault="77179CE2" w14:paraId="3C4FAAC4" w14:textId="66069DFF">
      <w:pPr>
        <w:pStyle w:val="Heading3"/>
      </w:pPr>
      <w:r w:rsidRPr="4839EC61" w:rsidR="6856F691">
        <w:rPr>
          <w:rFonts w:ascii="Arial" w:hAnsi="Arial" w:eastAsia="Arial" w:cs="Arial"/>
          <w:color w:val="434343"/>
          <w:sz w:val="28"/>
          <w:szCs w:val="28"/>
        </w:rPr>
        <w:t xml:space="preserve">(Earth) Data Science Training Opportunities (for TCUs)                                                                                                                                                                                       </w:t>
      </w:r>
    </w:p>
    <w:p w:rsidR="00FF3F88" w:rsidRDefault="00000000" w14:paraId="09308C84" w14:textId="4039E56F">
      <w:r>
        <w:br/>
      </w:r>
      <w:r>
        <w:br/>
      </w:r>
    </w:p>
    <w:p w:rsidR="00FF3F88" w:rsidRDefault="00000000" w14:paraId="219DB1FE" w14:textId="3ECC7188">
      <w:hyperlink r:id="rId8">
        <w:r w:rsidRPr="77179CE2" w:rsidR="77179CE2">
          <w:rPr>
            <w:rStyle w:val="Hyperlink"/>
            <w:rFonts w:ascii="Arial" w:hAnsi="Arial" w:eastAsia="Arial" w:cs="Arial"/>
            <w:b/>
            <w:bCs/>
          </w:rPr>
          <w:t>The Carpentries</w:t>
        </w:r>
      </w:hyperlink>
    </w:p>
    <w:p w:rsidR="00FF3F88" w:rsidRDefault="77179CE2" w14:paraId="1AAA5189" w14:textId="6B50FFE3">
      <w:r w:rsidRPr="77179CE2">
        <w:rPr>
          <w:rFonts w:ascii="Arial" w:hAnsi="Arial" w:eastAsia="Arial" w:cs="Arial"/>
          <w:i/>
          <w:iCs/>
          <w:color w:val="000000" w:themeColor="text1"/>
          <w:sz w:val="18"/>
          <w:szCs w:val="18"/>
        </w:rPr>
        <w:t>The Carpentries teaches workshops around the world on the foundational skills to work effectively and reproducibly with data and code. Our certified volunteer Instructors are trained in pedagogy and focus on creating a motivating and engaging environment for learners. Our workshops are inclusive and hands-on, empowering students to learn new skills and build confidence in using them in their work.</w:t>
      </w:r>
    </w:p>
    <w:p w:rsidR="00FF3F88" w:rsidRDefault="00000000" w14:paraId="7CC4D061" w14:textId="1A33E412">
      <w:r>
        <w:br/>
      </w:r>
    </w:p>
    <w:p w:rsidR="00FF3F88" w:rsidP="77179CE2" w:rsidRDefault="00000000" w14:paraId="53027E01" w14:textId="73FCA488">
      <w:pPr>
        <w:pStyle w:val="ListParagraph"/>
        <w:numPr>
          <w:ilvl w:val="0"/>
          <w:numId w:val="3"/>
        </w:numPr>
        <w:rPr>
          <w:rFonts w:ascii="Arial" w:hAnsi="Arial" w:eastAsia="Arial" w:cs="Arial"/>
          <w:color w:val="000000" w:themeColor="text1"/>
        </w:rPr>
      </w:pPr>
      <w:hyperlink r:id="rId9">
        <w:r w:rsidRPr="77179CE2" w:rsidR="77179CE2">
          <w:rPr>
            <w:rStyle w:val="Hyperlink"/>
            <w:rFonts w:ascii="Arial" w:hAnsi="Arial" w:eastAsia="Arial" w:cs="Arial"/>
          </w:rPr>
          <w:t>https://carpentries.org/workshops/</w:t>
        </w:r>
      </w:hyperlink>
      <w:r w:rsidRPr="77179CE2" w:rsidR="77179CE2">
        <w:rPr>
          <w:rFonts w:ascii="Arial" w:hAnsi="Arial" w:eastAsia="Arial" w:cs="Arial"/>
          <w:color w:val="000000" w:themeColor="text1"/>
        </w:rPr>
        <w:t xml:space="preserve"> </w:t>
      </w:r>
    </w:p>
    <w:p w:rsidR="00FF3F88" w:rsidP="77179CE2" w:rsidRDefault="00000000" w14:paraId="253DB57C" w14:textId="5DE84A9F">
      <w:pPr>
        <w:pStyle w:val="ListParagraph"/>
        <w:numPr>
          <w:ilvl w:val="1"/>
          <w:numId w:val="2"/>
        </w:numPr>
        <w:rPr>
          <w:rFonts w:ascii="Arial" w:hAnsi="Arial" w:eastAsia="Arial" w:cs="Arial"/>
          <w:color w:val="000000" w:themeColor="text1"/>
        </w:rPr>
      </w:pPr>
      <w:hyperlink r:id="rId10">
        <w:r w:rsidRPr="77179CE2" w:rsidR="77179CE2">
          <w:rPr>
            <w:rStyle w:val="Hyperlink"/>
            <w:rFonts w:ascii="Arial" w:hAnsi="Arial" w:eastAsia="Arial" w:cs="Arial"/>
          </w:rPr>
          <w:t>Alycia Crall (Director of Community)</w:t>
        </w:r>
      </w:hyperlink>
      <w:r w:rsidRPr="77179CE2" w:rsidR="77179CE2">
        <w:rPr>
          <w:rFonts w:ascii="Arial" w:hAnsi="Arial" w:eastAsia="Arial" w:cs="Arial"/>
          <w:color w:val="000000" w:themeColor="text1"/>
        </w:rPr>
        <w:t>; working on developing Carpentries Instructor training opportunities designed for faculty at TCUs</w:t>
      </w:r>
    </w:p>
    <w:p w:rsidRPr="0018664C" w:rsidR="00FF3F88" w:rsidP="0018664C" w:rsidRDefault="77179CE2" w14:paraId="632E5DCB" w14:textId="384DD5EA">
      <w:pPr>
        <w:pStyle w:val="ListParagraph"/>
        <w:numPr>
          <w:ilvl w:val="2"/>
          <w:numId w:val="1"/>
        </w:numPr>
        <w:rPr>
          <w:rFonts w:ascii="Arial" w:hAnsi="Arial" w:eastAsia="Arial" w:cs="Arial"/>
          <w:color w:val="000000" w:themeColor="text1"/>
        </w:rPr>
      </w:pPr>
      <w:r w:rsidRPr="77179CE2">
        <w:rPr>
          <w:rFonts w:ascii="Arial" w:hAnsi="Arial" w:eastAsia="Arial" w:cs="Arial"/>
          <w:color w:val="000000" w:themeColor="text1"/>
        </w:rPr>
        <w:t xml:space="preserve">Spoke at </w:t>
      </w:r>
      <w:r w:rsidRPr="77179CE2">
        <w:rPr>
          <w:rFonts w:ascii="Arial" w:hAnsi="Arial" w:eastAsia="Arial" w:cs="Arial"/>
          <w:i/>
          <w:iCs/>
          <w:color w:val="000000" w:themeColor="text1"/>
        </w:rPr>
        <w:t>Sensing the Earth</w:t>
      </w:r>
      <w:r w:rsidRPr="77179CE2">
        <w:rPr>
          <w:rFonts w:ascii="Arial" w:hAnsi="Arial" w:eastAsia="Arial" w:cs="Arial"/>
          <w:color w:val="000000" w:themeColor="text1"/>
        </w:rPr>
        <w:t xml:space="preserve"> meeting (2022); need to circle back to her about this</w:t>
      </w:r>
      <w:r w:rsidR="00000000">
        <w:br/>
      </w:r>
      <w:r w:rsidR="00000000">
        <w:br/>
      </w:r>
      <w:hyperlink r:id="rId11">
        <w:r w:rsidRPr="0018664C">
          <w:rPr>
            <w:rStyle w:val="Hyperlink"/>
            <w:rFonts w:ascii="Arial" w:hAnsi="Arial" w:eastAsia="Arial" w:cs="Arial"/>
            <w:b/>
            <w:bCs/>
          </w:rPr>
          <w:t>Earth Lab</w:t>
        </w:r>
      </w:hyperlink>
    </w:p>
    <w:p w:rsidR="00FF3F88" w:rsidRDefault="77179CE2" w14:paraId="4EE90885" w14:textId="39B9DA75">
      <w:r w:rsidRPr="77179CE2">
        <w:rPr>
          <w:rFonts w:ascii="Arial" w:hAnsi="Arial" w:eastAsia="Arial" w:cs="Arial"/>
          <w:i/>
          <w:iCs/>
          <w:color w:val="000000" w:themeColor="text1"/>
          <w:sz w:val="18"/>
          <w:szCs w:val="18"/>
        </w:rPr>
        <w:t>Earth Lab’s mission is to harness the data revolution through research, analytics, and education to accelerate understanding of global environmental change to help society better manage and adapt.</w:t>
      </w:r>
    </w:p>
    <w:p w:rsidR="00FF3F88" w:rsidRDefault="00FF3F88" w14:paraId="04484456" w14:textId="1D144ED9"/>
    <w:p w:rsidR="00FF3F88" w:rsidP="77179CE2" w:rsidRDefault="00000000" w14:paraId="66EC758B" w14:textId="1CCBC8CA">
      <w:pPr>
        <w:pStyle w:val="ListParagraph"/>
        <w:numPr>
          <w:ilvl w:val="0"/>
          <w:numId w:val="3"/>
        </w:numPr>
        <w:rPr>
          <w:rFonts w:ascii="Arial" w:hAnsi="Arial" w:eastAsia="Arial" w:cs="Arial"/>
          <w:b/>
          <w:bCs/>
          <w:color w:val="1155CC"/>
        </w:rPr>
      </w:pPr>
      <w:hyperlink r:id="rId12">
        <w:r w:rsidRPr="77179CE2" w:rsidR="77179CE2">
          <w:rPr>
            <w:rStyle w:val="Hyperlink"/>
            <w:rFonts w:ascii="Arial" w:hAnsi="Arial" w:eastAsia="Arial" w:cs="Arial"/>
            <w:b/>
            <w:bCs/>
          </w:rPr>
          <w:t>Earth Data Analytics Professional Graduate Certificate</w:t>
        </w:r>
      </w:hyperlink>
    </w:p>
    <w:p w:rsidR="00FF3F88" w:rsidP="77179CE2" w:rsidRDefault="77179CE2" w14:paraId="6227814B" w14:textId="1624B13E">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Complete in 10 months</w:t>
      </w:r>
    </w:p>
    <w:p w:rsidR="00FF3F88" w:rsidP="77179CE2" w:rsidRDefault="77179CE2" w14:paraId="1C40D410" w14:textId="28A6D1BB">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3-course sequence</w:t>
      </w:r>
    </w:p>
    <w:p w:rsidR="00FF3F88" w:rsidP="77179CE2" w:rsidRDefault="77179CE2" w14:paraId="2631CFE1" w14:textId="213B2B98">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Virtual; on-campus sections</w:t>
      </w:r>
    </w:p>
    <w:p w:rsidR="00FF3F88" w:rsidP="77179CE2" w:rsidRDefault="77179CE2" w14:paraId="6922E780" w14:textId="4DE249D9">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Curriculum posted online as Open Educational Resources</w:t>
      </w:r>
    </w:p>
    <w:p w:rsidR="00FF3F88" w:rsidP="77179CE2" w:rsidRDefault="77179CE2" w14:paraId="1792BB68" w14:textId="08358073">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Keep eyes out for announcements re: scholarship opportunities for faculty from TCUs</w:t>
      </w:r>
    </w:p>
    <w:p w:rsidR="00FF3F88" w:rsidP="77179CE2" w:rsidRDefault="77179CE2" w14:paraId="14C62135" w14:textId="5A349133">
      <w:pPr>
        <w:pStyle w:val="ListParagraph"/>
        <w:numPr>
          <w:ilvl w:val="0"/>
          <w:numId w:val="3"/>
        </w:numPr>
        <w:rPr>
          <w:rFonts w:ascii="Arial" w:hAnsi="Arial" w:eastAsia="Arial" w:cs="Arial"/>
          <w:b/>
          <w:bCs/>
          <w:color w:val="000000" w:themeColor="text1"/>
        </w:rPr>
      </w:pPr>
      <w:r w:rsidRPr="77179CE2">
        <w:rPr>
          <w:rFonts w:ascii="Arial" w:hAnsi="Arial" w:eastAsia="Arial" w:cs="Arial"/>
          <w:b/>
          <w:bCs/>
          <w:color w:val="000000" w:themeColor="text1"/>
        </w:rPr>
        <w:t>Open Online EDS Textbooks and Curriculum</w:t>
      </w:r>
    </w:p>
    <w:p w:rsidR="00FF3F88" w:rsidP="77179CE2" w:rsidRDefault="00000000" w14:paraId="36ADECD7" w14:textId="2EB36F51">
      <w:pPr>
        <w:pStyle w:val="ListParagraph"/>
        <w:numPr>
          <w:ilvl w:val="1"/>
          <w:numId w:val="2"/>
        </w:numPr>
        <w:rPr>
          <w:rFonts w:ascii="Arial" w:hAnsi="Arial" w:eastAsia="Arial" w:cs="Arial"/>
          <w:color w:val="000000" w:themeColor="text1"/>
        </w:rPr>
      </w:pPr>
      <w:hyperlink r:id="rId13">
        <w:r w:rsidRPr="77179CE2" w:rsidR="77179CE2">
          <w:rPr>
            <w:rStyle w:val="Hyperlink"/>
            <w:rFonts w:ascii="Arial" w:hAnsi="Arial" w:eastAsia="Arial" w:cs="Arial"/>
          </w:rPr>
          <w:t>https://www.earthdatascience.org/</w:t>
        </w:r>
      </w:hyperlink>
      <w:r w:rsidRPr="77179CE2" w:rsidR="77179CE2">
        <w:rPr>
          <w:rFonts w:ascii="Arial" w:hAnsi="Arial" w:eastAsia="Arial" w:cs="Arial"/>
          <w:color w:val="000000" w:themeColor="text1"/>
        </w:rPr>
        <w:t xml:space="preserve"> </w:t>
      </w:r>
    </w:p>
    <w:p w:rsidR="00FF3F88" w:rsidP="77179CE2" w:rsidRDefault="77179CE2" w14:paraId="1D28381B" w14:textId="4C2C92F0">
      <w:pPr>
        <w:pStyle w:val="ListParagraph"/>
        <w:numPr>
          <w:ilvl w:val="2"/>
          <w:numId w:val="1"/>
        </w:numPr>
        <w:rPr>
          <w:rFonts w:ascii="Arial" w:hAnsi="Arial" w:eastAsia="Arial" w:cs="Arial"/>
          <w:color w:val="000000" w:themeColor="text1"/>
        </w:rPr>
      </w:pPr>
      <w:r w:rsidRPr="77179CE2">
        <w:rPr>
          <w:rFonts w:ascii="Arial" w:hAnsi="Arial" w:eastAsia="Arial" w:cs="Arial"/>
          <w:color w:val="000000" w:themeColor="text1"/>
        </w:rPr>
        <w:t>Over 300 EDS lessons designed for self-paced learning</w:t>
      </w:r>
    </w:p>
    <w:p w:rsidR="00FF3F88" w:rsidP="77179CE2" w:rsidRDefault="77179CE2" w14:paraId="76CFA90A" w14:textId="5E5777ED">
      <w:pPr>
        <w:pStyle w:val="ListParagraph"/>
        <w:numPr>
          <w:ilvl w:val="2"/>
          <w:numId w:val="1"/>
        </w:numPr>
        <w:rPr>
          <w:rFonts w:ascii="Arial" w:hAnsi="Arial" w:eastAsia="Arial" w:cs="Arial"/>
          <w:color w:val="000000" w:themeColor="text1"/>
        </w:rPr>
      </w:pPr>
      <w:r w:rsidRPr="77179CE2">
        <w:rPr>
          <w:rFonts w:ascii="Arial" w:hAnsi="Arial" w:eastAsia="Arial" w:cs="Arial"/>
          <w:color w:val="000000" w:themeColor="text1"/>
        </w:rPr>
        <w:t>6 full textbooks/courses</w:t>
      </w:r>
    </w:p>
    <w:p w:rsidR="00FF3F88" w:rsidP="77179CE2" w:rsidRDefault="77179CE2" w14:paraId="33911957" w14:textId="5EBDEFBE">
      <w:pPr>
        <w:pStyle w:val="ListParagraph"/>
        <w:numPr>
          <w:ilvl w:val="2"/>
          <w:numId w:val="1"/>
        </w:numPr>
        <w:rPr>
          <w:rFonts w:ascii="Arial" w:hAnsi="Arial" w:eastAsia="Arial" w:cs="Arial"/>
          <w:color w:val="000000" w:themeColor="text1"/>
        </w:rPr>
      </w:pPr>
      <w:r w:rsidRPr="77179CE2">
        <w:rPr>
          <w:rFonts w:ascii="Arial" w:hAnsi="Arial" w:eastAsia="Arial" w:cs="Arial"/>
          <w:color w:val="000000" w:themeColor="text1"/>
        </w:rPr>
        <w:t>Shareable through Creative Commons licensing</w:t>
      </w:r>
    </w:p>
    <w:p w:rsidR="00FF3F88" w:rsidP="77179CE2" w:rsidRDefault="00000000" w14:paraId="51DDDF52" w14:textId="34E5795E">
      <w:pPr>
        <w:pStyle w:val="ListParagraph"/>
        <w:numPr>
          <w:ilvl w:val="0"/>
          <w:numId w:val="3"/>
        </w:numPr>
        <w:rPr>
          <w:rFonts w:ascii="Arial" w:hAnsi="Arial" w:eastAsia="Arial" w:cs="Arial"/>
          <w:b/>
          <w:bCs/>
          <w:color w:val="1155CC"/>
        </w:rPr>
      </w:pPr>
      <w:hyperlink r:id="rId14">
        <w:r w:rsidRPr="77179CE2" w:rsidR="77179CE2">
          <w:rPr>
            <w:rStyle w:val="Hyperlink"/>
            <w:rFonts w:ascii="Arial" w:hAnsi="Arial" w:eastAsia="Arial" w:cs="Arial"/>
            <w:b/>
            <w:bCs/>
          </w:rPr>
          <w:t>Climate Futures Toolbox</w:t>
        </w:r>
      </w:hyperlink>
    </w:p>
    <w:p w:rsidR="00FF3F88" w:rsidP="77179CE2" w:rsidRDefault="77179CE2" w14:paraId="07AD8300" w14:textId="0A7E85AC">
      <w:pPr>
        <w:pStyle w:val="ListParagraph"/>
        <w:numPr>
          <w:ilvl w:val="1"/>
          <w:numId w:val="2"/>
        </w:numPr>
        <w:rPr>
          <w:rFonts w:ascii="Arial" w:hAnsi="Arial" w:eastAsia="Arial" w:cs="Arial"/>
          <w:i/>
          <w:iCs/>
          <w:color w:val="000000" w:themeColor="text1"/>
          <w:sz w:val="18"/>
          <w:szCs w:val="18"/>
        </w:rPr>
      </w:pPr>
      <w:r w:rsidRPr="77179CE2">
        <w:rPr>
          <w:rFonts w:ascii="Arial" w:hAnsi="Arial" w:eastAsia="Arial" w:cs="Arial"/>
          <w:i/>
          <w:iCs/>
          <w:color w:val="000000" w:themeColor="text1"/>
          <w:sz w:val="18"/>
          <w:szCs w:val="18"/>
        </w:rPr>
        <w:t>This open-source R package gives easy climate data access (MACA v2) to managers and climate impacts researchers in support of climate scenario planning.</w:t>
      </w:r>
    </w:p>
    <w:p w:rsidR="00FF3F88" w:rsidP="77179CE2" w:rsidRDefault="77179CE2" w14:paraId="63F758F2" w14:textId="48DBB772">
      <w:pPr>
        <w:pStyle w:val="ListParagraph"/>
        <w:numPr>
          <w:ilvl w:val="1"/>
          <w:numId w:val="2"/>
        </w:numPr>
        <w:rPr>
          <w:rFonts w:ascii="Arial" w:hAnsi="Arial" w:eastAsia="Arial" w:cs="Arial"/>
          <w:color w:val="000000" w:themeColor="text1"/>
        </w:rPr>
      </w:pPr>
      <w:r w:rsidRPr="77179CE2">
        <w:rPr>
          <w:rFonts w:ascii="Arial" w:hAnsi="Arial" w:eastAsia="Arial" w:cs="Arial"/>
          <w:b/>
          <w:bCs/>
          <w:color w:val="000000" w:themeColor="text1"/>
        </w:rPr>
        <w:t>CFT Website:</w:t>
      </w:r>
      <w:r w:rsidRPr="77179CE2">
        <w:rPr>
          <w:rFonts w:ascii="Arial" w:hAnsi="Arial" w:eastAsia="Arial" w:cs="Arial"/>
          <w:color w:val="000000" w:themeColor="text1"/>
        </w:rPr>
        <w:t xml:space="preserve"> </w:t>
      </w:r>
      <w:hyperlink r:id="rId15">
        <w:r w:rsidRPr="77179CE2">
          <w:rPr>
            <w:rStyle w:val="Hyperlink"/>
            <w:rFonts w:ascii="Arial" w:hAnsi="Arial" w:eastAsia="Arial" w:cs="Arial"/>
          </w:rPr>
          <w:t>https://www.earthdatascience.org/cft/index.html</w:t>
        </w:r>
      </w:hyperlink>
      <w:r w:rsidRPr="77179CE2">
        <w:rPr>
          <w:rFonts w:ascii="Arial" w:hAnsi="Arial" w:eastAsia="Arial" w:cs="Arial"/>
          <w:color w:val="000000" w:themeColor="text1"/>
        </w:rPr>
        <w:t xml:space="preserve"> </w:t>
      </w:r>
    </w:p>
    <w:p w:rsidR="00FF3F88" w:rsidP="77179CE2" w:rsidRDefault="77179CE2" w14:paraId="266B3458" w14:textId="070130FE">
      <w:pPr>
        <w:pStyle w:val="ListParagraph"/>
        <w:numPr>
          <w:ilvl w:val="1"/>
          <w:numId w:val="2"/>
        </w:numPr>
        <w:rPr>
          <w:rFonts w:ascii="Arial" w:hAnsi="Arial" w:eastAsia="Arial" w:cs="Arial"/>
          <w:color w:val="000000" w:themeColor="text1"/>
        </w:rPr>
      </w:pPr>
      <w:r w:rsidRPr="77179CE2">
        <w:rPr>
          <w:rFonts w:ascii="Arial" w:hAnsi="Arial" w:eastAsia="Arial" w:cs="Arial"/>
          <w:b/>
          <w:bCs/>
          <w:color w:val="000000" w:themeColor="text1"/>
        </w:rPr>
        <w:t xml:space="preserve">Article: </w:t>
      </w:r>
      <w:hyperlink r:id="rId16">
        <w:r w:rsidRPr="77179CE2">
          <w:rPr>
            <w:rStyle w:val="Hyperlink"/>
            <w:rFonts w:ascii="Arial" w:hAnsi="Arial" w:eastAsia="Arial" w:cs="Arial"/>
          </w:rPr>
          <w:t>https://www.earthdatascience.org/cft/articles/cft-intro.html</w:t>
        </w:r>
      </w:hyperlink>
      <w:r w:rsidRPr="77179CE2">
        <w:rPr>
          <w:rFonts w:ascii="Arial" w:hAnsi="Arial" w:eastAsia="Arial" w:cs="Arial"/>
          <w:color w:val="000000" w:themeColor="text1"/>
        </w:rPr>
        <w:t xml:space="preserve"> </w:t>
      </w:r>
    </w:p>
    <w:p w:rsidR="00FF3F88" w:rsidP="77179CE2" w:rsidRDefault="77179CE2" w14:paraId="21F52DFC" w14:textId="43D80F62">
      <w:pPr>
        <w:pStyle w:val="ListParagraph"/>
        <w:numPr>
          <w:ilvl w:val="1"/>
          <w:numId w:val="2"/>
        </w:numPr>
        <w:rPr>
          <w:rFonts w:ascii="Arial" w:hAnsi="Arial" w:eastAsia="Arial" w:cs="Arial"/>
          <w:color w:val="000000" w:themeColor="text1"/>
        </w:rPr>
      </w:pPr>
      <w:r w:rsidRPr="77179CE2">
        <w:rPr>
          <w:rFonts w:ascii="Arial" w:hAnsi="Arial" w:eastAsia="Arial" w:cs="Arial"/>
          <w:b/>
          <w:bCs/>
          <w:color w:val="000000" w:themeColor="text1"/>
        </w:rPr>
        <w:t>Webinar (</w:t>
      </w:r>
      <w:proofErr w:type="gramStart"/>
      <w:r w:rsidRPr="77179CE2">
        <w:rPr>
          <w:rFonts w:ascii="Arial" w:hAnsi="Arial" w:eastAsia="Arial" w:cs="Arial"/>
          <w:b/>
          <w:bCs/>
          <w:color w:val="000000" w:themeColor="text1"/>
        </w:rPr>
        <w:t>April,</w:t>
      </w:r>
      <w:proofErr w:type="gramEnd"/>
      <w:r w:rsidRPr="77179CE2">
        <w:rPr>
          <w:rFonts w:ascii="Arial" w:hAnsi="Arial" w:eastAsia="Arial" w:cs="Arial"/>
          <w:b/>
          <w:bCs/>
          <w:color w:val="000000" w:themeColor="text1"/>
        </w:rPr>
        <w:t xml:space="preserve"> 2020):</w:t>
      </w:r>
      <w:r w:rsidRPr="77179CE2">
        <w:rPr>
          <w:rFonts w:ascii="Arial" w:hAnsi="Arial" w:eastAsia="Arial" w:cs="Arial"/>
          <w:color w:val="000000" w:themeColor="text1"/>
        </w:rPr>
        <w:t xml:space="preserve"> </w:t>
      </w:r>
      <w:hyperlink r:id="rId17">
        <w:r w:rsidRPr="77179CE2">
          <w:rPr>
            <w:rStyle w:val="Hyperlink"/>
            <w:rFonts w:ascii="Arial" w:hAnsi="Arial" w:eastAsia="Arial" w:cs="Arial"/>
          </w:rPr>
          <w:t>https://www.youtube.com/watch?v=ggxrIKZ0KoE</w:t>
        </w:r>
      </w:hyperlink>
      <w:r w:rsidRPr="77179CE2">
        <w:rPr>
          <w:rFonts w:ascii="Arial" w:hAnsi="Arial" w:eastAsia="Arial" w:cs="Arial"/>
          <w:color w:val="000000" w:themeColor="text1"/>
        </w:rPr>
        <w:t xml:space="preserve"> </w:t>
      </w:r>
    </w:p>
    <w:p w:rsidR="00FF3F88" w:rsidP="77179CE2" w:rsidRDefault="77179CE2" w14:paraId="3B21DDF8" w14:textId="05216643">
      <w:pPr>
        <w:pStyle w:val="ListParagraph"/>
        <w:numPr>
          <w:ilvl w:val="1"/>
          <w:numId w:val="2"/>
        </w:numPr>
        <w:rPr>
          <w:rFonts w:ascii="Arial" w:hAnsi="Arial" w:eastAsia="Arial" w:cs="Arial"/>
          <w:b/>
          <w:bCs/>
          <w:color w:val="000000" w:themeColor="text1"/>
        </w:rPr>
      </w:pPr>
      <w:r w:rsidRPr="77179CE2">
        <w:rPr>
          <w:rFonts w:ascii="Arial" w:hAnsi="Arial" w:eastAsia="Arial" w:cs="Arial"/>
          <w:b/>
          <w:bCs/>
          <w:color w:val="000000" w:themeColor="text1"/>
        </w:rPr>
        <w:t>Webinar (</w:t>
      </w:r>
      <w:proofErr w:type="gramStart"/>
      <w:r w:rsidRPr="77179CE2">
        <w:rPr>
          <w:rFonts w:ascii="Arial" w:hAnsi="Arial" w:eastAsia="Arial" w:cs="Arial"/>
          <w:b/>
          <w:bCs/>
          <w:color w:val="000000" w:themeColor="text1"/>
        </w:rPr>
        <w:t>April,</w:t>
      </w:r>
      <w:proofErr w:type="gramEnd"/>
      <w:r w:rsidRPr="77179CE2">
        <w:rPr>
          <w:rFonts w:ascii="Arial" w:hAnsi="Arial" w:eastAsia="Arial" w:cs="Arial"/>
          <w:b/>
          <w:bCs/>
          <w:color w:val="000000" w:themeColor="text1"/>
        </w:rPr>
        <w:t xml:space="preserve"> 2022; Novice Users):</w:t>
      </w:r>
    </w:p>
    <w:p w:rsidR="00FF3F88" w:rsidP="77179CE2" w:rsidRDefault="77179CE2" w14:paraId="436C1C59" w14:textId="72313E1F">
      <w:pPr>
        <w:pStyle w:val="ListParagraph"/>
        <w:numPr>
          <w:ilvl w:val="1"/>
          <w:numId w:val="2"/>
        </w:numPr>
        <w:rPr>
          <w:rFonts w:ascii="Arial" w:hAnsi="Arial" w:eastAsia="Arial" w:cs="Arial"/>
          <w:b/>
          <w:bCs/>
          <w:color w:val="000000" w:themeColor="text1"/>
        </w:rPr>
      </w:pPr>
      <w:r w:rsidRPr="77179CE2">
        <w:rPr>
          <w:rFonts w:ascii="Arial" w:hAnsi="Arial" w:eastAsia="Arial" w:cs="Arial"/>
          <w:b/>
          <w:bCs/>
          <w:color w:val="000000" w:themeColor="text1"/>
        </w:rPr>
        <w:t>Webinar (</w:t>
      </w:r>
      <w:proofErr w:type="gramStart"/>
      <w:r w:rsidRPr="77179CE2">
        <w:rPr>
          <w:rFonts w:ascii="Arial" w:hAnsi="Arial" w:eastAsia="Arial" w:cs="Arial"/>
          <w:b/>
          <w:bCs/>
          <w:color w:val="000000" w:themeColor="text1"/>
        </w:rPr>
        <w:t>April,</w:t>
      </w:r>
      <w:proofErr w:type="gramEnd"/>
      <w:r w:rsidRPr="77179CE2">
        <w:rPr>
          <w:rFonts w:ascii="Arial" w:hAnsi="Arial" w:eastAsia="Arial" w:cs="Arial"/>
          <w:b/>
          <w:bCs/>
          <w:color w:val="000000" w:themeColor="text1"/>
        </w:rPr>
        <w:t xml:space="preserve"> 2022; Super Users): </w:t>
      </w:r>
    </w:p>
    <w:p w:rsidR="00FF3F88" w:rsidRDefault="00000000" w14:paraId="275D78EF" w14:textId="470FA7E0">
      <w:r>
        <w:lastRenderedPageBreak/>
        <w:br/>
      </w:r>
    </w:p>
    <w:p w:rsidR="00FF3F88" w:rsidRDefault="00000000" w14:paraId="4431C028" w14:textId="2D71F618">
      <w:r>
        <w:br/>
      </w:r>
    </w:p>
    <w:p w:rsidR="00FF3F88" w:rsidRDefault="00000000" w14:paraId="7EA19269" w14:textId="06D16CC5">
      <w:r>
        <w:br/>
      </w:r>
      <w:r>
        <w:br/>
      </w:r>
    </w:p>
    <w:p w:rsidR="00FF3F88" w:rsidRDefault="77179CE2" w14:paraId="6144421D" w14:textId="004DD292">
      <w:r w:rsidRPr="77179CE2">
        <w:rPr>
          <w:rFonts w:ascii="Arial" w:hAnsi="Arial" w:eastAsia="Arial" w:cs="Arial"/>
          <w:b/>
          <w:bCs/>
          <w:color w:val="000000" w:themeColor="text1"/>
          <w:u w:val="single"/>
        </w:rPr>
        <w:t>The Environmental Data Science Innovation &amp; Inclusion Lab (ESIIL)</w:t>
      </w:r>
    </w:p>
    <w:p w:rsidR="00FF3F88" w:rsidRDefault="77179CE2" w14:paraId="352C5078" w14:textId="20F76AD3">
      <w:r w:rsidRPr="77179CE2">
        <w:rPr>
          <w:rFonts w:ascii="Arial" w:hAnsi="Arial" w:eastAsia="Arial" w:cs="Arial"/>
          <w:i/>
          <w:iCs/>
          <w:color w:val="000000" w:themeColor="text1"/>
          <w:sz w:val="18"/>
          <w:szCs w:val="18"/>
        </w:rPr>
        <w:t>The Environmental Data Science Innovation &amp; Inclusion Lab (ESIIL) will empower an inclusive</w:t>
      </w:r>
    </w:p>
    <w:p w:rsidR="00FF3F88" w:rsidRDefault="77179CE2" w14:paraId="1DE54731" w14:textId="78B12D39">
      <w:r w:rsidRPr="77179CE2">
        <w:rPr>
          <w:rFonts w:ascii="Arial" w:hAnsi="Arial" w:eastAsia="Arial" w:cs="Arial"/>
          <w:i/>
          <w:iCs/>
          <w:color w:val="000000" w:themeColor="text1"/>
          <w:sz w:val="18"/>
          <w:szCs w:val="18"/>
        </w:rPr>
        <w:t>and diverse research community to address global environmental change through cutting-edge training in</w:t>
      </w:r>
    </w:p>
    <w:p w:rsidR="00FF3F88" w:rsidRDefault="77179CE2" w14:paraId="1E961B67" w14:textId="6E9DEEA8">
      <w:r w:rsidRPr="77179CE2">
        <w:rPr>
          <w:rFonts w:ascii="Arial" w:hAnsi="Arial" w:eastAsia="Arial" w:cs="Arial"/>
          <w:i/>
          <w:iCs/>
          <w:color w:val="000000" w:themeColor="text1"/>
          <w:sz w:val="18"/>
          <w:szCs w:val="18"/>
        </w:rPr>
        <w:t>open team science, data harmonization, emerging artificial intelligence (AI), and collaborative</w:t>
      </w:r>
    </w:p>
    <w:p w:rsidR="00FF3F88" w:rsidRDefault="77179CE2" w14:paraId="2B7EA440" w14:textId="607EDDA8">
      <w:r w:rsidRPr="77179CE2">
        <w:rPr>
          <w:rFonts w:ascii="Arial" w:hAnsi="Arial" w:eastAsia="Arial" w:cs="Arial"/>
          <w:i/>
          <w:iCs/>
          <w:color w:val="000000" w:themeColor="text1"/>
          <w:sz w:val="18"/>
          <w:szCs w:val="18"/>
        </w:rPr>
        <w:t>cyberinfrastructure.</w:t>
      </w:r>
    </w:p>
    <w:p w:rsidR="00FF3F88" w:rsidRDefault="00000000" w14:paraId="01B8D4A7" w14:textId="3A19B2AA">
      <w:r>
        <w:br/>
      </w:r>
    </w:p>
    <w:p w:rsidR="00FF3F88" w:rsidP="77179CE2" w:rsidRDefault="77179CE2" w14:paraId="5B649787" w14:textId="16E61FB2">
      <w:pPr>
        <w:pStyle w:val="ListParagraph"/>
        <w:numPr>
          <w:ilvl w:val="0"/>
          <w:numId w:val="3"/>
        </w:numPr>
        <w:rPr>
          <w:rFonts w:ascii="Arial" w:hAnsi="Arial" w:eastAsia="Arial" w:cs="Arial"/>
          <w:color w:val="000000" w:themeColor="text1"/>
        </w:rPr>
      </w:pPr>
      <w:r w:rsidRPr="77179CE2">
        <w:rPr>
          <w:rFonts w:ascii="Arial" w:hAnsi="Arial" w:eastAsia="Arial" w:cs="Arial"/>
          <w:color w:val="000000" w:themeColor="text1"/>
        </w:rPr>
        <w:t>More to say about these programs soon!</w:t>
      </w:r>
    </w:p>
    <w:p w:rsidR="00FF3F88" w:rsidP="77179CE2" w:rsidRDefault="77179CE2" w14:paraId="183A0346" w14:textId="3A6C1E62">
      <w:pPr>
        <w:pStyle w:val="ListParagraph"/>
        <w:numPr>
          <w:ilvl w:val="0"/>
          <w:numId w:val="3"/>
        </w:numPr>
        <w:rPr>
          <w:rFonts w:ascii="Arial" w:hAnsi="Arial" w:eastAsia="Arial" w:cs="Arial"/>
          <w:color w:val="000000" w:themeColor="text1"/>
        </w:rPr>
      </w:pPr>
      <w:r w:rsidRPr="77179CE2">
        <w:rPr>
          <w:rFonts w:ascii="Arial" w:hAnsi="Arial" w:eastAsia="Arial" w:cs="Arial"/>
          <w:color w:val="000000" w:themeColor="text1"/>
        </w:rPr>
        <w:t xml:space="preserve">NSF funded; spread out over next 5 </w:t>
      </w:r>
      <w:proofErr w:type="spellStart"/>
      <w:r w:rsidRPr="77179CE2">
        <w:rPr>
          <w:rFonts w:ascii="Arial" w:hAnsi="Arial" w:eastAsia="Arial" w:cs="Arial"/>
          <w:color w:val="000000" w:themeColor="text1"/>
        </w:rPr>
        <w:t>yrs</w:t>
      </w:r>
      <w:proofErr w:type="spellEnd"/>
    </w:p>
    <w:p w:rsidR="00FF3F88" w:rsidP="77179CE2" w:rsidRDefault="77179CE2" w14:paraId="357AC8C3" w14:textId="5CBA2BBB">
      <w:pPr>
        <w:pStyle w:val="ListParagraph"/>
        <w:numPr>
          <w:ilvl w:val="0"/>
          <w:numId w:val="3"/>
        </w:numPr>
        <w:rPr>
          <w:rFonts w:ascii="Arial" w:hAnsi="Arial" w:eastAsia="Arial" w:cs="Arial"/>
          <w:color w:val="000000" w:themeColor="text1"/>
        </w:rPr>
      </w:pPr>
      <w:r w:rsidRPr="77179CE2">
        <w:rPr>
          <w:rFonts w:ascii="Arial" w:hAnsi="Arial" w:eastAsia="Arial" w:cs="Arial"/>
          <w:color w:val="000000" w:themeColor="text1"/>
        </w:rPr>
        <w:t xml:space="preserve">James Rattling Leaf (Tribal Liaison) </w:t>
      </w:r>
    </w:p>
    <w:p w:rsidR="00FF3F88" w:rsidRDefault="00000000" w14:paraId="3C04B7E5" w14:textId="28BB2EAD">
      <w:r>
        <w:br/>
      </w:r>
    </w:p>
    <w:p w:rsidR="00FF3F88" w:rsidP="77179CE2" w:rsidRDefault="77179CE2" w14:paraId="748B5CF4" w14:textId="07C4A606">
      <w:pPr>
        <w:pStyle w:val="ListParagraph"/>
        <w:numPr>
          <w:ilvl w:val="0"/>
          <w:numId w:val="2"/>
        </w:numPr>
        <w:rPr>
          <w:rFonts w:ascii="Arial" w:hAnsi="Arial" w:eastAsia="Arial" w:cs="Arial"/>
          <w:b/>
          <w:bCs/>
          <w:color w:val="000000" w:themeColor="text1"/>
        </w:rPr>
      </w:pPr>
      <w:r w:rsidRPr="77179CE2">
        <w:rPr>
          <w:rFonts w:ascii="Arial" w:hAnsi="Arial" w:eastAsia="Arial" w:cs="Arial"/>
          <w:b/>
          <w:bCs/>
          <w:color w:val="000000" w:themeColor="text1"/>
        </w:rPr>
        <w:t>ESIIL Stars internship</w:t>
      </w:r>
    </w:p>
    <w:p w:rsidR="00FF3F88" w:rsidP="77179CE2" w:rsidRDefault="77179CE2" w14:paraId="31C98CC6" w14:textId="0B3F5C00">
      <w:pPr>
        <w:pStyle w:val="ListParagraph"/>
        <w:numPr>
          <w:ilvl w:val="1"/>
          <w:numId w:val="1"/>
        </w:numPr>
        <w:rPr>
          <w:rFonts w:ascii="Arial" w:hAnsi="Arial" w:eastAsia="Arial" w:cs="Arial"/>
          <w:color w:val="000000" w:themeColor="text1"/>
        </w:rPr>
      </w:pPr>
      <w:r w:rsidRPr="77179CE2">
        <w:rPr>
          <w:rFonts w:ascii="Arial" w:hAnsi="Arial" w:eastAsia="Arial" w:cs="Arial"/>
          <w:color w:val="000000" w:themeColor="text1"/>
        </w:rPr>
        <w:t>Support ~100 students and ~20 faculty from institutions that work with underrepresented groups in STEM, via data skills training, research experience, and career mentorship.</w:t>
      </w:r>
    </w:p>
    <w:p w:rsidR="00FF3F88" w:rsidP="77179CE2" w:rsidRDefault="77179CE2" w14:paraId="377133DA" w14:textId="1E8C9455">
      <w:pPr>
        <w:pStyle w:val="ListParagraph"/>
        <w:numPr>
          <w:ilvl w:val="1"/>
          <w:numId w:val="1"/>
        </w:numPr>
        <w:rPr>
          <w:rFonts w:ascii="Arial" w:hAnsi="Arial" w:eastAsia="Arial" w:cs="Arial"/>
          <w:color w:val="000000" w:themeColor="text1"/>
        </w:rPr>
      </w:pPr>
      <w:r w:rsidRPr="77179CE2">
        <w:rPr>
          <w:rFonts w:ascii="Arial" w:hAnsi="Arial" w:eastAsia="Arial" w:cs="Arial"/>
          <w:color w:val="000000" w:themeColor="text1"/>
        </w:rPr>
        <w:t xml:space="preserve">Modeled after </w:t>
      </w:r>
      <w:hyperlink r:id="rId18">
        <w:r w:rsidRPr="77179CE2">
          <w:rPr>
            <w:rStyle w:val="Hyperlink"/>
            <w:rFonts w:ascii="Arial" w:hAnsi="Arial" w:eastAsia="Arial" w:cs="Arial"/>
          </w:rPr>
          <w:t>Earth Data Science Corps (EDSC)</w:t>
        </w:r>
      </w:hyperlink>
      <w:r w:rsidRPr="77179CE2">
        <w:rPr>
          <w:rFonts w:ascii="Arial" w:hAnsi="Arial" w:eastAsia="Arial" w:cs="Arial"/>
          <w:color w:val="000000" w:themeColor="text1"/>
        </w:rPr>
        <w:t xml:space="preserve"> </w:t>
      </w:r>
    </w:p>
    <w:p w:rsidR="00FF3F88" w:rsidP="77179CE2" w:rsidRDefault="77179CE2" w14:paraId="1FBBDB8E" w14:textId="56E80956">
      <w:pPr>
        <w:pStyle w:val="ListParagraph"/>
        <w:numPr>
          <w:ilvl w:val="0"/>
          <w:numId w:val="2"/>
        </w:numPr>
        <w:rPr>
          <w:rFonts w:ascii="Arial" w:hAnsi="Arial" w:eastAsia="Arial" w:cs="Arial"/>
          <w:b/>
          <w:bCs/>
          <w:color w:val="000000" w:themeColor="text1"/>
        </w:rPr>
      </w:pPr>
      <w:r w:rsidRPr="77179CE2">
        <w:rPr>
          <w:rFonts w:ascii="Arial" w:hAnsi="Arial" w:eastAsia="Arial" w:cs="Arial"/>
          <w:b/>
          <w:bCs/>
          <w:color w:val="000000" w:themeColor="text1"/>
        </w:rPr>
        <w:t>Data Short Course</w:t>
      </w:r>
    </w:p>
    <w:p w:rsidR="00FF3F88" w:rsidP="77179CE2" w:rsidRDefault="77179CE2" w14:paraId="36BE34FF" w14:textId="7FC23B43">
      <w:pPr>
        <w:pStyle w:val="ListParagraph"/>
        <w:numPr>
          <w:ilvl w:val="1"/>
          <w:numId w:val="1"/>
        </w:numPr>
        <w:rPr>
          <w:rFonts w:ascii="Arial" w:hAnsi="Arial" w:eastAsia="Arial" w:cs="Arial"/>
          <w:color w:val="000000" w:themeColor="text1"/>
        </w:rPr>
      </w:pPr>
      <w:r w:rsidRPr="77179CE2">
        <w:rPr>
          <w:rFonts w:ascii="Arial" w:hAnsi="Arial" w:eastAsia="Arial" w:cs="Arial"/>
          <w:color w:val="000000" w:themeColor="text1"/>
        </w:rPr>
        <w:t>Virtual; 4 weeks; train ~160 scientists in core EDS skills</w:t>
      </w:r>
    </w:p>
    <w:p w:rsidR="00FF3F88" w:rsidP="77179CE2" w:rsidRDefault="77179CE2" w14:paraId="174B9018" w14:textId="2156434C">
      <w:pPr>
        <w:pStyle w:val="ListParagraph"/>
        <w:numPr>
          <w:ilvl w:val="0"/>
          <w:numId w:val="2"/>
        </w:numPr>
        <w:rPr>
          <w:rFonts w:ascii="Arial" w:hAnsi="Arial" w:eastAsia="Arial" w:cs="Arial"/>
          <w:b/>
          <w:bCs/>
          <w:color w:val="000000" w:themeColor="text1"/>
        </w:rPr>
      </w:pPr>
      <w:r w:rsidRPr="77179CE2">
        <w:rPr>
          <w:rFonts w:ascii="Arial" w:hAnsi="Arial" w:eastAsia="Arial" w:cs="Arial"/>
          <w:b/>
          <w:bCs/>
          <w:color w:val="000000" w:themeColor="text1"/>
        </w:rPr>
        <w:t>ESIIL Leaders</w:t>
      </w:r>
    </w:p>
    <w:p w:rsidR="00FF3F88" w:rsidP="77179CE2" w:rsidRDefault="77179CE2" w14:paraId="23AD2B64" w14:textId="3FEBF0C3">
      <w:pPr>
        <w:pStyle w:val="ListParagraph"/>
        <w:numPr>
          <w:ilvl w:val="1"/>
          <w:numId w:val="1"/>
        </w:numPr>
        <w:rPr>
          <w:rFonts w:ascii="Arial" w:hAnsi="Arial" w:eastAsia="Arial" w:cs="Arial"/>
          <w:color w:val="000000" w:themeColor="text1"/>
        </w:rPr>
      </w:pPr>
      <w:r w:rsidRPr="77179CE2">
        <w:rPr>
          <w:rFonts w:ascii="Arial" w:hAnsi="Arial" w:eastAsia="Arial" w:cs="Arial"/>
          <w:color w:val="000000" w:themeColor="text1"/>
        </w:rPr>
        <w:t>will support ~75 emerging scientists from underrepresented communities, helping to foster leadership skills in both their environmental data science domains and in team science</w:t>
      </w:r>
    </w:p>
    <w:p w:rsidR="00FF3F88" w:rsidRDefault="00000000" w14:paraId="039D1C03" w14:textId="7F9CDEA3">
      <w:r>
        <w:br/>
      </w:r>
      <w:r>
        <w:br/>
      </w:r>
    </w:p>
    <w:p w:rsidR="00FF3F88" w:rsidRDefault="00000000" w14:paraId="0BB273A4" w14:textId="3E9CB700">
      <w:r>
        <w:br/>
      </w:r>
    </w:p>
    <w:p w:rsidR="00FF3F88" w:rsidRDefault="00000000" w14:paraId="29844D1F" w14:textId="144DA1A1">
      <w:r>
        <w:br/>
      </w:r>
      <w:r>
        <w:br/>
      </w:r>
    </w:p>
    <w:p w:rsidR="00FF3F88" w:rsidRDefault="00000000" w14:paraId="7B0254EF" w14:textId="5DD476D0">
      <w:hyperlink r:id="rId19">
        <w:r w:rsidRPr="77179CE2" w:rsidR="77179CE2">
          <w:rPr>
            <w:rStyle w:val="Hyperlink"/>
            <w:rFonts w:ascii="Arial" w:hAnsi="Arial" w:eastAsia="Arial" w:cs="Arial"/>
            <w:b/>
            <w:bCs/>
          </w:rPr>
          <w:t>North Central Climate Adaptation Science Center (NC-CASC)</w:t>
        </w:r>
      </w:hyperlink>
    </w:p>
    <w:p w:rsidR="00FF3F88" w:rsidRDefault="77179CE2" w14:paraId="1BBB2BD2" w14:textId="16611358">
      <w:r w:rsidRPr="77179CE2">
        <w:rPr>
          <w:rFonts w:ascii="Arial" w:hAnsi="Arial" w:eastAsia="Arial" w:cs="Arial"/>
          <w:i/>
          <w:iCs/>
          <w:color w:val="000000" w:themeColor="text1"/>
          <w:sz w:val="18"/>
          <w:szCs w:val="18"/>
        </w:rPr>
        <w:t xml:space="preserve">The North Central Climate Adaptation Science Center is a partnership between the US Geological Survey, the University of Colorado Boulder and five consortium partners. The NC CASC fosters innovative and applied research in support of tribal, federal, state, and local natural resource management and decision-making. The North Central center is one of nine regional climate centers in the national CASC network created to help meet the changing needs of land and resource managers across the country. It serves Colorado, Wyoming, Montana, North Dakota, South Dakota, </w:t>
      </w:r>
      <w:proofErr w:type="gramStart"/>
      <w:r w:rsidRPr="77179CE2">
        <w:rPr>
          <w:rFonts w:ascii="Arial" w:hAnsi="Arial" w:eastAsia="Arial" w:cs="Arial"/>
          <w:i/>
          <w:iCs/>
          <w:color w:val="000000" w:themeColor="text1"/>
          <w:sz w:val="18"/>
          <w:szCs w:val="18"/>
        </w:rPr>
        <w:t>Kansas</w:t>
      </w:r>
      <w:proofErr w:type="gramEnd"/>
      <w:r w:rsidRPr="77179CE2">
        <w:rPr>
          <w:rFonts w:ascii="Arial" w:hAnsi="Arial" w:eastAsia="Arial" w:cs="Arial"/>
          <w:i/>
          <w:iCs/>
          <w:color w:val="000000" w:themeColor="text1"/>
          <w:sz w:val="18"/>
          <w:szCs w:val="18"/>
        </w:rPr>
        <w:t xml:space="preserve"> and Nebraska.</w:t>
      </w:r>
    </w:p>
    <w:p w:rsidR="00FF3F88" w:rsidRDefault="00000000" w14:paraId="0D74D1CF" w14:textId="1D7F2146">
      <w:r>
        <w:br/>
      </w:r>
    </w:p>
    <w:p w:rsidR="00FF3F88" w:rsidP="77179CE2" w:rsidRDefault="00000000" w14:paraId="6C9B12BD" w14:textId="23C8C40F">
      <w:pPr>
        <w:pStyle w:val="ListParagraph"/>
        <w:numPr>
          <w:ilvl w:val="0"/>
          <w:numId w:val="3"/>
        </w:numPr>
        <w:rPr>
          <w:rFonts w:ascii="Arial" w:hAnsi="Arial" w:eastAsia="Arial" w:cs="Arial"/>
          <w:b/>
          <w:bCs/>
          <w:color w:val="1155CC"/>
        </w:rPr>
      </w:pPr>
      <w:hyperlink r:id="rId20">
        <w:r w:rsidRPr="77179CE2" w:rsidR="77179CE2">
          <w:rPr>
            <w:rStyle w:val="Hyperlink"/>
            <w:rFonts w:ascii="Arial" w:hAnsi="Arial" w:eastAsia="Arial" w:cs="Arial"/>
            <w:b/>
            <w:bCs/>
          </w:rPr>
          <w:t>Climate Toolbox</w:t>
        </w:r>
      </w:hyperlink>
    </w:p>
    <w:p w:rsidR="00FF3F88" w:rsidP="77179CE2" w:rsidRDefault="77179CE2" w14:paraId="2265EBF3" w14:textId="0D8AE1CC">
      <w:pPr>
        <w:pStyle w:val="ListParagraph"/>
        <w:numPr>
          <w:ilvl w:val="1"/>
          <w:numId w:val="2"/>
        </w:numPr>
        <w:rPr>
          <w:rFonts w:ascii="Arial" w:hAnsi="Arial" w:eastAsia="Arial" w:cs="Arial"/>
          <w:i/>
          <w:iCs/>
          <w:color w:val="000000" w:themeColor="text1"/>
          <w:sz w:val="18"/>
          <w:szCs w:val="18"/>
        </w:rPr>
      </w:pPr>
      <w:r w:rsidRPr="77179CE2">
        <w:rPr>
          <w:rFonts w:ascii="Arial" w:hAnsi="Arial" w:eastAsia="Arial" w:cs="Arial"/>
          <w:i/>
          <w:iCs/>
          <w:color w:val="000000" w:themeColor="text1"/>
          <w:sz w:val="18"/>
          <w:szCs w:val="18"/>
        </w:rPr>
        <w:t>A collection of web tools for visualizing past and projected climate and hydrology of the contiguous United States.</w:t>
      </w:r>
    </w:p>
    <w:p w:rsidR="00FF3F88" w:rsidP="77179CE2" w:rsidRDefault="77179CE2" w14:paraId="0225547C" w14:textId="24F7FC60">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Climate Solutions Days Webinar (</w:t>
      </w:r>
      <w:proofErr w:type="gramStart"/>
      <w:r w:rsidRPr="77179CE2">
        <w:rPr>
          <w:rFonts w:ascii="Arial" w:hAnsi="Arial" w:eastAsia="Arial" w:cs="Arial"/>
          <w:color w:val="000000" w:themeColor="text1"/>
        </w:rPr>
        <w:t>April,</w:t>
      </w:r>
      <w:proofErr w:type="gramEnd"/>
      <w:r w:rsidRPr="77179CE2">
        <w:rPr>
          <w:rFonts w:ascii="Arial" w:hAnsi="Arial" w:eastAsia="Arial" w:cs="Arial"/>
          <w:color w:val="000000" w:themeColor="text1"/>
        </w:rPr>
        <w:t xml:space="preserve"> 2022)</w:t>
      </w:r>
    </w:p>
    <w:p w:rsidR="00FF3F88" w:rsidP="77179CE2" w:rsidRDefault="00000000" w14:paraId="5BA875E1" w14:textId="03327E67">
      <w:pPr>
        <w:pStyle w:val="ListParagraph"/>
        <w:numPr>
          <w:ilvl w:val="2"/>
          <w:numId w:val="1"/>
        </w:numPr>
        <w:rPr>
          <w:rFonts w:ascii="Arial" w:hAnsi="Arial" w:eastAsia="Arial" w:cs="Arial"/>
          <w:color w:val="1155CC"/>
        </w:rPr>
      </w:pPr>
      <w:hyperlink r:id="rId21">
        <w:r w:rsidRPr="77179CE2" w:rsidR="77179CE2">
          <w:rPr>
            <w:rStyle w:val="Hyperlink"/>
            <w:rFonts w:ascii="Arial" w:hAnsi="Arial" w:eastAsia="Arial" w:cs="Arial"/>
          </w:rPr>
          <w:t>Introduction to the Climate Toolbox</w:t>
        </w:r>
      </w:hyperlink>
    </w:p>
    <w:p w:rsidR="00FF3F88" w:rsidP="77179CE2" w:rsidRDefault="00000000" w14:paraId="410477BF" w14:textId="534E10CC">
      <w:pPr>
        <w:pStyle w:val="ListParagraph"/>
        <w:numPr>
          <w:ilvl w:val="2"/>
          <w:numId w:val="1"/>
        </w:numPr>
        <w:rPr>
          <w:rFonts w:ascii="Arial" w:hAnsi="Arial" w:eastAsia="Arial" w:cs="Arial"/>
          <w:color w:val="1155CC"/>
        </w:rPr>
      </w:pPr>
      <w:hyperlink r:id="rId22">
        <w:r w:rsidRPr="77179CE2" w:rsidR="77179CE2">
          <w:rPr>
            <w:rStyle w:val="Hyperlink"/>
            <w:rFonts w:ascii="Arial" w:hAnsi="Arial" w:eastAsia="Arial" w:cs="Arial"/>
          </w:rPr>
          <w:t>Uncertainty in Climate Projections</w:t>
        </w:r>
      </w:hyperlink>
    </w:p>
    <w:p w:rsidR="00FF3F88" w:rsidP="77179CE2" w:rsidRDefault="00000000" w14:paraId="1E17DA84" w14:textId="4D6EFBC3">
      <w:pPr>
        <w:pStyle w:val="ListParagraph"/>
        <w:numPr>
          <w:ilvl w:val="2"/>
          <w:numId w:val="1"/>
        </w:numPr>
        <w:rPr>
          <w:rFonts w:ascii="Arial" w:hAnsi="Arial" w:eastAsia="Arial" w:cs="Arial"/>
          <w:color w:val="1155CC"/>
        </w:rPr>
      </w:pPr>
      <w:hyperlink r:id="rId23">
        <w:r w:rsidRPr="77179CE2" w:rsidR="77179CE2">
          <w:rPr>
            <w:rStyle w:val="Hyperlink"/>
            <w:rFonts w:ascii="Arial" w:hAnsi="Arial" w:eastAsia="Arial" w:cs="Arial"/>
          </w:rPr>
          <w:t>Climate Toolbox (Part II)</w:t>
        </w:r>
      </w:hyperlink>
    </w:p>
    <w:p w:rsidR="00FF3F88" w:rsidP="77179CE2" w:rsidRDefault="00000000" w14:paraId="61C3693D" w14:textId="2143FBE1">
      <w:pPr>
        <w:pStyle w:val="ListParagraph"/>
        <w:numPr>
          <w:ilvl w:val="2"/>
          <w:numId w:val="1"/>
        </w:numPr>
        <w:rPr>
          <w:rFonts w:ascii="Arial" w:hAnsi="Arial" w:eastAsia="Arial" w:cs="Arial"/>
          <w:color w:val="1155CC"/>
        </w:rPr>
      </w:pPr>
      <w:hyperlink r:id="rId24">
        <w:r w:rsidRPr="77179CE2" w:rsidR="77179CE2">
          <w:rPr>
            <w:rStyle w:val="Hyperlink"/>
            <w:rFonts w:ascii="Arial" w:hAnsi="Arial" w:eastAsia="Arial" w:cs="Arial"/>
          </w:rPr>
          <w:t>Presentation slides</w:t>
        </w:r>
      </w:hyperlink>
    </w:p>
    <w:p w:rsidR="00FF3F88" w:rsidP="77179CE2" w:rsidRDefault="00000000" w14:paraId="57569BFF" w14:textId="49119590">
      <w:pPr>
        <w:pStyle w:val="ListParagraph"/>
        <w:numPr>
          <w:ilvl w:val="1"/>
          <w:numId w:val="2"/>
        </w:numPr>
        <w:rPr>
          <w:rFonts w:ascii="Arial" w:hAnsi="Arial" w:eastAsia="Arial" w:cs="Arial"/>
          <w:color w:val="000000" w:themeColor="text1"/>
        </w:rPr>
      </w:pPr>
      <w:hyperlink r:id="rId25">
        <w:r w:rsidRPr="77179CE2" w:rsidR="77179CE2">
          <w:rPr>
            <w:rStyle w:val="Hyperlink"/>
            <w:rFonts w:ascii="Arial" w:hAnsi="Arial" w:eastAsia="Arial" w:cs="Arial"/>
          </w:rPr>
          <w:t>Future Tribal Climate tool</w:t>
        </w:r>
      </w:hyperlink>
      <w:r w:rsidRPr="77179CE2" w:rsidR="77179CE2">
        <w:rPr>
          <w:rFonts w:ascii="Arial" w:hAnsi="Arial" w:eastAsia="Arial" w:cs="Arial"/>
          <w:color w:val="000000" w:themeColor="text1"/>
        </w:rPr>
        <w:t xml:space="preserve"> (works best w/ Chrome Browser)</w:t>
      </w:r>
    </w:p>
    <w:p w:rsidR="00FF3F88" w:rsidP="77179CE2" w:rsidRDefault="77179CE2" w14:paraId="5465E6A7" w14:textId="143EB7B1">
      <w:pPr>
        <w:pStyle w:val="ListParagraph"/>
        <w:numPr>
          <w:ilvl w:val="2"/>
          <w:numId w:val="1"/>
        </w:numPr>
        <w:rPr>
          <w:rFonts w:ascii="Arial" w:hAnsi="Arial" w:eastAsia="Arial" w:cs="Arial"/>
          <w:i/>
          <w:iCs/>
          <w:color w:val="000000" w:themeColor="text1"/>
          <w:sz w:val="18"/>
          <w:szCs w:val="18"/>
        </w:rPr>
      </w:pPr>
      <w:r w:rsidRPr="77179CE2">
        <w:rPr>
          <w:rFonts w:ascii="Arial" w:hAnsi="Arial" w:eastAsia="Arial" w:cs="Arial"/>
          <w:i/>
          <w:iCs/>
          <w:color w:val="000000" w:themeColor="text1"/>
          <w:sz w:val="18"/>
          <w:szCs w:val="18"/>
        </w:rPr>
        <w:t xml:space="preserve">This tool is designed to support tribes in the Pacific Northwest and Great Basin, U.S.A, as they prepare for the impacts of climate change, by providing information on how the climate is expected to change in the places Tribes care about. It provides maps, graphs, </w:t>
      </w:r>
      <w:proofErr w:type="gramStart"/>
      <w:r w:rsidRPr="77179CE2">
        <w:rPr>
          <w:rFonts w:ascii="Arial" w:hAnsi="Arial" w:eastAsia="Arial" w:cs="Arial"/>
          <w:i/>
          <w:iCs/>
          <w:color w:val="000000" w:themeColor="text1"/>
          <w:sz w:val="18"/>
          <w:szCs w:val="18"/>
        </w:rPr>
        <w:t>tables</w:t>
      </w:r>
      <w:proofErr w:type="gramEnd"/>
      <w:r w:rsidRPr="77179CE2">
        <w:rPr>
          <w:rFonts w:ascii="Arial" w:hAnsi="Arial" w:eastAsia="Arial" w:cs="Arial"/>
          <w:i/>
          <w:iCs/>
          <w:color w:val="000000" w:themeColor="text1"/>
          <w:sz w:val="18"/>
          <w:szCs w:val="18"/>
        </w:rPr>
        <w:t xml:space="preserve"> and descriptions of projected changes.</w:t>
      </w:r>
    </w:p>
    <w:p w:rsidR="00FF3F88" w:rsidRDefault="00000000" w14:paraId="6EF5DDA5" w14:textId="4C49E948">
      <w:r>
        <w:br/>
      </w:r>
      <w:r>
        <w:br/>
      </w:r>
    </w:p>
    <w:p w:rsidR="00FF3F88" w:rsidRDefault="00000000" w14:paraId="18B00979" w14:textId="199977F3">
      <w:r>
        <w:br/>
      </w:r>
    </w:p>
    <w:p w:rsidR="00FF3F88" w:rsidRDefault="00000000" w14:paraId="4EA5EA52" w14:textId="2111AA2C">
      <w:r>
        <w:br/>
      </w:r>
    </w:p>
    <w:p w:rsidR="00FF3F88" w:rsidRDefault="77179CE2" w14:paraId="76B0D810" w14:textId="09D9D04D">
      <w:r w:rsidRPr="77179CE2">
        <w:rPr>
          <w:rFonts w:ascii="Arial" w:hAnsi="Arial" w:eastAsia="Arial" w:cs="Arial"/>
          <w:b/>
          <w:bCs/>
          <w:color w:val="000000" w:themeColor="text1"/>
        </w:rPr>
        <w:t>NW CASC(?)</w:t>
      </w:r>
    </w:p>
    <w:p w:rsidR="00FF3F88" w:rsidRDefault="00000000" w14:paraId="57178479" w14:textId="620D4AB9">
      <w:hyperlink r:id="rId26">
        <w:r w:rsidRPr="77179CE2" w:rsidR="77179CE2">
          <w:rPr>
            <w:rStyle w:val="Hyperlink"/>
            <w:rFonts w:ascii="Arial" w:hAnsi="Arial" w:eastAsia="Arial" w:cs="Arial"/>
          </w:rPr>
          <w:t>https://cig.uw.edu/resources/tribal-vulnerability-assessment-resources/tribal-climate-tool/</w:t>
        </w:r>
      </w:hyperlink>
      <w:r w:rsidRPr="77179CE2" w:rsidR="77179CE2">
        <w:rPr>
          <w:rFonts w:ascii="Arial" w:hAnsi="Arial" w:eastAsia="Arial" w:cs="Arial"/>
          <w:color w:val="000000" w:themeColor="text1"/>
        </w:rPr>
        <w:t xml:space="preserve"> </w:t>
      </w:r>
    </w:p>
    <w:p w:rsidR="00FF3F88" w:rsidRDefault="00000000" w14:paraId="4B38B068" w14:textId="0FBF031D">
      <w:r>
        <w:br/>
      </w:r>
    </w:p>
    <w:p w:rsidR="00FF3F88" w:rsidRDefault="00000000" w14:paraId="2D858EB0" w14:textId="1FDD34CD">
      <w:r>
        <w:br/>
      </w:r>
    </w:p>
    <w:p w:rsidR="00FF3F88" w:rsidRDefault="00000000" w14:paraId="1817654C" w14:textId="0C8740FE">
      <w:r>
        <w:br/>
      </w:r>
      <w:r>
        <w:br/>
      </w:r>
    </w:p>
    <w:p w:rsidR="00FF3F88" w:rsidRDefault="77179CE2" w14:paraId="07F4650D" w14:textId="75DCFF85">
      <w:r w:rsidRPr="77179CE2">
        <w:rPr>
          <w:rFonts w:ascii="Arial" w:hAnsi="Arial" w:eastAsia="Arial" w:cs="Arial"/>
          <w:b/>
          <w:bCs/>
          <w:color w:val="000000" w:themeColor="text1"/>
        </w:rPr>
        <w:t>National Ecological Observatory Network (NEON)</w:t>
      </w:r>
    </w:p>
    <w:p w:rsidR="00FF3F88" w:rsidRDefault="77179CE2" w14:paraId="13ADA268" w14:textId="7CE05E7D">
      <w:r w:rsidRPr="77179CE2">
        <w:rPr>
          <w:rFonts w:ascii="Arial" w:hAnsi="Arial" w:eastAsia="Arial" w:cs="Arial"/>
          <w:i/>
          <w:iCs/>
          <w:color w:val="000000" w:themeColor="text1"/>
          <w:sz w:val="18"/>
          <w:szCs w:val="18"/>
        </w:rPr>
        <w:t>The National Ecological Observatory Network, or NEON, offers expert ecological data from sites across the continent to power the most important science being done today.</w:t>
      </w:r>
    </w:p>
    <w:p w:rsidR="00FF3F88" w:rsidRDefault="00000000" w14:paraId="2C38C5E9" w14:textId="2318C5EC">
      <w:r>
        <w:lastRenderedPageBreak/>
        <w:br/>
      </w:r>
      <w:r>
        <w:br/>
      </w:r>
    </w:p>
    <w:p w:rsidR="00FF3F88" w:rsidP="77179CE2" w:rsidRDefault="00000000" w14:paraId="7DFE9B6C" w14:textId="0C267C4D">
      <w:pPr>
        <w:pStyle w:val="ListParagraph"/>
        <w:numPr>
          <w:ilvl w:val="0"/>
          <w:numId w:val="3"/>
        </w:numPr>
        <w:rPr>
          <w:rFonts w:ascii="Arial" w:hAnsi="Arial" w:eastAsia="Arial" w:cs="Arial"/>
          <w:color w:val="1155CC"/>
        </w:rPr>
      </w:pPr>
      <w:hyperlink r:id="rId27">
        <w:r w:rsidRPr="77179CE2" w:rsidR="77179CE2">
          <w:rPr>
            <w:rStyle w:val="Hyperlink"/>
            <w:rFonts w:ascii="Arial" w:hAnsi="Arial" w:eastAsia="Arial" w:cs="Arial"/>
          </w:rPr>
          <w:t>Workshops &amp; Courses</w:t>
        </w:r>
      </w:hyperlink>
    </w:p>
    <w:p w:rsidR="00FF3F88" w:rsidP="77179CE2" w:rsidRDefault="00000000" w14:paraId="565FDE4B" w14:textId="1829340B">
      <w:pPr>
        <w:pStyle w:val="ListParagraph"/>
        <w:numPr>
          <w:ilvl w:val="1"/>
          <w:numId w:val="2"/>
        </w:numPr>
        <w:rPr>
          <w:rFonts w:ascii="Arial" w:hAnsi="Arial" w:eastAsia="Arial" w:cs="Arial"/>
          <w:color w:val="1155CC"/>
        </w:rPr>
      </w:pPr>
      <w:hyperlink r:id="rId28">
        <w:r w:rsidRPr="77179CE2" w:rsidR="77179CE2">
          <w:rPr>
            <w:rStyle w:val="Hyperlink"/>
            <w:rFonts w:ascii="Arial" w:hAnsi="Arial" w:eastAsia="Arial" w:cs="Arial"/>
          </w:rPr>
          <w:t>Upcoming Events</w:t>
        </w:r>
      </w:hyperlink>
    </w:p>
    <w:p w:rsidR="00FF3F88" w:rsidP="77179CE2" w:rsidRDefault="00000000" w14:paraId="2E35E02D" w14:textId="2D402017">
      <w:pPr>
        <w:pStyle w:val="ListParagraph"/>
        <w:numPr>
          <w:ilvl w:val="0"/>
          <w:numId w:val="3"/>
        </w:numPr>
        <w:rPr>
          <w:rFonts w:ascii="Arial" w:hAnsi="Arial" w:eastAsia="Arial" w:cs="Arial"/>
          <w:color w:val="1155CC"/>
        </w:rPr>
      </w:pPr>
      <w:hyperlink r:id="rId29">
        <w:r w:rsidRPr="77179CE2" w:rsidR="77179CE2">
          <w:rPr>
            <w:rStyle w:val="Hyperlink"/>
            <w:rFonts w:ascii="Arial" w:hAnsi="Arial" w:eastAsia="Arial" w:cs="Arial"/>
          </w:rPr>
          <w:t>Code Hub</w:t>
        </w:r>
      </w:hyperlink>
    </w:p>
    <w:p w:rsidR="00FF3F88" w:rsidP="77179CE2" w:rsidRDefault="00000000" w14:paraId="28E50694" w14:textId="57C2101B">
      <w:pPr>
        <w:pStyle w:val="ListParagraph"/>
        <w:numPr>
          <w:ilvl w:val="0"/>
          <w:numId w:val="3"/>
        </w:numPr>
        <w:rPr>
          <w:rFonts w:ascii="Arial" w:hAnsi="Arial" w:eastAsia="Arial" w:cs="Arial"/>
          <w:color w:val="1155CC"/>
        </w:rPr>
      </w:pPr>
      <w:hyperlink r:id="rId30">
        <w:r w:rsidRPr="77179CE2" w:rsidR="77179CE2">
          <w:rPr>
            <w:rStyle w:val="Hyperlink"/>
            <w:rFonts w:ascii="Arial" w:hAnsi="Arial" w:eastAsia="Arial" w:cs="Arial"/>
          </w:rPr>
          <w:t>Learning Hub</w:t>
        </w:r>
      </w:hyperlink>
    </w:p>
    <w:p w:rsidR="00FF3F88" w:rsidP="77179CE2" w:rsidRDefault="00000000" w14:paraId="0F666D4D" w14:textId="62E32F33">
      <w:pPr>
        <w:pStyle w:val="ListParagraph"/>
        <w:numPr>
          <w:ilvl w:val="1"/>
          <w:numId w:val="2"/>
        </w:numPr>
        <w:rPr>
          <w:rFonts w:ascii="Arial" w:hAnsi="Arial" w:eastAsia="Arial" w:cs="Arial"/>
          <w:color w:val="1155CC"/>
        </w:rPr>
      </w:pPr>
      <w:hyperlink r:id="rId31">
        <w:r w:rsidRPr="77179CE2" w:rsidR="77179CE2">
          <w:rPr>
            <w:rStyle w:val="Hyperlink"/>
            <w:rFonts w:ascii="Arial" w:hAnsi="Arial" w:eastAsia="Arial" w:cs="Arial"/>
          </w:rPr>
          <w:t>Tutorials</w:t>
        </w:r>
      </w:hyperlink>
    </w:p>
    <w:p w:rsidR="00FF3F88" w:rsidP="77179CE2" w:rsidRDefault="00000000" w14:paraId="6E337EDB" w14:textId="61996EFE">
      <w:pPr>
        <w:pStyle w:val="ListParagraph"/>
        <w:numPr>
          <w:ilvl w:val="1"/>
          <w:numId w:val="2"/>
        </w:numPr>
        <w:rPr>
          <w:rFonts w:ascii="Arial" w:hAnsi="Arial" w:eastAsia="Arial" w:cs="Arial"/>
          <w:color w:val="1155CC"/>
        </w:rPr>
      </w:pPr>
      <w:hyperlink r:id="rId32">
        <w:r w:rsidRPr="77179CE2" w:rsidR="77179CE2">
          <w:rPr>
            <w:rStyle w:val="Hyperlink"/>
            <w:rFonts w:ascii="Arial" w:hAnsi="Arial" w:eastAsia="Arial" w:cs="Arial"/>
          </w:rPr>
          <w:t>Teaching Modules</w:t>
        </w:r>
      </w:hyperlink>
    </w:p>
    <w:p w:rsidR="00FF3F88" w:rsidP="77179CE2" w:rsidRDefault="77179CE2" w14:paraId="39C3600C" w14:textId="15E327F8">
      <w:pPr>
        <w:pStyle w:val="ListParagraph"/>
        <w:numPr>
          <w:ilvl w:val="1"/>
          <w:numId w:val="2"/>
        </w:numPr>
        <w:rPr>
          <w:rFonts w:ascii="Arial" w:hAnsi="Arial" w:eastAsia="Arial" w:cs="Arial"/>
          <w:color w:val="000000" w:themeColor="text1"/>
        </w:rPr>
      </w:pPr>
      <w:r w:rsidRPr="77179CE2">
        <w:rPr>
          <w:rFonts w:ascii="Arial" w:hAnsi="Arial" w:eastAsia="Arial" w:cs="Arial"/>
          <w:color w:val="000000" w:themeColor="text1"/>
        </w:rPr>
        <w:t>Data Education Fellows</w:t>
      </w:r>
    </w:p>
    <w:p w:rsidR="00FF3F88" w:rsidP="167EFCA5" w:rsidRDefault="77179CE2" w14:paraId="2C90B7BA" w14:textId="4942239A">
      <w:pPr>
        <w:pStyle w:val="ListParagraph"/>
        <w:numPr>
          <w:ilvl w:val="1"/>
          <w:numId w:val="2"/>
        </w:numPr>
        <w:rPr>
          <w:rFonts w:ascii="Arial" w:hAnsi="Arial" w:eastAsia="Arial" w:cs="Arial"/>
          <w:color w:val="000000" w:themeColor="text1"/>
        </w:rPr>
      </w:pPr>
      <w:r w:rsidRPr="167EFCA5">
        <w:rPr>
          <w:rFonts w:ascii="Arial" w:hAnsi="Arial" w:eastAsia="Arial" w:cs="Arial"/>
          <w:color w:val="000000" w:themeColor="text1"/>
        </w:rPr>
        <w:t>Faculty Mentoring Networks</w:t>
      </w:r>
    </w:p>
    <w:p w:rsidR="167EFCA5" w:rsidP="167EFCA5" w:rsidRDefault="167EFCA5" w14:paraId="04B1D27E" w14:textId="6071F7ED">
      <w:pPr>
        <w:rPr>
          <w:rFonts w:ascii="Arial" w:hAnsi="Arial" w:eastAsia="Arial" w:cs="Arial"/>
          <w:color w:val="000000" w:themeColor="text1"/>
        </w:rPr>
      </w:pPr>
    </w:p>
    <w:p w:rsidR="167EFCA5" w:rsidP="167EFCA5" w:rsidRDefault="167EFCA5" w14:paraId="41BF8841" w14:textId="084B631D">
      <w:pPr>
        <w:rPr>
          <w:rFonts w:ascii="Arial" w:hAnsi="Arial" w:eastAsia="Arial" w:cs="Arial"/>
          <w:color w:val="000000" w:themeColor="text1"/>
        </w:rPr>
      </w:pPr>
    </w:p>
    <w:p w:rsidR="167EFCA5" w:rsidP="167EFCA5" w:rsidRDefault="167EFCA5" w14:paraId="3BDEFF29" w14:textId="1E19CBA8">
      <w:pPr>
        <w:rPr>
          <w:rFonts w:ascii="Arial" w:hAnsi="Arial" w:eastAsia="Arial" w:cs="Arial"/>
          <w:color w:val="000000" w:themeColor="text1"/>
        </w:rPr>
      </w:pPr>
    </w:p>
    <w:p w:rsidR="167EFCA5" w:rsidP="167EFCA5" w:rsidRDefault="167EFCA5" w14:paraId="4D1B901F" w14:textId="075E2BA2">
      <w:pPr>
        <w:rPr>
          <w:rFonts w:ascii="Arial" w:hAnsi="Arial" w:eastAsia="Arial" w:cs="Arial"/>
          <w:color w:val="000000" w:themeColor="text1"/>
        </w:rPr>
      </w:pPr>
    </w:p>
    <w:p w:rsidR="00FF3F88" w:rsidP="77179CE2" w:rsidRDefault="00FF3F88" w14:paraId="2C078E63" w14:textId="4F4504C0"/>
    <w:sectPr w:rsidR="00FF3F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29E"/>
    <w:multiLevelType w:val="hybridMultilevel"/>
    <w:tmpl w:val="BB6CC1B0"/>
    <w:lvl w:ilvl="0" w:tplc="F97EDB3C">
      <w:start w:val="1"/>
      <w:numFmt w:val="bullet"/>
      <w:lvlText w:val=""/>
      <w:lvlJc w:val="left"/>
      <w:pPr>
        <w:ind w:left="720" w:hanging="360"/>
      </w:pPr>
      <w:rPr>
        <w:rFonts w:hint="default" w:ascii="Symbol" w:hAnsi="Symbol"/>
      </w:rPr>
    </w:lvl>
    <w:lvl w:ilvl="1" w:tplc="1EE8F830">
      <w:start w:val="1"/>
      <w:numFmt w:val="bullet"/>
      <w:lvlText w:val=""/>
      <w:lvlJc w:val="left"/>
      <w:pPr>
        <w:ind w:left="1440" w:hanging="360"/>
      </w:pPr>
      <w:rPr>
        <w:rFonts w:hint="default" w:ascii="Symbol" w:hAnsi="Symbol"/>
      </w:rPr>
    </w:lvl>
    <w:lvl w:ilvl="2" w:tplc="CE9CCADA">
      <w:start w:val="1"/>
      <w:numFmt w:val="bullet"/>
      <w:lvlText w:val=""/>
      <w:lvlJc w:val="left"/>
      <w:pPr>
        <w:ind w:left="2160" w:hanging="360"/>
      </w:pPr>
      <w:rPr>
        <w:rFonts w:hint="default" w:ascii="Wingdings" w:hAnsi="Wingdings"/>
      </w:rPr>
    </w:lvl>
    <w:lvl w:ilvl="3" w:tplc="8278A5B2">
      <w:start w:val="1"/>
      <w:numFmt w:val="bullet"/>
      <w:lvlText w:val=""/>
      <w:lvlJc w:val="left"/>
      <w:pPr>
        <w:ind w:left="2880" w:hanging="360"/>
      </w:pPr>
      <w:rPr>
        <w:rFonts w:hint="default" w:ascii="Symbol" w:hAnsi="Symbol"/>
      </w:rPr>
    </w:lvl>
    <w:lvl w:ilvl="4" w:tplc="4984C9FE">
      <w:start w:val="1"/>
      <w:numFmt w:val="bullet"/>
      <w:lvlText w:val="o"/>
      <w:lvlJc w:val="left"/>
      <w:pPr>
        <w:ind w:left="3600" w:hanging="360"/>
      </w:pPr>
      <w:rPr>
        <w:rFonts w:hint="default" w:ascii="Courier New" w:hAnsi="Courier New"/>
      </w:rPr>
    </w:lvl>
    <w:lvl w:ilvl="5" w:tplc="A6B61886">
      <w:start w:val="1"/>
      <w:numFmt w:val="bullet"/>
      <w:lvlText w:val=""/>
      <w:lvlJc w:val="left"/>
      <w:pPr>
        <w:ind w:left="4320" w:hanging="360"/>
      </w:pPr>
      <w:rPr>
        <w:rFonts w:hint="default" w:ascii="Wingdings" w:hAnsi="Wingdings"/>
      </w:rPr>
    </w:lvl>
    <w:lvl w:ilvl="6" w:tplc="1ECA8E1C">
      <w:start w:val="1"/>
      <w:numFmt w:val="bullet"/>
      <w:lvlText w:val=""/>
      <w:lvlJc w:val="left"/>
      <w:pPr>
        <w:ind w:left="5040" w:hanging="360"/>
      </w:pPr>
      <w:rPr>
        <w:rFonts w:hint="default" w:ascii="Symbol" w:hAnsi="Symbol"/>
      </w:rPr>
    </w:lvl>
    <w:lvl w:ilvl="7" w:tplc="3AF05B20">
      <w:start w:val="1"/>
      <w:numFmt w:val="bullet"/>
      <w:lvlText w:val="o"/>
      <w:lvlJc w:val="left"/>
      <w:pPr>
        <w:ind w:left="5760" w:hanging="360"/>
      </w:pPr>
      <w:rPr>
        <w:rFonts w:hint="default" w:ascii="Courier New" w:hAnsi="Courier New"/>
      </w:rPr>
    </w:lvl>
    <w:lvl w:ilvl="8" w:tplc="713C64FE">
      <w:start w:val="1"/>
      <w:numFmt w:val="bullet"/>
      <w:lvlText w:val=""/>
      <w:lvlJc w:val="left"/>
      <w:pPr>
        <w:ind w:left="6480" w:hanging="360"/>
      </w:pPr>
      <w:rPr>
        <w:rFonts w:hint="default" w:ascii="Wingdings" w:hAnsi="Wingdings"/>
      </w:rPr>
    </w:lvl>
  </w:abstractNum>
  <w:abstractNum w:abstractNumId="1" w15:restartNumberingAfterBreak="0">
    <w:nsid w:val="512CA846"/>
    <w:multiLevelType w:val="hybridMultilevel"/>
    <w:tmpl w:val="08564B10"/>
    <w:lvl w:ilvl="0" w:tplc="35CADF22">
      <w:start w:val="1"/>
      <w:numFmt w:val="bullet"/>
      <w:lvlText w:val=""/>
      <w:lvlJc w:val="left"/>
      <w:pPr>
        <w:ind w:left="720" w:hanging="360"/>
      </w:pPr>
      <w:rPr>
        <w:rFonts w:hint="default" w:ascii="Symbol" w:hAnsi="Symbol"/>
      </w:rPr>
    </w:lvl>
    <w:lvl w:ilvl="1" w:tplc="C8CE1DE2">
      <w:start w:val="1"/>
      <w:numFmt w:val="bullet"/>
      <w:lvlText w:val="o"/>
      <w:lvlJc w:val="left"/>
      <w:pPr>
        <w:ind w:left="1440" w:hanging="360"/>
      </w:pPr>
      <w:rPr>
        <w:rFonts w:hint="default" w:ascii="Courier New" w:hAnsi="Courier New"/>
      </w:rPr>
    </w:lvl>
    <w:lvl w:ilvl="2" w:tplc="CF349C7C">
      <w:start w:val="1"/>
      <w:numFmt w:val="bullet"/>
      <w:lvlText w:val=""/>
      <w:lvlJc w:val="left"/>
      <w:pPr>
        <w:ind w:left="2160" w:hanging="360"/>
      </w:pPr>
      <w:rPr>
        <w:rFonts w:hint="default" w:ascii="Symbol" w:hAnsi="Symbol"/>
      </w:rPr>
    </w:lvl>
    <w:lvl w:ilvl="3" w:tplc="D85AB030">
      <w:start w:val="1"/>
      <w:numFmt w:val="bullet"/>
      <w:lvlText w:val=""/>
      <w:lvlJc w:val="left"/>
      <w:pPr>
        <w:ind w:left="2880" w:hanging="360"/>
      </w:pPr>
      <w:rPr>
        <w:rFonts w:hint="default" w:ascii="Symbol" w:hAnsi="Symbol"/>
      </w:rPr>
    </w:lvl>
    <w:lvl w:ilvl="4" w:tplc="9CD87334">
      <w:start w:val="1"/>
      <w:numFmt w:val="bullet"/>
      <w:lvlText w:val="o"/>
      <w:lvlJc w:val="left"/>
      <w:pPr>
        <w:ind w:left="3600" w:hanging="360"/>
      </w:pPr>
      <w:rPr>
        <w:rFonts w:hint="default" w:ascii="Courier New" w:hAnsi="Courier New"/>
      </w:rPr>
    </w:lvl>
    <w:lvl w:ilvl="5" w:tplc="0E867214">
      <w:start w:val="1"/>
      <w:numFmt w:val="bullet"/>
      <w:lvlText w:val=""/>
      <w:lvlJc w:val="left"/>
      <w:pPr>
        <w:ind w:left="4320" w:hanging="360"/>
      </w:pPr>
      <w:rPr>
        <w:rFonts w:hint="default" w:ascii="Wingdings" w:hAnsi="Wingdings"/>
      </w:rPr>
    </w:lvl>
    <w:lvl w:ilvl="6" w:tplc="0DAE478E">
      <w:start w:val="1"/>
      <w:numFmt w:val="bullet"/>
      <w:lvlText w:val=""/>
      <w:lvlJc w:val="left"/>
      <w:pPr>
        <w:ind w:left="5040" w:hanging="360"/>
      </w:pPr>
      <w:rPr>
        <w:rFonts w:hint="default" w:ascii="Symbol" w:hAnsi="Symbol"/>
      </w:rPr>
    </w:lvl>
    <w:lvl w:ilvl="7" w:tplc="A8AE9122">
      <w:start w:val="1"/>
      <w:numFmt w:val="bullet"/>
      <w:lvlText w:val="o"/>
      <w:lvlJc w:val="left"/>
      <w:pPr>
        <w:ind w:left="5760" w:hanging="360"/>
      </w:pPr>
      <w:rPr>
        <w:rFonts w:hint="default" w:ascii="Courier New" w:hAnsi="Courier New"/>
      </w:rPr>
    </w:lvl>
    <w:lvl w:ilvl="8" w:tplc="3E6657B6">
      <w:start w:val="1"/>
      <w:numFmt w:val="bullet"/>
      <w:lvlText w:val=""/>
      <w:lvlJc w:val="left"/>
      <w:pPr>
        <w:ind w:left="6480" w:hanging="360"/>
      </w:pPr>
      <w:rPr>
        <w:rFonts w:hint="default" w:ascii="Wingdings" w:hAnsi="Wingdings"/>
      </w:rPr>
    </w:lvl>
  </w:abstractNum>
  <w:abstractNum w:abstractNumId="2" w15:restartNumberingAfterBreak="0">
    <w:nsid w:val="5B748FF6"/>
    <w:multiLevelType w:val="hybridMultilevel"/>
    <w:tmpl w:val="94422F96"/>
    <w:lvl w:ilvl="0" w:tplc="12D27D28">
      <w:start w:val="1"/>
      <w:numFmt w:val="bullet"/>
      <w:lvlText w:val=""/>
      <w:lvlJc w:val="left"/>
      <w:pPr>
        <w:ind w:left="720" w:hanging="360"/>
      </w:pPr>
      <w:rPr>
        <w:rFonts w:hint="default" w:ascii="Symbol" w:hAnsi="Symbol"/>
      </w:rPr>
    </w:lvl>
    <w:lvl w:ilvl="1" w:tplc="FD52D254">
      <w:start w:val="1"/>
      <w:numFmt w:val="bullet"/>
      <w:lvlText w:val="o"/>
      <w:lvlJc w:val="left"/>
      <w:pPr>
        <w:ind w:left="1440" w:hanging="360"/>
      </w:pPr>
      <w:rPr>
        <w:rFonts w:hint="default" w:ascii="Courier New" w:hAnsi="Courier New"/>
      </w:rPr>
    </w:lvl>
    <w:lvl w:ilvl="2" w:tplc="89B683A6">
      <w:start w:val="1"/>
      <w:numFmt w:val="bullet"/>
      <w:lvlText w:val=""/>
      <w:lvlJc w:val="left"/>
      <w:pPr>
        <w:ind w:left="2160" w:hanging="360"/>
      </w:pPr>
      <w:rPr>
        <w:rFonts w:hint="default" w:ascii="Wingdings" w:hAnsi="Wingdings"/>
      </w:rPr>
    </w:lvl>
    <w:lvl w:ilvl="3" w:tplc="E75A2796">
      <w:start w:val="1"/>
      <w:numFmt w:val="bullet"/>
      <w:lvlText w:val=""/>
      <w:lvlJc w:val="left"/>
      <w:pPr>
        <w:ind w:left="2880" w:hanging="360"/>
      </w:pPr>
      <w:rPr>
        <w:rFonts w:hint="default" w:ascii="Symbol" w:hAnsi="Symbol"/>
      </w:rPr>
    </w:lvl>
    <w:lvl w:ilvl="4" w:tplc="063EE068">
      <w:start w:val="1"/>
      <w:numFmt w:val="bullet"/>
      <w:lvlText w:val="o"/>
      <w:lvlJc w:val="left"/>
      <w:pPr>
        <w:ind w:left="3600" w:hanging="360"/>
      </w:pPr>
      <w:rPr>
        <w:rFonts w:hint="default" w:ascii="Courier New" w:hAnsi="Courier New"/>
      </w:rPr>
    </w:lvl>
    <w:lvl w:ilvl="5" w:tplc="B4C6C204">
      <w:start w:val="1"/>
      <w:numFmt w:val="bullet"/>
      <w:lvlText w:val=""/>
      <w:lvlJc w:val="left"/>
      <w:pPr>
        <w:ind w:left="4320" w:hanging="360"/>
      </w:pPr>
      <w:rPr>
        <w:rFonts w:hint="default" w:ascii="Wingdings" w:hAnsi="Wingdings"/>
      </w:rPr>
    </w:lvl>
    <w:lvl w:ilvl="6" w:tplc="AB42A21E">
      <w:start w:val="1"/>
      <w:numFmt w:val="bullet"/>
      <w:lvlText w:val=""/>
      <w:lvlJc w:val="left"/>
      <w:pPr>
        <w:ind w:left="5040" w:hanging="360"/>
      </w:pPr>
      <w:rPr>
        <w:rFonts w:hint="default" w:ascii="Symbol" w:hAnsi="Symbol"/>
      </w:rPr>
    </w:lvl>
    <w:lvl w:ilvl="7" w:tplc="E1A86C92">
      <w:start w:val="1"/>
      <w:numFmt w:val="bullet"/>
      <w:lvlText w:val="o"/>
      <w:lvlJc w:val="left"/>
      <w:pPr>
        <w:ind w:left="5760" w:hanging="360"/>
      </w:pPr>
      <w:rPr>
        <w:rFonts w:hint="default" w:ascii="Courier New" w:hAnsi="Courier New"/>
      </w:rPr>
    </w:lvl>
    <w:lvl w:ilvl="8" w:tplc="8BBE8A4E">
      <w:start w:val="1"/>
      <w:numFmt w:val="bullet"/>
      <w:lvlText w:val=""/>
      <w:lvlJc w:val="left"/>
      <w:pPr>
        <w:ind w:left="6480" w:hanging="360"/>
      </w:pPr>
      <w:rPr>
        <w:rFonts w:hint="default" w:ascii="Wingdings" w:hAnsi="Wingdings"/>
      </w:rPr>
    </w:lvl>
  </w:abstractNum>
  <w:num w:numId="1" w16cid:durableId="1409502592">
    <w:abstractNumId w:val="1"/>
  </w:num>
  <w:num w:numId="2" w16cid:durableId="2065642658">
    <w:abstractNumId w:val="0"/>
  </w:num>
  <w:num w:numId="3" w16cid:durableId="84104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F6655"/>
    <w:rsid w:val="00000000"/>
    <w:rsid w:val="0018664C"/>
    <w:rsid w:val="00FF3F88"/>
    <w:rsid w:val="167EFCA5"/>
    <w:rsid w:val="272F6655"/>
    <w:rsid w:val="4839EC61"/>
    <w:rsid w:val="6856F691"/>
    <w:rsid w:val="77179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6655"/>
  <w15:chartTrackingRefBased/>
  <w15:docId w15:val="{A8E4463D-1660-4BAD-8B18-3904CCBD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arthdatascience.org/" TargetMode="External" Id="rId13" /><Relationship Type="http://schemas.openxmlformats.org/officeDocument/2006/relationships/hyperlink" Target="https://earthlab.colorado.edu/our-work/teaching-and-learning-earth-data-science/earth-data-science-corps" TargetMode="External" Id="rId18" /><Relationship Type="http://schemas.openxmlformats.org/officeDocument/2006/relationships/hyperlink" Target="https://cig.uw.edu/resources/tribal-vulnerability-assessment-resources/tribal-climate-tool/" TargetMode="External" Id="rId26" /><Relationship Type="http://schemas.openxmlformats.org/officeDocument/2006/relationships/customXml" Target="../customXml/item3.xml" Id="rId3" /><Relationship Type="http://schemas.openxmlformats.org/officeDocument/2006/relationships/hyperlink" Target="https://www.youtube.com/watch?v=TyAQU7f6ebg&amp;list=PLJmDX9Jgek13EHuwf9W2ZCg8betbmurT5&amp;index=24" TargetMode="External" Id="rId21"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yperlink" Target="https://earthlab.colorado.edu/earth-data-analytics-professional-graduate-certificate" TargetMode="External" Id="rId12" /><Relationship Type="http://schemas.openxmlformats.org/officeDocument/2006/relationships/hyperlink" Target="https://www.youtube.com/watch?v=ggxrIKZ0KoE" TargetMode="External" Id="rId17" /><Relationship Type="http://schemas.openxmlformats.org/officeDocument/2006/relationships/hyperlink" Target="https://climatetoolbox.org/tool/Future-Tribal-Climate"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earthdatascience.org/cft/articles/cft-intro.html" TargetMode="External" Id="rId16" /><Relationship Type="http://schemas.openxmlformats.org/officeDocument/2006/relationships/hyperlink" Target="https://climatetoolbox.org/" TargetMode="External" Id="rId20" /><Relationship Type="http://schemas.openxmlformats.org/officeDocument/2006/relationships/hyperlink" Target="https://www.neonscience.org/resources/code-hub"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arthlab.colorado.edu/" TargetMode="External" Id="rId11" /><Relationship Type="http://schemas.openxmlformats.org/officeDocument/2006/relationships/hyperlink" Target="https://nccasc.colorado.edu/sites/default/files/2022-06/Rangwala%20%26%20Hegewisch%20---%20Climate%20Change%20Concepts%20%26%20Applications%20-%20101.pdf" TargetMode="External" Id="rId24" /><Relationship Type="http://schemas.openxmlformats.org/officeDocument/2006/relationships/hyperlink" Target="https://www.neonscience.org/resources/learning-hub/teaching-modules" TargetMode="External" Id="rId32" /><Relationship Type="http://schemas.openxmlformats.org/officeDocument/2006/relationships/styles" Target="styles.xml" Id="rId5" /><Relationship Type="http://schemas.openxmlformats.org/officeDocument/2006/relationships/hyperlink" Target="https://www.earthdatascience.org/cft/index.html" TargetMode="External" Id="rId15" /><Relationship Type="http://schemas.openxmlformats.org/officeDocument/2006/relationships/hyperlink" Target="https://www.youtube.com/watch?v=hvtO9rgejX8&amp;list=PLJmDX9Jgek13EHuwf9W2ZCg8betbmurT5&amp;index=26" TargetMode="External" Id="rId23" /><Relationship Type="http://schemas.openxmlformats.org/officeDocument/2006/relationships/hyperlink" Target="https://www.neonscience.org/get-involved/upcoming-events" TargetMode="External" Id="rId28" /><Relationship Type="http://schemas.openxmlformats.org/officeDocument/2006/relationships/hyperlink" Target="https://carpentries.org/blog/2021/07/introducing-the-carpentries-director-of-community/" TargetMode="External" Id="rId10" /><Relationship Type="http://schemas.openxmlformats.org/officeDocument/2006/relationships/hyperlink" Target="https://nccasc.colorado.edu/" TargetMode="External" Id="rId19" /><Relationship Type="http://schemas.openxmlformats.org/officeDocument/2006/relationships/hyperlink" Target="https://www.neonscience.org/resources/learning-hub/tutorials" TargetMode="External" Id="rId31" /><Relationship Type="http://schemas.openxmlformats.org/officeDocument/2006/relationships/numbering" Target="numbering.xml" Id="rId4" /><Relationship Type="http://schemas.openxmlformats.org/officeDocument/2006/relationships/hyperlink" Target="https://carpentries.org/workshops/" TargetMode="External" Id="rId9" /><Relationship Type="http://schemas.openxmlformats.org/officeDocument/2006/relationships/hyperlink" Target="https://toolkit.climate.gov/tool/climate-futures-toolbox" TargetMode="External" Id="rId14" /><Relationship Type="http://schemas.openxmlformats.org/officeDocument/2006/relationships/hyperlink" Target="https://www.youtube.com/watch?v=ppPdFLFvVbQ&amp;list=PLJmDX9Jgek13EHuwf9W2ZCg8betbmurT5&amp;index=25" TargetMode="External" Id="rId22" /><Relationship Type="http://schemas.openxmlformats.org/officeDocument/2006/relationships/hyperlink" Target="https://www.neonscience.org/resources/learning-hub/workshops-courses" TargetMode="External" Id="rId27" /><Relationship Type="http://schemas.openxmlformats.org/officeDocument/2006/relationships/hyperlink" Target="https://www.neonscience.org/resources/learning-hub" TargetMode="External" Id="rId30" /><Relationship Type="http://schemas.openxmlformats.org/officeDocument/2006/relationships/hyperlink" Target="https://carpentries.org/"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5287647C38441A026D7E5B8D05079" ma:contentTypeVersion="10" ma:contentTypeDescription="Create a new document." ma:contentTypeScope="" ma:versionID="ae6018fed1724c290a24ec8a252e16c1">
  <xsd:schema xmlns:xsd="http://www.w3.org/2001/XMLSchema" xmlns:xs="http://www.w3.org/2001/XMLSchema" xmlns:p="http://schemas.microsoft.com/office/2006/metadata/properties" xmlns:ns2="c42cd0bc-19fc-4355-b375-2f96d9ab6ca0" xmlns:ns3="b4587463-19ff-428b-aa6b-b0547fb70372" targetNamespace="http://schemas.microsoft.com/office/2006/metadata/properties" ma:root="true" ma:fieldsID="1af59bc32526735d70495e6adf6625de" ns2:_="" ns3:_="">
    <xsd:import namespace="c42cd0bc-19fc-4355-b375-2f96d9ab6ca0"/>
    <xsd:import namespace="b4587463-19ff-428b-aa6b-b0547fb70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cd0bc-19fc-4355-b375-2f96d9ab6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98d0a2-1327-4221-b288-840169584c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87463-19ff-428b-aa6b-b0547fb703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704b79-fbc7-4c1d-9d17-d6a6932cdf2b}" ma:internalName="TaxCatchAll" ma:showField="CatchAllData" ma:web="b4587463-19ff-428b-aa6b-b0547fb70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587463-19ff-428b-aa6b-b0547fb70372" xsi:nil="true"/>
    <lcf76f155ced4ddcb4097134ff3c332f xmlns="c42cd0bc-19fc-4355-b375-2f96d9ab6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E574B-AA40-4219-927A-3E8F35AFA63D}">
  <ds:schemaRefs>
    <ds:schemaRef ds:uri="http://schemas.microsoft.com/sharepoint/v3/contenttype/forms"/>
  </ds:schemaRefs>
</ds:datastoreItem>
</file>

<file path=customXml/itemProps2.xml><?xml version="1.0" encoding="utf-8"?>
<ds:datastoreItem xmlns:ds="http://schemas.openxmlformats.org/officeDocument/2006/customXml" ds:itemID="{551D325D-27DD-42E5-89A9-B33BBC12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cd0bc-19fc-4355-b375-2f96d9ab6ca0"/>
    <ds:schemaRef ds:uri="b4587463-19ff-428b-aa6b-b0547fb70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05967-6A67-4BE5-AC93-9E0D75242559}">
  <ds:schemaRefs>
    <ds:schemaRef ds:uri="http://schemas.microsoft.com/office/2006/metadata/properties"/>
    <ds:schemaRef ds:uri="http://schemas.microsoft.com/office/infopath/2007/PartnerControls"/>
    <ds:schemaRef ds:uri="b4587463-19ff-428b-aa6b-b0547fb70372"/>
    <ds:schemaRef ds:uri="c42cd0bc-19fc-4355-b375-2f96d9ab6ca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 Freeland</dc:creator>
  <keywords/>
  <dc:description/>
  <lastModifiedBy>Al Kuslikis</lastModifiedBy>
  <revision>3</revision>
  <dcterms:created xsi:type="dcterms:W3CDTF">2022-07-28T19:40:00.0000000Z</dcterms:created>
  <dcterms:modified xsi:type="dcterms:W3CDTF">2022-08-14T00:30:28.1587033Z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0x0101003805287647C38441A026D7E5B8D05079</vt:lpwstr>
  </property>
  <property fmtid="{D5CDD505-2E9C-101B-9397-08002B2CF9AE}" pid="3" name="MediaServiceImageTags">
    <vt:lpwstr/>
  </property>
</Properties>
</file>