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D3" w:rsidRPr="00D85B76" w:rsidRDefault="00D31EC2" w:rsidP="00A02BD3">
      <w:pPr>
        <w:rPr>
          <w:rFonts w:asciiTheme="minorHAnsi" w:hAnsiTheme="minorHAnsi" w:cs="Arial"/>
          <w:b/>
          <w:sz w:val="32"/>
          <w:szCs w:val="22"/>
        </w:rPr>
      </w:pPr>
      <w:r w:rsidRPr="00D85B76">
        <w:rPr>
          <w:rFonts w:asciiTheme="minorHAnsi" w:hAnsiTheme="minorHAnsi" w:cs="Arial"/>
          <w:b/>
          <w:sz w:val="32"/>
          <w:szCs w:val="22"/>
        </w:rPr>
        <w:t>Investigating the footprint of climate change on phenology and ecological interactions in north-central North America</w:t>
      </w:r>
    </w:p>
    <w:p w:rsidR="00A02BD3" w:rsidRPr="00D85B76" w:rsidRDefault="00A02BD3" w:rsidP="00A02BD3">
      <w:pPr>
        <w:rPr>
          <w:rFonts w:asciiTheme="minorHAnsi" w:hAnsiTheme="minorHAnsi" w:cs="Arial"/>
          <w:sz w:val="22"/>
          <w:szCs w:val="22"/>
        </w:rPr>
      </w:pPr>
      <w:r w:rsidRPr="00D85B76">
        <w:rPr>
          <w:rFonts w:asciiTheme="minorHAnsi" w:hAnsiTheme="minorHAnsi" w:cs="Arial"/>
          <w:sz w:val="22"/>
          <w:szCs w:val="22"/>
        </w:rPr>
        <w:t xml:space="preserve"> </w:t>
      </w:r>
    </w:p>
    <w:p w:rsidR="00D31EC2" w:rsidRPr="00D85B76" w:rsidRDefault="00354275" w:rsidP="00A02BD3">
      <w:pPr>
        <w:rPr>
          <w:rFonts w:asciiTheme="minorHAnsi" w:hAnsiTheme="minorHAnsi" w:cs="Arial"/>
          <w:sz w:val="22"/>
          <w:szCs w:val="22"/>
        </w:rPr>
      </w:pPr>
      <w:r w:rsidRPr="00D85B76">
        <w:rPr>
          <w:rFonts w:asciiTheme="minorHAnsi" w:hAnsiTheme="minorHAnsi" w:cs="Arial"/>
          <w:sz w:val="22"/>
          <w:szCs w:val="22"/>
        </w:rPr>
        <w:t xml:space="preserve">Adapted from an exercise written by </w:t>
      </w:r>
      <w:r w:rsidR="00D31EC2" w:rsidRPr="00D85B76">
        <w:rPr>
          <w:rFonts w:asciiTheme="minorHAnsi" w:hAnsiTheme="minorHAnsi" w:cs="Arial"/>
          <w:sz w:val="22"/>
          <w:szCs w:val="22"/>
        </w:rPr>
        <w:t>Kellen M. Cal</w:t>
      </w:r>
      <w:r w:rsidR="004A31F5">
        <w:rPr>
          <w:rFonts w:asciiTheme="minorHAnsi" w:hAnsiTheme="minorHAnsi" w:cs="Arial"/>
          <w:sz w:val="22"/>
          <w:szCs w:val="22"/>
        </w:rPr>
        <w:t>l</w:t>
      </w:r>
      <w:r w:rsidR="00D31EC2" w:rsidRPr="00D85B76">
        <w:rPr>
          <w:rFonts w:asciiTheme="minorHAnsi" w:hAnsiTheme="minorHAnsi" w:cs="Arial"/>
          <w:sz w:val="22"/>
          <w:szCs w:val="22"/>
        </w:rPr>
        <w:t>inger</w:t>
      </w:r>
    </w:p>
    <w:p w:rsidR="00A02BD3" w:rsidRPr="00D85B76" w:rsidRDefault="00977851" w:rsidP="00A02BD3">
      <w:pPr>
        <w:rPr>
          <w:rFonts w:asciiTheme="minorHAnsi" w:hAnsiTheme="minorHAnsi" w:cs="Arial"/>
          <w:sz w:val="22"/>
          <w:szCs w:val="22"/>
        </w:rPr>
      </w:pPr>
      <w:r w:rsidRPr="00D85B76">
        <w:rPr>
          <w:rFonts w:asciiTheme="minorHAnsi" w:hAnsiTheme="minorHAnsi" w:cs="Arial"/>
          <w:sz w:val="22"/>
          <w:szCs w:val="22"/>
        </w:rPr>
        <w:t xml:space="preserve"> </w:t>
      </w:r>
    </w:p>
    <w:p w:rsidR="00D809F9" w:rsidRPr="00D85B76" w:rsidRDefault="00D31EC2" w:rsidP="00977851">
      <w:pPr>
        <w:pStyle w:val="HTMLPreformatted"/>
        <w:rPr>
          <w:rFonts w:asciiTheme="minorHAnsi" w:hAnsiTheme="minorHAnsi" w:cs="Arial"/>
          <w:sz w:val="22"/>
          <w:szCs w:val="22"/>
        </w:rPr>
      </w:pPr>
      <w:r w:rsidRPr="00D85B76">
        <w:rPr>
          <w:rFonts w:asciiTheme="minorHAnsi" w:hAnsiTheme="minorHAnsi" w:cs="Arial"/>
          <w:sz w:val="22"/>
          <w:szCs w:val="22"/>
        </w:rPr>
        <w:t xml:space="preserve">Department of Evolution, Ecology, and Organismal Biology, The Ohio State University, Columbus, OH 43210-1293; </w:t>
      </w:r>
      <w:hyperlink r:id="rId7" w:history="1">
        <w:r w:rsidRPr="00D85B76">
          <w:rPr>
            <w:rStyle w:val="Hyperlink"/>
            <w:rFonts w:asciiTheme="minorHAnsi" w:hAnsiTheme="minorHAnsi" w:cs="Arial"/>
            <w:sz w:val="22"/>
            <w:szCs w:val="22"/>
          </w:rPr>
          <w:t>kcalinger@gmail.com</w:t>
        </w:r>
      </w:hyperlink>
      <w:r w:rsidRPr="00D85B76">
        <w:rPr>
          <w:rFonts w:asciiTheme="minorHAnsi" w:hAnsiTheme="minorHAnsi" w:cs="Arial"/>
          <w:sz w:val="22"/>
          <w:szCs w:val="22"/>
        </w:rPr>
        <w:t xml:space="preserve"> </w:t>
      </w:r>
    </w:p>
    <w:p w:rsidR="00354275" w:rsidRPr="00D85B76" w:rsidRDefault="00354275" w:rsidP="00A02BD3">
      <w:pPr>
        <w:rPr>
          <w:rFonts w:asciiTheme="minorHAnsi" w:hAnsiTheme="minorHAnsi" w:cs="Arial"/>
          <w:sz w:val="22"/>
          <w:szCs w:val="22"/>
        </w:rPr>
      </w:pPr>
    </w:p>
    <w:p w:rsidR="00A02BD3" w:rsidRPr="00D85B76" w:rsidRDefault="00340C1F" w:rsidP="00A02BD3">
      <w:pPr>
        <w:rPr>
          <w:rFonts w:asciiTheme="minorHAnsi" w:hAnsiTheme="minorHAnsi" w:cs="Arial"/>
          <w:sz w:val="22"/>
          <w:szCs w:val="22"/>
        </w:rPr>
      </w:pPr>
      <w:r w:rsidRPr="00D85B76">
        <w:rPr>
          <w:rFonts w:asciiTheme="minorHAnsi" w:hAnsiTheme="minorHAnsi"/>
          <w:noProof/>
          <w:sz w:val="22"/>
          <w:szCs w:val="22"/>
        </w:rPr>
        <w:drawing>
          <wp:anchor distT="0" distB="0" distL="114300" distR="114300" simplePos="0" relativeHeight="251657216" behindDoc="1" locked="0" layoutInCell="1" allowOverlap="1">
            <wp:simplePos x="0" y="0"/>
            <wp:positionH relativeFrom="column">
              <wp:posOffset>3609975</wp:posOffset>
            </wp:positionH>
            <wp:positionV relativeFrom="paragraph">
              <wp:posOffset>76200</wp:posOffset>
            </wp:positionV>
            <wp:extent cx="1876425" cy="2505075"/>
            <wp:effectExtent l="0" t="0" r="9525" b="9525"/>
            <wp:wrapTight wrapText="bothSides">
              <wp:wrapPolygon edited="0">
                <wp:start x="0" y="0"/>
                <wp:lineTo x="0" y="21518"/>
                <wp:lineTo x="21490" y="21518"/>
                <wp:lineTo x="21490" y="0"/>
                <wp:lineTo x="0" y="0"/>
              </wp:wrapPolygon>
            </wp:wrapTight>
            <wp:docPr id="303" name="Picture 303" descr="cov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over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75" w:rsidRPr="00D85B76">
        <w:rPr>
          <w:rFonts w:asciiTheme="minorHAnsi" w:hAnsiTheme="minorHAnsi" w:cs="Arial"/>
          <w:i/>
          <w:sz w:val="22"/>
          <w:szCs w:val="22"/>
        </w:rPr>
        <w:t>Used with permission</w:t>
      </w:r>
    </w:p>
    <w:p w:rsidR="00D31EC2" w:rsidRPr="00D85B76" w:rsidRDefault="00D31EC2" w:rsidP="00A02BD3">
      <w:pPr>
        <w:rPr>
          <w:rFonts w:asciiTheme="minorHAnsi" w:hAnsiTheme="minorHAnsi" w:cs="Arial"/>
          <w:sz w:val="22"/>
          <w:szCs w:val="22"/>
        </w:rPr>
      </w:pPr>
    </w:p>
    <w:p w:rsidR="00A02BD3" w:rsidRPr="00D85B76" w:rsidRDefault="00A02BD3" w:rsidP="00A02BD3">
      <w:pPr>
        <w:pStyle w:val="BodyText2"/>
        <w:spacing w:before="0" w:after="0"/>
        <w:rPr>
          <w:rFonts w:asciiTheme="minorHAnsi" w:hAnsiTheme="minorHAnsi"/>
          <w:b/>
          <w:sz w:val="22"/>
          <w:szCs w:val="22"/>
        </w:rPr>
      </w:pPr>
      <w:r w:rsidRPr="00D85B76">
        <w:rPr>
          <w:rFonts w:asciiTheme="minorHAnsi" w:hAnsiTheme="minorHAnsi"/>
          <w:b/>
          <w:sz w:val="22"/>
          <w:szCs w:val="22"/>
        </w:rPr>
        <w:t>THE ECOLOGICAL QUESTION:</w:t>
      </w:r>
    </w:p>
    <w:p w:rsidR="00A02BD3" w:rsidRPr="00D85B76" w:rsidRDefault="00A17D97" w:rsidP="00A17D97">
      <w:pPr>
        <w:tabs>
          <w:tab w:val="left" w:pos="-90"/>
          <w:tab w:val="left" w:pos="0"/>
        </w:tabs>
        <w:spacing w:before="2" w:after="2"/>
        <w:ind w:right="-540"/>
        <w:rPr>
          <w:rFonts w:asciiTheme="minorHAnsi" w:hAnsiTheme="minorHAnsi" w:cs="Arial"/>
          <w:sz w:val="22"/>
          <w:szCs w:val="22"/>
        </w:rPr>
      </w:pPr>
      <w:r w:rsidRPr="00D85B76">
        <w:rPr>
          <w:rFonts w:asciiTheme="minorHAnsi" w:hAnsiTheme="minorHAnsi" w:cs="Arial"/>
          <w:sz w:val="22"/>
          <w:szCs w:val="22"/>
        </w:rPr>
        <w:t>Have long-term temperatures changed throughout Ohio? How will these temperature changes impact plant and animal phenology, ecological interactions, and, as a result, species diversity?</w:t>
      </w:r>
    </w:p>
    <w:p w:rsidR="00A17D97" w:rsidRPr="00D85B76" w:rsidRDefault="00A17D97" w:rsidP="00A17D97">
      <w:pPr>
        <w:tabs>
          <w:tab w:val="left" w:pos="-90"/>
        </w:tabs>
        <w:spacing w:before="2" w:after="2"/>
        <w:ind w:right="-540"/>
        <w:rPr>
          <w:rFonts w:asciiTheme="minorHAnsi" w:hAnsiTheme="minorHAnsi"/>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b/>
          <w:sz w:val="22"/>
          <w:szCs w:val="22"/>
        </w:rPr>
        <w:t>Biological Indicators of Climate Change: Butterfly Emergence and Hummingbird Arrival Times</w:t>
      </w: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Along with shifts in the timing of plant phenological events</w:t>
      </w:r>
      <w:r w:rsidR="002B1B11">
        <w:rPr>
          <w:rFonts w:asciiTheme="minorHAnsi" w:hAnsiTheme="minorHAnsi" w:cs="Arial"/>
          <w:sz w:val="22"/>
          <w:szCs w:val="22"/>
        </w:rPr>
        <w:t xml:space="preserve"> (like flowering)</w:t>
      </w:r>
      <w:r w:rsidRPr="00D85B76">
        <w:rPr>
          <w:rFonts w:asciiTheme="minorHAnsi" w:hAnsiTheme="minorHAnsi" w:cs="Arial"/>
          <w:sz w:val="22"/>
          <w:szCs w:val="22"/>
        </w:rPr>
        <w:t xml:space="preserve">, scientists have observed significant shifts in the timing of animal phenological events such as migration, insect emergence, and mating associated with temperature increase (Cotton 2003).  Like flowering time in plants, the timing of these phenological events has direct impacts on reproductive success in animals.  </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Further, changes in the timing of phenological events in plants and animals may disrupt important plant-animal interactions such as pollination.  These disruptions of interactions as a result of shifting phenology are called trophic mismatches.  For example, in pollination mutualisms, the pollinator benefits from pollen and nectar food resources and the plant benefits by being pollinated and increasing its reproductive success.  Under average climate conditions, without climate change </w:t>
      </w:r>
      <w:r w:rsidR="002B1B11">
        <w:rPr>
          <w:rFonts w:asciiTheme="minorHAnsi" w:hAnsiTheme="minorHAnsi" w:cs="Arial"/>
          <w:sz w:val="22"/>
          <w:szCs w:val="22"/>
        </w:rPr>
        <w:t>or</w:t>
      </w:r>
      <w:r w:rsidRPr="00D85B76">
        <w:rPr>
          <w:rFonts w:asciiTheme="minorHAnsi" w:hAnsiTheme="minorHAnsi" w:cs="Arial"/>
          <w:sz w:val="22"/>
          <w:szCs w:val="22"/>
        </w:rPr>
        <w:t xml:space="preserve"> warming, flowering time in the plant and arrival time of the pollinator (based on migration or insect emergence date) are cued to coincide.  However, if the plant or pollinator responds more strongly to climate warming and shifts their phenology more than their mutualistic partner, this relationship will be disrupted.  </w:t>
      </w:r>
      <w:r w:rsidR="002B1B11">
        <w:rPr>
          <w:rFonts w:asciiTheme="minorHAnsi" w:hAnsiTheme="minorHAnsi" w:cs="Arial"/>
          <w:sz w:val="22"/>
          <w:szCs w:val="22"/>
        </w:rPr>
        <w:t xml:space="preserve">Perhaps the plant flowers earlier, but the pollinator does not adjust with changing climate and arrives too late – after the flowers die.  Or perhaps the pollinators adapt to changing climate, but their plant partner does not, which would mean that the food or nectar that the pollinator organism is expecting will not be available.  </w:t>
      </w:r>
      <w:r w:rsidRPr="00D85B76">
        <w:rPr>
          <w:rFonts w:asciiTheme="minorHAnsi" w:hAnsiTheme="minorHAnsi" w:cs="Arial"/>
          <w:sz w:val="22"/>
          <w:szCs w:val="22"/>
        </w:rPr>
        <w:t>This trophic mismatch results in decreased pollination and reproduction for the plant and a loss of important floral food resources for the pollinator.</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Using data provided below, you will be assessing the effects of warming on shifts in arrival time of the migratory ruby throated hummingbird, </w:t>
      </w:r>
      <w:r w:rsidRPr="00D85B76">
        <w:rPr>
          <w:rFonts w:asciiTheme="minorHAnsi" w:hAnsiTheme="minorHAnsi" w:cs="Arial"/>
          <w:i/>
          <w:iCs/>
          <w:sz w:val="22"/>
          <w:szCs w:val="22"/>
        </w:rPr>
        <w:t>Archilochus colubris</w:t>
      </w:r>
      <w:r w:rsidRPr="00D85B76">
        <w:rPr>
          <w:rFonts w:asciiTheme="minorHAnsi" w:hAnsiTheme="minorHAnsi" w:cs="Arial"/>
          <w:iCs/>
          <w:sz w:val="22"/>
          <w:szCs w:val="22"/>
        </w:rPr>
        <w:t xml:space="preserve"> and emergence from </w:t>
      </w:r>
      <w:r w:rsidRPr="00D85B76">
        <w:rPr>
          <w:rFonts w:asciiTheme="minorHAnsi" w:hAnsiTheme="minorHAnsi" w:cs="Arial"/>
          <w:iCs/>
          <w:sz w:val="22"/>
          <w:szCs w:val="22"/>
        </w:rPr>
        <w:lastRenderedPageBreak/>
        <w:t xml:space="preserve">overwintering of the </w:t>
      </w:r>
      <w:r w:rsidRPr="00D85B76">
        <w:rPr>
          <w:rFonts w:asciiTheme="minorHAnsi" w:hAnsiTheme="minorHAnsi" w:cs="Arial"/>
          <w:sz w:val="22"/>
          <w:szCs w:val="22"/>
        </w:rPr>
        <w:t xml:space="preserve">Spring Azure butterfly, </w:t>
      </w:r>
      <w:r w:rsidRPr="00D85B76">
        <w:rPr>
          <w:rFonts w:asciiTheme="minorHAnsi" w:hAnsiTheme="minorHAnsi" w:cs="Arial"/>
          <w:i/>
          <w:sz w:val="22"/>
          <w:szCs w:val="22"/>
        </w:rPr>
        <w:t>Celastrina ladon</w:t>
      </w:r>
      <w:r w:rsidRPr="00D85B76">
        <w:rPr>
          <w:rFonts w:asciiTheme="minorHAnsi" w:hAnsiTheme="minorHAnsi" w:cs="Arial"/>
          <w:sz w:val="22"/>
          <w:szCs w:val="22"/>
        </w:rPr>
        <w:t xml:space="preserve"> </w:t>
      </w:r>
      <w:r w:rsidRPr="00D85B76">
        <w:rPr>
          <w:rFonts w:asciiTheme="minorHAnsi" w:hAnsiTheme="minorHAnsi" w:cs="Arial"/>
          <w:iCs/>
          <w:sz w:val="22"/>
          <w:szCs w:val="22"/>
        </w:rPr>
        <w:t xml:space="preserve">(data from Ledneva </w:t>
      </w:r>
      <w:r w:rsidRPr="00D85B76">
        <w:rPr>
          <w:rFonts w:asciiTheme="minorHAnsi" w:hAnsiTheme="minorHAnsi" w:cs="Arial"/>
          <w:i/>
          <w:iCs/>
          <w:sz w:val="22"/>
          <w:szCs w:val="22"/>
        </w:rPr>
        <w:t>et al.</w:t>
      </w:r>
      <w:r w:rsidRPr="00D85B76">
        <w:rPr>
          <w:rFonts w:asciiTheme="minorHAnsi" w:hAnsiTheme="minorHAnsi" w:cs="Arial"/>
          <w:iCs/>
          <w:sz w:val="22"/>
          <w:szCs w:val="22"/>
        </w:rPr>
        <w:t xml:space="preserve"> 2004)</w:t>
      </w:r>
      <w:r w:rsidRPr="00D85B76">
        <w:rPr>
          <w:rFonts w:asciiTheme="minorHAnsi" w:hAnsiTheme="minorHAnsi" w:cs="Arial"/>
          <w:sz w:val="22"/>
          <w:szCs w:val="22"/>
        </w:rPr>
        <w:t xml:space="preserve">.   Both of these species occur in Ohio although this data was collected in Massachusetts.  For this study, we will assume that the responses of both the ruby throated hummingbird and the Spring Azure butterfly are uniform throughout their ranges. You will also discuss whether we have evidence for trophic mismatches based on your </w:t>
      </w:r>
      <w:r w:rsidR="000A4E24">
        <w:rPr>
          <w:noProof/>
        </w:rPr>
        <w:drawing>
          <wp:anchor distT="0" distB="0" distL="114300" distR="114300" simplePos="0" relativeHeight="251659264" behindDoc="1" locked="0" layoutInCell="1" allowOverlap="1" wp14:anchorId="7A334C59" wp14:editId="1D04DCA8">
            <wp:simplePos x="0" y="0"/>
            <wp:positionH relativeFrom="column">
              <wp:posOffset>485775</wp:posOffset>
            </wp:positionH>
            <wp:positionV relativeFrom="paragraph">
              <wp:posOffset>950595</wp:posOffset>
            </wp:positionV>
            <wp:extent cx="1857476" cy="2256771"/>
            <wp:effectExtent l="0" t="0" r="0" b="0"/>
            <wp:wrapTight wrapText="bothSides">
              <wp:wrapPolygon edited="0">
                <wp:start x="0" y="0"/>
                <wp:lineTo x="0" y="21339"/>
                <wp:lineTo x="21268" y="21339"/>
                <wp:lineTo x="21268" y="0"/>
                <wp:lineTo x="0" y="0"/>
              </wp:wrapPolygon>
            </wp:wrapTight>
            <wp:docPr id="4" name="Picture 4" descr="https://dodsonfarm.files.wordpress.com/2014/06/dsc0427-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dsonfarm.files.wordpress.com/2014/06/dsc0427-ed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476" cy="2256771"/>
                    </a:xfrm>
                    <a:prstGeom prst="rect">
                      <a:avLst/>
                    </a:prstGeom>
                    <a:noFill/>
                    <a:ln>
                      <a:noFill/>
                    </a:ln>
                  </pic:spPr>
                </pic:pic>
              </a:graphicData>
            </a:graphic>
          </wp:anchor>
        </w:drawing>
      </w:r>
      <w:r w:rsidRPr="00D85B76">
        <w:rPr>
          <w:rFonts w:asciiTheme="minorHAnsi" w:hAnsiTheme="minorHAnsi" w:cs="Arial"/>
          <w:sz w:val="22"/>
          <w:szCs w:val="22"/>
        </w:rPr>
        <w:t>findings.</w:t>
      </w:r>
    </w:p>
    <w:p w:rsidR="00F14C14" w:rsidRDefault="000A4E24" w:rsidP="00F14C14">
      <w:pPr>
        <w:rPr>
          <w:rFonts w:asciiTheme="minorHAnsi" w:hAnsiTheme="minorHAnsi" w:cs="Arial"/>
          <w:i/>
          <w:sz w:val="22"/>
          <w:szCs w:val="22"/>
        </w:rPr>
      </w:pPr>
      <w:r>
        <w:rPr>
          <w:noProof/>
        </w:rPr>
        <w:drawing>
          <wp:inline distT="0" distB="0" distL="0" distR="0">
            <wp:extent cx="2357438" cy="1885950"/>
            <wp:effectExtent l="0" t="0" r="5080" b="0"/>
            <wp:docPr id="5" name="Picture 5" descr="http://www.yourgardensanctuary.com/wp-content/uploads/2016/01/20875573978_3c1df921f8_Celastrina-la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urgardensanctuary.com/wp-content/uploads/2016/01/20875573978_3c1df921f8_Celastrina-lad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988" cy="1891990"/>
                    </a:xfrm>
                    <a:prstGeom prst="rect">
                      <a:avLst/>
                    </a:prstGeom>
                    <a:noFill/>
                    <a:ln>
                      <a:noFill/>
                    </a:ln>
                  </pic:spPr>
                </pic:pic>
              </a:graphicData>
            </a:graphic>
          </wp:inline>
        </w:drawing>
      </w:r>
    </w:p>
    <w:p w:rsidR="002B1B11" w:rsidRDefault="002B1B11" w:rsidP="00F14C14">
      <w:pPr>
        <w:rPr>
          <w:rFonts w:asciiTheme="minorHAnsi" w:hAnsiTheme="minorHAnsi" w:cs="Arial"/>
          <w:i/>
          <w:sz w:val="22"/>
          <w:szCs w:val="22"/>
        </w:rPr>
      </w:pPr>
    </w:p>
    <w:p w:rsidR="000A4E24" w:rsidRDefault="000A4E24" w:rsidP="00F14C14">
      <w:pPr>
        <w:rPr>
          <w:rFonts w:asciiTheme="minorHAnsi" w:hAnsiTheme="minorHAnsi" w:cs="Arial"/>
          <w:i/>
          <w:sz w:val="22"/>
          <w:szCs w:val="22"/>
        </w:rPr>
      </w:pPr>
    </w:p>
    <w:p w:rsidR="000A4E24" w:rsidRDefault="000A4E24" w:rsidP="00F14C14">
      <w:pPr>
        <w:rPr>
          <w:rFonts w:asciiTheme="minorHAnsi" w:hAnsiTheme="minorHAnsi" w:cs="Arial"/>
          <w:i/>
          <w:sz w:val="22"/>
          <w:szCs w:val="22"/>
        </w:rPr>
      </w:pPr>
    </w:p>
    <w:p w:rsidR="000A4E24" w:rsidRPr="00D85B76" w:rsidRDefault="000A4E24" w:rsidP="00F14C14">
      <w:pPr>
        <w:rPr>
          <w:rFonts w:asciiTheme="minorHAnsi" w:hAnsiTheme="minorHAns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tblGrid>
      <w:tr w:rsidR="00F14C14" w:rsidRPr="00D85B76" w:rsidTr="00D4102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Species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pPr>
              <w:rPr>
                <w:rFonts w:asciiTheme="minorHAnsi" w:hAnsiTheme="minorHAnsi" w:cs="Arial"/>
                <w:sz w:val="22"/>
                <w:szCs w:val="22"/>
              </w:rPr>
            </w:pPr>
            <w:r w:rsidRPr="00D85B76">
              <w:rPr>
                <w:rFonts w:asciiTheme="minorHAnsi" w:hAnsiTheme="minorHAnsi" w:cs="Arial"/>
                <w:sz w:val="22"/>
                <w:szCs w:val="22"/>
              </w:rPr>
              <w:t xml:space="preserve"> Arrival Time Change (days/</w:t>
            </w:r>
            <w:r w:rsidRPr="00D85B76">
              <w:rPr>
                <w:rFonts w:asciiTheme="minorHAnsi" w:hAnsiTheme="minorHAnsi" w:cs="Arial"/>
                <w:sz w:val="22"/>
                <w:szCs w:val="22"/>
                <w:vertAlign w:val="superscript"/>
              </w:rPr>
              <w:t>o</w:t>
            </w:r>
            <w:r w:rsidRPr="00D85B76">
              <w:rPr>
                <w:rFonts w:asciiTheme="minorHAnsi" w:hAnsiTheme="minorHAnsi" w:cs="Arial"/>
                <w:sz w:val="22"/>
                <w:szCs w:val="22"/>
              </w:rPr>
              <w:t>C)</w:t>
            </w:r>
          </w:p>
        </w:tc>
      </w:tr>
      <w:tr w:rsidR="00F14C14" w:rsidRPr="00D85B76" w:rsidTr="00D4102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0A4E24">
            <w:pPr>
              <w:rPr>
                <w:rFonts w:asciiTheme="minorHAnsi" w:hAnsiTheme="minorHAnsi" w:cs="Arial"/>
                <w:sz w:val="22"/>
                <w:szCs w:val="22"/>
              </w:rPr>
            </w:pPr>
            <w:r>
              <w:rPr>
                <w:rFonts w:asciiTheme="minorHAnsi" w:hAnsiTheme="minorHAnsi" w:cs="Arial"/>
                <w:i/>
                <w:sz w:val="22"/>
                <w:szCs w:val="22"/>
              </w:rPr>
              <w:t>Spring Azure Butterfly adults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rsidP="00D41024">
            <w:pPr>
              <w:jc w:val="center"/>
              <w:rPr>
                <w:rFonts w:asciiTheme="minorHAnsi" w:hAnsiTheme="minorHAnsi" w:cs="Arial"/>
                <w:sz w:val="22"/>
                <w:szCs w:val="22"/>
              </w:rPr>
            </w:pPr>
            <w:r w:rsidRPr="00D85B76">
              <w:rPr>
                <w:rFonts w:asciiTheme="minorHAnsi" w:hAnsiTheme="minorHAnsi" w:cs="Arial"/>
                <w:sz w:val="22"/>
                <w:szCs w:val="22"/>
              </w:rPr>
              <w:t>0.55</w:t>
            </w:r>
          </w:p>
        </w:tc>
      </w:tr>
      <w:tr w:rsidR="00F14C14" w:rsidRPr="00D85B76" w:rsidTr="00D4102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0A4E24">
            <w:pPr>
              <w:rPr>
                <w:rFonts w:asciiTheme="minorHAnsi" w:hAnsiTheme="minorHAnsi" w:cs="Arial"/>
                <w:i/>
                <w:sz w:val="22"/>
                <w:szCs w:val="22"/>
              </w:rPr>
            </w:pPr>
            <w:r>
              <w:rPr>
                <w:rFonts w:asciiTheme="minorHAnsi" w:hAnsiTheme="minorHAnsi" w:cs="Arial"/>
                <w:i/>
                <w:iCs/>
                <w:sz w:val="22"/>
                <w:szCs w:val="22"/>
              </w:rPr>
              <w:t>Ruby-throated Hummingbird</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F14C14" w:rsidRPr="00D85B76" w:rsidRDefault="00F14C14" w:rsidP="00D41024">
            <w:pPr>
              <w:jc w:val="center"/>
              <w:rPr>
                <w:rFonts w:asciiTheme="minorHAnsi" w:hAnsiTheme="minorHAnsi" w:cs="Arial"/>
                <w:sz w:val="22"/>
                <w:szCs w:val="22"/>
              </w:rPr>
            </w:pPr>
            <w:r w:rsidRPr="00D85B76">
              <w:rPr>
                <w:rFonts w:asciiTheme="minorHAnsi" w:hAnsiTheme="minorHAnsi" w:cs="Arial"/>
                <w:sz w:val="22"/>
                <w:szCs w:val="22"/>
              </w:rPr>
              <w:t>-1.40</w:t>
            </w:r>
          </w:p>
        </w:tc>
      </w:tr>
    </w:tbl>
    <w:p w:rsidR="00F14C14" w:rsidRPr="00D85B76" w:rsidRDefault="00F14C14" w:rsidP="00F14C14">
      <w:pPr>
        <w:rPr>
          <w:rFonts w:asciiTheme="minorHAnsi" w:hAnsiTheme="minorHAnsi" w:cs="Arial"/>
          <w:i/>
          <w:sz w:val="22"/>
          <w:szCs w:val="22"/>
        </w:rPr>
      </w:pPr>
      <w:r w:rsidRPr="00D85B76">
        <w:rPr>
          <w:rFonts w:asciiTheme="minorHAnsi" w:hAnsiTheme="minorHAnsi" w:cs="Arial"/>
          <w:i/>
          <w:sz w:val="22"/>
          <w:szCs w:val="22"/>
        </w:rPr>
        <w:t xml:space="preserve"> </w:t>
      </w:r>
    </w:p>
    <w:p w:rsidR="00F14C14" w:rsidRPr="000A4E24" w:rsidRDefault="00F14C14" w:rsidP="000A4E24">
      <w:pPr>
        <w:pStyle w:val="ListParagraph"/>
        <w:numPr>
          <w:ilvl w:val="0"/>
          <w:numId w:val="19"/>
        </w:numPr>
        <w:spacing w:before="2" w:after="2"/>
        <w:rPr>
          <w:rFonts w:asciiTheme="minorHAnsi" w:hAnsiTheme="minorHAnsi" w:cs="Arial"/>
          <w:sz w:val="22"/>
          <w:szCs w:val="22"/>
        </w:rPr>
      </w:pPr>
      <w:r w:rsidRPr="000A4E24">
        <w:rPr>
          <w:rFonts w:asciiTheme="minorHAnsi" w:hAnsiTheme="minorHAnsi" w:cs="Arial"/>
          <w:sz w:val="22"/>
          <w:szCs w:val="22"/>
        </w:rPr>
        <w:t xml:space="preserve">Based on the data given above for arrival time change, describe the pattern of shifting arrival/emergence time phenology for each pollinator species. </w:t>
      </w:r>
      <w:r w:rsidR="000A4E24" w:rsidRPr="000A4E24">
        <w:rPr>
          <w:rFonts w:asciiTheme="minorHAnsi" w:hAnsiTheme="minorHAnsi" w:cs="Arial"/>
          <w:sz w:val="22"/>
          <w:szCs w:val="22"/>
        </w:rPr>
        <w:t>In other words, is each pollinator species arriving earlier or later as temperature increases by one degree Celsius?</w:t>
      </w:r>
    </w:p>
    <w:p w:rsidR="000A4E24" w:rsidRDefault="000A4E24" w:rsidP="000A4E24">
      <w:pPr>
        <w:pStyle w:val="ListParagraph"/>
        <w:numPr>
          <w:ilvl w:val="1"/>
          <w:numId w:val="19"/>
        </w:numPr>
        <w:spacing w:before="2" w:after="2"/>
        <w:rPr>
          <w:rFonts w:asciiTheme="minorHAnsi" w:hAnsiTheme="minorHAnsi" w:cs="Arial"/>
          <w:sz w:val="22"/>
          <w:szCs w:val="22"/>
        </w:rPr>
      </w:pPr>
      <w:r>
        <w:rPr>
          <w:rFonts w:asciiTheme="minorHAnsi" w:hAnsiTheme="minorHAnsi" w:cs="Arial"/>
          <w:sz w:val="22"/>
          <w:szCs w:val="22"/>
        </w:rPr>
        <w:t xml:space="preserve">Describe the pattern for </w:t>
      </w:r>
      <w:r w:rsidR="007648BE">
        <w:rPr>
          <w:rFonts w:asciiTheme="minorHAnsi" w:hAnsiTheme="minorHAnsi" w:cs="Arial"/>
          <w:sz w:val="22"/>
          <w:szCs w:val="22"/>
        </w:rPr>
        <w:t>Spring Azure Butterflies.</w:t>
      </w:r>
    </w:p>
    <w:p w:rsidR="007648BE" w:rsidRDefault="007648BE" w:rsidP="007648BE">
      <w:pPr>
        <w:spacing w:before="2" w:after="2"/>
        <w:rPr>
          <w:rFonts w:asciiTheme="minorHAnsi" w:hAnsiTheme="minorHAnsi" w:cs="Arial"/>
          <w:sz w:val="22"/>
          <w:szCs w:val="22"/>
        </w:rPr>
      </w:pPr>
    </w:p>
    <w:p w:rsidR="007648BE" w:rsidRDefault="007648BE" w:rsidP="007648BE">
      <w:pPr>
        <w:spacing w:before="2" w:after="2"/>
        <w:rPr>
          <w:rFonts w:asciiTheme="minorHAnsi" w:hAnsiTheme="minorHAnsi" w:cs="Arial"/>
          <w:sz w:val="22"/>
          <w:szCs w:val="22"/>
        </w:rPr>
      </w:pPr>
    </w:p>
    <w:p w:rsidR="007648BE" w:rsidRDefault="007648BE" w:rsidP="007648BE">
      <w:pPr>
        <w:spacing w:before="2" w:after="2"/>
        <w:rPr>
          <w:rFonts w:asciiTheme="minorHAnsi" w:hAnsiTheme="minorHAnsi" w:cs="Arial"/>
          <w:sz w:val="22"/>
          <w:szCs w:val="22"/>
        </w:rPr>
      </w:pPr>
    </w:p>
    <w:p w:rsidR="007648BE" w:rsidRPr="007648BE" w:rsidRDefault="007648BE" w:rsidP="007648BE">
      <w:pPr>
        <w:spacing w:before="2" w:after="2"/>
        <w:rPr>
          <w:rFonts w:asciiTheme="minorHAnsi" w:hAnsiTheme="minorHAnsi" w:cs="Arial"/>
          <w:sz w:val="22"/>
          <w:szCs w:val="22"/>
        </w:rPr>
      </w:pPr>
    </w:p>
    <w:p w:rsidR="007648BE" w:rsidRPr="000A4E24" w:rsidRDefault="007648BE" w:rsidP="000A4E24">
      <w:pPr>
        <w:pStyle w:val="ListParagraph"/>
        <w:numPr>
          <w:ilvl w:val="1"/>
          <w:numId w:val="19"/>
        </w:numPr>
        <w:spacing w:before="2" w:after="2"/>
        <w:rPr>
          <w:rFonts w:asciiTheme="minorHAnsi" w:hAnsiTheme="minorHAnsi" w:cs="Arial"/>
          <w:sz w:val="22"/>
          <w:szCs w:val="22"/>
        </w:rPr>
      </w:pPr>
      <w:r>
        <w:rPr>
          <w:rFonts w:asciiTheme="minorHAnsi" w:hAnsiTheme="minorHAnsi" w:cs="Arial"/>
          <w:sz w:val="22"/>
          <w:szCs w:val="22"/>
        </w:rPr>
        <w:t>Describe the pattern for Ruby-throated Hummingbirds.</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0A4E24" w:rsidRDefault="000A4E24" w:rsidP="00F14C14">
      <w:pPr>
        <w:rPr>
          <w:rFonts w:asciiTheme="minorHAnsi" w:hAnsiTheme="minorHAnsi" w:cs="Arial"/>
          <w:sz w:val="22"/>
          <w:szCs w:val="22"/>
        </w:rPr>
      </w:pPr>
      <w:r w:rsidRPr="000A4E24">
        <w:rPr>
          <w:rFonts w:asciiTheme="minorHAnsi" w:hAnsiTheme="minorHAnsi" w:cs="Arial"/>
          <w:iCs/>
          <w:sz w:val="22"/>
          <w:szCs w:val="22"/>
        </w:rPr>
        <w:t>2</w:t>
      </w:r>
      <w:r w:rsidR="00F14C14" w:rsidRPr="000A4E24">
        <w:rPr>
          <w:rFonts w:asciiTheme="minorHAnsi" w:hAnsiTheme="minorHAnsi" w:cs="Arial"/>
          <w:iCs/>
          <w:sz w:val="22"/>
          <w:szCs w:val="22"/>
        </w:rPr>
        <w:t xml:space="preserve">. </w:t>
      </w:r>
      <w:r w:rsidRPr="000A4E24">
        <w:rPr>
          <w:rFonts w:asciiTheme="minorHAnsi" w:hAnsiTheme="minorHAnsi" w:cs="Arial"/>
          <w:iCs/>
          <w:sz w:val="22"/>
          <w:szCs w:val="22"/>
        </w:rPr>
        <w:t>Ruby-throated hummingbirds</w:t>
      </w:r>
      <w:r w:rsidR="00F14C14" w:rsidRPr="000A4E24">
        <w:rPr>
          <w:rFonts w:asciiTheme="minorHAnsi" w:hAnsiTheme="minorHAnsi" w:cs="Arial"/>
          <w:iCs/>
          <w:sz w:val="22"/>
          <w:szCs w:val="22"/>
        </w:rPr>
        <w:t xml:space="preserve"> uses </w:t>
      </w:r>
      <w:r w:rsidR="00F14C14" w:rsidRPr="000A4E24">
        <w:rPr>
          <w:rFonts w:asciiTheme="minorHAnsi" w:hAnsiTheme="minorHAnsi" w:cs="Arial"/>
          <w:i/>
          <w:iCs/>
          <w:sz w:val="22"/>
          <w:szCs w:val="22"/>
        </w:rPr>
        <w:t>Aquilegia canadensis</w:t>
      </w:r>
      <w:r w:rsidR="00F14C14" w:rsidRPr="000A4E24">
        <w:rPr>
          <w:rFonts w:asciiTheme="minorHAnsi" w:hAnsiTheme="minorHAnsi" w:cs="Arial"/>
          <w:iCs/>
          <w:sz w:val="22"/>
          <w:szCs w:val="22"/>
        </w:rPr>
        <w:t xml:space="preserve"> (columbine) flowers as a nectar food resource, and, in turn, is an important pollinator of this plant (Bertin 1982).  </w:t>
      </w:r>
      <w:r>
        <w:rPr>
          <w:rFonts w:asciiTheme="minorHAnsi" w:hAnsiTheme="minorHAnsi" w:cs="Arial"/>
          <w:sz w:val="22"/>
          <w:szCs w:val="22"/>
        </w:rPr>
        <w:t>Spring Azure butterfly</w:t>
      </w:r>
      <w:r w:rsidR="00F14C14" w:rsidRPr="000A4E24">
        <w:rPr>
          <w:rFonts w:asciiTheme="minorHAnsi" w:hAnsiTheme="minorHAnsi" w:cs="Arial"/>
          <w:sz w:val="22"/>
          <w:szCs w:val="22"/>
        </w:rPr>
        <w:t xml:space="preserve"> caterpillars feed on </w:t>
      </w:r>
      <w:r w:rsidR="00F14C14" w:rsidRPr="000A4E24">
        <w:rPr>
          <w:rFonts w:asciiTheme="minorHAnsi" w:hAnsiTheme="minorHAnsi" w:cs="Arial"/>
          <w:i/>
          <w:sz w:val="22"/>
          <w:szCs w:val="22"/>
        </w:rPr>
        <w:t>Cornus florida</w:t>
      </w:r>
      <w:r w:rsidR="00F14C14" w:rsidRPr="000A4E24">
        <w:rPr>
          <w:rFonts w:asciiTheme="minorHAnsi" w:hAnsiTheme="minorHAnsi" w:cs="Arial"/>
          <w:sz w:val="22"/>
          <w:szCs w:val="22"/>
        </w:rPr>
        <w:t xml:space="preserve"> (flowering dogwood) flowers (University of Florida IFAS Extension), although this interaction is not mutualistic as the dogwood receives no benefit. </w:t>
      </w:r>
      <w:r w:rsidR="00F14C14" w:rsidRPr="000A4E24">
        <w:rPr>
          <w:rFonts w:asciiTheme="minorHAnsi" w:hAnsiTheme="minorHAnsi" w:cs="Arial"/>
          <w:iCs/>
          <w:sz w:val="22"/>
          <w:szCs w:val="22"/>
        </w:rPr>
        <w:t xml:space="preserve"> </w:t>
      </w:r>
      <w:r w:rsidR="00F14C14" w:rsidRPr="000A4E24">
        <w:rPr>
          <w:rFonts w:asciiTheme="minorHAnsi" w:hAnsiTheme="minorHAnsi" w:cs="Arial"/>
          <w:sz w:val="22"/>
          <w:szCs w:val="22"/>
        </w:rPr>
        <w:t xml:space="preserve">Given your knowledge of flowering shifts with temperature in </w:t>
      </w:r>
      <w:r>
        <w:rPr>
          <w:rFonts w:asciiTheme="minorHAnsi" w:hAnsiTheme="minorHAnsi" w:cs="Arial"/>
          <w:iCs/>
          <w:sz w:val="22"/>
          <w:szCs w:val="22"/>
        </w:rPr>
        <w:t>Columbine</w:t>
      </w:r>
      <w:r w:rsidR="00F14C14" w:rsidRPr="000A4E24">
        <w:rPr>
          <w:rFonts w:asciiTheme="minorHAnsi" w:hAnsiTheme="minorHAnsi" w:cs="Arial"/>
          <w:sz w:val="22"/>
          <w:szCs w:val="22"/>
        </w:rPr>
        <w:t xml:space="preserve"> and </w:t>
      </w:r>
      <w:r>
        <w:rPr>
          <w:rFonts w:asciiTheme="minorHAnsi" w:hAnsiTheme="minorHAnsi" w:cs="Arial"/>
          <w:sz w:val="22"/>
          <w:szCs w:val="22"/>
        </w:rPr>
        <w:t xml:space="preserve">Flowering </w:t>
      </w:r>
      <w:r>
        <w:rPr>
          <w:rFonts w:asciiTheme="minorHAnsi" w:hAnsiTheme="minorHAnsi" w:cs="Arial"/>
          <w:sz w:val="22"/>
          <w:szCs w:val="22"/>
        </w:rPr>
        <w:lastRenderedPageBreak/>
        <w:t>Dogwood (from last week’s assignment)</w:t>
      </w:r>
      <w:r w:rsidR="00F14C14" w:rsidRPr="000A4E24">
        <w:rPr>
          <w:rFonts w:asciiTheme="minorHAnsi" w:hAnsiTheme="minorHAnsi" w:cs="Arial"/>
          <w:sz w:val="22"/>
          <w:szCs w:val="22"/>
        </w:rPr>
        <w:t xml:space="preserve"> as well as arrival time shifts with temperature in</w:t>
      </w:r>
      <w:r w:rsidR="00F14C14" w:rsidRPr="000A4E24">
        <w:rPr>
          <w:rFonts w:asciiTheme="minorHAnsi" w:hAnsiTheme="minorHAnsi" w:cs="Arial"/>
          <w:iCs/>
          <w:sz w:val="22"/>
          <w:szCs w:val="22"/>
        </w:rPr>
        <w:t xml:space="preserve"> </w:t>
      </w:r>
      <w:r>
        <w:rPr>
          <w:rFonts w:asciiTheme="minorHAnsi" w:hAnsiTheme="minorHAnsi" w:cs="Arial"/>
          <w:iCs/>
          <w:sz w:val="22"/>
          <w:szCs w:val="22"/>
        </w:rPr>
        <w:t>hummingbirds and butterflies</w:t>
      </w:r>
      <w:r w:rsidR="00F14C14" w:rsidRPr="000A4E24">
        <w:rPr>
          <w:rFonts w:asciiTheme="minorHAnsi" w:hAnsiTheme="minorHAnsi" w:cs="Arial"/>
          <w:sz w:val="22"/>
          <w:szCs w:val="22"/>
        </w:rPr>
        <w:t xml:space="preserve">, speculate on what effects climate warming might have on survival and reproduction in these species.  </w:t>
      </w:r>
      <w:r w:rsidR="007648BE">
        <w:rPr>
          <w:rFonts w:asciiTheme="minorHAnsi" w:hAnsiTheme="minorHAnsi" w:cs="Arial"/>
          <w:sz w:val="22"/>
          <w:szCs w:val="22"/>
        </w:rPr>
        <w:t xml:space="preserve">You will need to refer back to the results of your assignment from last week to answer these questions.  </w:t>
      </w:r>
      <w:r>
        <w:rPr>
          <w:rFonts w:asciiTheme="minorHAnsi" w:hAnsiTheme="minorHAnsi" w:cs="Arial"/>
          <w:sz w:val="22"/>
          <w:szCs w:val="22"/>
        </w:rPr>
        <w:t>Specifically, answer the following questions</w:t>
      </w:r>
      <w:r w:rsidR="007648BE">
        <w:rPr>
          <w:rFonts w:asciiTheme="minorHAnsi" w:hAnsiTheme="minorHAnsi" w:cs="Arial"/>
          <w:sz w:val="22"/>
          <w:szCs w:val="22"/>
        </w:rPr>
        <w:t xml:space="preserve"> by filling in the tables below.</w:t>
      </w:r>
    </w:p>
    <w:p w:rsidR="000A4E24" w:rsidRDefault="000A4E24" w:rsidP="00F14C14">
      <w:pPr>
        <w:rPr>
          <w:rFonts w:asciiTheme="minorHAnsi" w:hAnsiTheme="minorHAnsi" w:cs="Arial"/>
          <w:sz w:val="22"/>
          <w:szCs w:val="22"/>
        </w:rPr>
      </w:pPr>
    </w:p>
    <w:p w:rsidR="007648BE" w:rsidRDefault="00F14C14" w:rsidP="000A4E24">
      <w:pPr>
        <w:pStyle w:val="ListParagraph"/>
        <w:numPr>
          <w:ilvl w:val="0"/>
          <w:numId w:val="18"/>
        </w:numPr>
        <w:spacing w:before="2" w:after="2"/>
        <w:rPr>
          <w:rFonts w:asciiTheme="minorHAnsi" w:hAnsiTheme="minorHAnsi" w:cs="Arial"/>
          <w:sz w:val="22"/>
          <w:szCs w:val="22"/>
        </w:rPr>
      </w:pPr>
      <w:r w:rsidRPr="000A4E24">
        <w:rPr>
          <w:rFonts w:asciiTheme="minorHAnsi" w:hAnsiTheme="minorHAnsi" w:cs="Arial"/>
          <w:sz w:val="22"/>
          <w:szCs w:val="22"/>
        </w:rPr>
        <w:t xml:space="preserve">How would species interactions </w:t>
      </w:r>
      <w:r w:rsidR="000A4E24">
        <w:rPr>
          <w:rFonts w:asciiTheme="minorHAnsi" w:hAnsiTheme="minorHAnsi" w:cs="Arial"/>
          <w:sz w:val="22"/>
          <w:szCs w:val="22"/>
        </w:rPr>
        <w:t xml:space="preserve">between hummingbirds and columbine </w:t>
      </w:r>
      <w:r w:rsidRPr="000A4E24">
        <w:rPr>
          <w:rFonts w:asciiTheme="minorHAnsi" w:hAnsiTheme="minorHAnsi" w:cs="Arial"/>
          <w:sz w:val="22"/>
          <w:szCs w:val="22"/>
        </w:rPr>
        <w:t>change with a 1</w:t>
      </w:r>
      <w:r w:rsidRPr="000A4E24">
        <w:rPr>
          <w:rFonts w:asciiTheme="minorHAnsi" w:hAnsiTheme="minorHAnsi" w:cs="Arial"/>
          <w:sz w:val="22"/>
          <w:szCs w:val="22"/>
          <w:vertAlign w:val="superscript"/>
        </w:rPr>
        <w:t>o</w:t>
      </w:r>
      <w:r w:rsidRPr="000A4E24">
        <w:rPr>
          <w:rFonts w:asciiTheme="minorHAnsi" w:hAnsiTheme="minorHAnsi" w:cs="Arial"/>
          <w:sz w:val="22"/>
          <w:szCs w:val="22"/>
        </w:rPr>
        <w:t>C temperature increase? With a 3</w:t>
      </w:r>
      <w:r w:rsidRPr="000A4E24">
        <w:rPr>
          <w:rFonts w:asciiTheme="minorHAnsi" w:hAnsiTheme="minorHAnsi" w:cs="Arial"/>
          <w:sz w:val="22"/>
          <w:szCs w:val="22"/>
          <w:vertAlign w:val="superscript"/>
        </w:rPr>
        <w:t>o</w:t>
      </w:r>
      <w:r w:rsidRPr="000A4E24">
        <w:rPr>
          <w:rFonts w:asciiTheme="minorHAnsi" w:hAnsiTheme="minorHAnsi" w:cs="Arial"/>
          <w:sz w:val="22"/>
          <w:szCs w:val="22"/>
        </w:rPr>
        <w:t xml:space="preserve">C temperature increase? </w:t>
      </w:r>
      <w:r w:rsidRPr="000A4E24">
        <w:rPr>
          <w:rFonts w:asciiTheme="minorHAnsi" w:hAnsiTheme="minorHAnsi" w:cs="Arial"/>
          <w:sz w:val="22"/>
          <w:szCs w:val="22"/>
          <w:u w:val="single"/>
        </w:rPr>
        <w:t xml:space="preserve"> </w:t>
      </w:r>
      <w:r w:rsidRPr="000A4E24">
        <w:rPr>
          <w:rFonts w:asciiTheme="minorHAnsi" w:hAnsiTheme="minorHAnsi" w:cs="Arial"/>
          <w:sz w:val="22"/>
          <w:szCs w:val="22"/>
        </w:rPr>
        <w:t xml:space="preserve"> </w:t>
      </w:r>
    </w:p>
    <w:p w:rsidR="007648BE" w:rsidRDefault="007648BE" w:rsidP="007648BE">
      <w:pPr>
        <w:spacing w:before="2" w:after="2"/>
        <w:rPr>
          <w:rFonts w:asciiTheme="minorHAnsi" w:hAnsiTheme="minorHAnsi" w:cs="Arial"/>
          <w:sz w:val="22"/>
          <w:szCs w:val="22"/>
        </w:rPr>
      </w:pPr>
    </w:p>
    <w:tbl>
      <w:tblPr>
        <w:tblStyle w:val="TableGrid"/>
        <w:tblW w:w="0" w:type="auto"/>
        <w:tblLook w:val="04A0" w:firstRow="1" w:lastRow="0" w:firstColumn="1" w:lastColumn="0" w:noHBand="0" w:noVBand="1"/>
      </w:tblPr>
      <w:tblGrid>
        <w:gridCol w:w="1435"/>
        <w:gridCol w:w="1170"/>
        <w:gridCol w:w="1260"/>
        <w:gridCol w:w="4765"/>
      </w:tblGrid>
      <w:tr w:rsidR="007648BE" w:rsidTr="00760672">
        <w:tc>
          <w:tcPr>
            <w:tcW w:w="1435" w:type="dxa"/>
          </w:tcPr>
          <w:p w:rsidR="007648BE" w:rsidRDefault="007648BE" w:rsidP="00760672">
            <w:pPr>
              <w:spacing w:before="2" w:after="2"/>
              <w:rPr>
                <w:rFonts w:asciiTheme="minorHAnsi" w:hAnsiTheme="minorHAnsi" w:cs="Arial"/>
                <w:sz w:val="22"/>
                <w:szCs w:val="22"/>
              </w:rPr>
            </w:pPr>
            <w:r>
              <w:rPr>
                <w:rFonts w:asciiTheme="minorHAnsi" w:hAnsiTheme="minorHAnsi" w:cs="Arial"/>
                <w:sz w:val="22"/>
                <w:szCs w:val="22"/>
              </w:rPr>
              <w:t>Temperature Change</w:t>
            </w:r>
          </w:p>
        </w:tc>
        <w:tc>
          <w:tcPr>
            <w:tcW w:w="1170" w:type="dxa"/>
          </w:tcPr>
          <w:p w:rsidR="007648BE" w:rsidRDefault="007648BE" w:rsidP="00760672">
            <w:pPr>
              <w:spacing w:before="2" w:after="2"/>
              <w:rPr>
                <w:rFonts w:asciiTheme="minorHAnsi" w:hAnsiTheme="minorHAnsi" w:cs="Arial"/>
                <w:sz w:val="22"/>
                <w:szCs w:val="22"/>
              </w:rPr>
            </w:pPr>
            <w:r>
              <w:rPr>
                <w:rFonts w:asciiTheme="minorHAnsi" w:hAnsiTheme="minorHAnsi" w:cs="Arial"/>
                <w:sz w:val="22"/>
                <w:szCs w:val="22"/>
              </w:rPr>
              <w:t>Shift for Flower</w:t>
            </w:r>
          </w:p>
        </w:tc>
        <w:tc>
          <w:tcPr>
            <w:tcW w:w="1260" w:type="dxa"/>
          </w:tcPr>
          <w:p w:rsidR="007648BE" w:rsidRDefault="007648BE" w:rsidP="00760672">
            <w:pPr>
              <w:spacing w:before="2" w:after="2"/>
              <w:rPr>
                <w:rFonts w:asciiTheme="minorHAnsi" w:hAnsiTheme="minorHAnsi" w:cs="Arial"/>
                <w:sz w:val="22"/>
                <w:szCs w:val="22"/>
              </w:rPr>
            </w:pPr>
            <w:r>
              <w:rPr>
                <w:rFonts w:asciiTheme="minorHAnsi" w:hAnsiTheme="minorHAnsi" w:cs="Arial"/>
                <w:sz w:val="22"/>
                <w:szCs w:val="22"/>
              </w:rPr>
              <w:t>Shift for Pollinator</w:t>
            </w:r>
          </w:p>
        </w:tc>
        <w:tc>
          <w:tcPr>
            <w:tcW w:w="4765" w:type="dxa"/>
          </w:tcPr>
          <w:p w:rsidR="007648BE" w:rsidRDefault="007648BE" w:rsidP="00760672">
            <w:pPr>
              <w:spacing w:before="2" w:after="2"/>
              <w:rPr>
                <w:rFonts w:asciiTheme="minorHAnsi" w:hAnsiTheme="minorHAnsi" w:cs="Arial"/>
                <w:sz w:val="22"/>
                <w:szCs w:val="22"/>
              </w:rPr>
            </w:pPr>
            <w:r>
              <w:rPr>
                <w:rFonts w:asciiTheme="minorHAnsi" w:hAnsiTheme="minorHAnsi" w:cs="Arial"/>
                <w:sz w:val="22"/>
                <w:szCs w:val="22"/>
              </w:rPr>
              <w:t>How do you think plant-pollinator interaction is affected?</w:t>
            </w:r>
          </w:p>
        </w:tc>
      </w:tr>
      <w:tr w:rsidR="007648BE" w:rsidTr="00760672">
        <w:tc>
          <w:tcPr>
            <w:tcW w:w="1435" w:type="dxa"/>
          </w:tcPr>
          <w:p w:rsidR="007648BE" w:rsidRDefault="007648BE" w:rsidP="00760672">
            <w:pPr>
              <w:spacing w:before="2" w:after="2"/>
              <w:rPr>
                <w:rFonts w:asciiTheme="minorHAnsi" w:hAnsiTheme="minorHAnsi" w:cs="Arial"/>
                <w:sz w:val="22"/>
                <w:szCs w:val="22"/>
              </w:rPr>
            </w:pPr>
            <w:r>
              <w:rPr>
                <w:rFonts w:asciiTheme="minorHAnsi" w:hAnsiTheme="minorHAnsi" w:cs="Arial"/>
                <w:sz w:val="22"/>
                <w:szCs w:val="22"/>
              </w:rPr>
              <w:t>1</w:t>
            </w:r>
            <w:r w:rsidRPr="007648BE">
              <w:rPr>
                <w:rFonts w:asciiTheme="minorHAnsi" w:hAnsiTheme="minorHAnsi" w:cs="Arial"/>
                <w:sz w:val="22"/>
                <w:szCs w:val="22"/>
                <w:vertAlign w:val="superscript"/>
              </w:rPr>
              <w:t>o</w:t>
            </w:r>
            <w:r>
              <w:rPr>
                <w:rFonts w:asciiTheme="minorHAnsi" w:hAnsiTheme="minorHAnsi" w:cs="Arial"/>
                <w:sz w:val="22"/>
                <w:szCs w:val="22"/>
              </w:rPr>
              <w:t xml:space="preserve"> increase</w:t>
            </w:r>
          </w:p>
        </w:tc>
        <w:tc>
          <w:tcPr>
            <w:tcW w:w="1170" w:type="dxa"/>
          </w:tcPr>
          <w:p w:rsidR="007648BE" w:rsidRDefault="007648BE" w:rsidP="00760672">
            <w:pPr>
              <w:spacing w:before="2" w:after="2"/>
              <w:rPr>
                <w:rFonts w:asciiTheme="minorHAnsi" w:hAnsiTheme="minorHAnsi" w:cs="Arial"/>
                <w:sz w:val="22"/>
                <w:szCs w:val="22"/>
              </w:rPr>
            </w:pPr>
          </w:p>
          <w:p w:rsidR="007648BE" w:rsidRDefault="007648BE" w:rsidP="00760672">
            <w:pPr>
              <w:spacing w:before="2" w:after="2"/>
              <w:rPr>
                <w:rFonts w:asciiTheme="minorHAnsi" w:hAnsiTheme="minorHAnsi" w:cs="Arial"/>
                <w:sz w:val="22"/>
                <w:szCs w:val="22"/>
              </w:rPr>
            </w:pPr>
          </w:p>
        </w:tc>
        <w:tc>
          <w:tcPr>
            <w:tcW w:w="1260" w:type="dxa"/>
          </w:tcPr>
          <w:p w:rsidR="007648BE" w:rsidRDefault="007648BE" w:rsidP="00760672">
            <w:pPr>
              <w:spacing w:before="2" w:after="2"/>
              <w:rPr>
                <w:rFonts w:asciiTheme="minorHAnsi" w:hAnsiTheme="minorHAnsi" w:cs="Arial"/>
                <w:sz w:val="22"/>
                <w:szCs w:val="22"/>
              </w:rPr>
            </w:pPr>
          </w:p>
        </w:tc>
        <w:tc>
          <w:tcPr>
            <w:tcW w:w="4765" w:type="dxa"/>
          </w:tcPr>
          <w:p w:rsidR="007648BE" w:rsidRDefault="007648BE" w:rsidP="00760672">
            <w:pPr>
              <w:spacing w:before="2" w:after="2"/>
              <w:rPr>
                <w:rFonts w:asciiTheme="minorHAnsi" w:hAnsiTheme="minorHAnsi" w:cs="Arial"/>
                <w:sz w:val="22"/>
                <w:szCs w:val="22"/>
              </w:rPr>
            </w:pPr>
          </w:p>
        </w:tc>
      </w:tr>
      <w:tr w:rsidR="007648BE" w:rsidTr="00760672">
        <w:tc>
          <w:tcPr>
            <w:tcW w:w="1435" w:type="dxa"/>
          </w:tcPr>
          <w:p w:rsidR="007648BE" w:rsidRDefault="007648BE" w:rsidP="00760672">
            <w:pPr>
              <w:spacing w:before="2" w:after="2"/>
              <w:rPr>
                <w:rFonts w:asciiTheme="minorHAnsi" w:hAnsiTheme="minorHAnsi" w:cs="Arial"/>
                <w:sz w:val="22"/>
                <w:szCs w:val="22"/>
              </w:rPr>
            </w:pPr>
            <w:r>
              <w:rPr>
                <w:rFonts w:asciiTheme="minorHAnsi" w:hAnsiTheme="minorHAnsi" w:cs="Arial"/>
                <w:sz w:val="22"/>
                <w:szCs w:val="22"/>
              </w:rPr>
              <w:t>3</w:t>
            </w:r>
            <w:r w:rsidRPr="007648BE">
              <w:rPr>
                <w:rFonts w:asciiTheme="minorHAnsi" w:hAnsiTheme="minorHAnsi" w:cs="Arial"/>
                <w:sz w:val="22"/>
                <w:szCs w:val="22"/>
                <w:vertAlign w:val="superscript"/>
              </w:rPr>
              <w:t>o</w:t>
            </w:r>
            <w:r>
              <w:rPr>
                <w:rFonts w:asciiTheme="minorHAnsi" w:hAnsiTheme="minorHAnsi" w:cs="Arial"/>
                <w:sz w:val="22"/>
                <w:szCs w:val="22"/>
              </w:rPr>
              <w:t xml:space="preserve"> increase</w:t>
            </w:r>
          </w:p>
        </w:tc>
        <w:tc>
          <w:tcPr>
            <w:tcW w:w="1170" w:type="dxa"/>
          </w:tcPr>
          <w:p w:rsidR="007648BE" w:rsidRDefault="007648BE" w:rsidP="00760672">
            <w:pPr>
              <w:spacing w:before="2" w:after="2"/>
              <w:rPr>
                <w:rFonts w:asciiTheme="minorHAnsi" w:hAnsiTheme="minorHAnsi" w:cs="Arial"/>
                <w:sz w:val="22"/>
                <w:szCs w:val="22"/>
              </w:rPr>
            </w:pPr>
          </w:p>
          <w:p w:rsidR="007648BE" w:rsidRDefault="007648BE" w:rsidP="00760672">
            <w:pPr>
              <w:spacing w:before="2" w:after="2"/>
              <w:rPr>
                <w:rFonts w:asciiTheme="minorHAnsi" w:hAnsiTheme="minorHAnsi" w:cs="Arial"/>
                <w:sz w:val="22"/>
                <w:szCs w:val="22"/>
              </w:rPr>
            </w:pPr>
          </w:p>
        </w:tc>
        <w:tc>
          <w:tcPr>
            <w:tcW w:w="1260" w:type="dxa"/>
          </w:tcPr>
          <w:p w:rsidR="007648BE" w:rsidRDefault="007648BE" w:rsidP="00760672">
            <w:pPr>
              <w:spacing w:before="2" w:after="2"/>
              <w:rPr>
                <w:rFonts w:asciiTheme="minorHAnsi" w:hAnsiTheme="minorHAnsi" w:cs="Arial"/>
                <w:sz w:val="22"/>
                <w:szCs w:val="22"/>
              </w:rPr>
            </w:pPr>
          </w:p>
        </w:tc>
        <w:tc>
          <w:tcPr>
            <w:tcW w:w="4765" w:type="dxa"/>
          </w:tcPr>
          <w:p w:rsidR="007648BE" w:rsidRDefault="007648BE" w:rsidP="00760672">
            <w:pPr>
              <w:spacing w:before="2" w:after="2"/>
              <w:rPr>
                <w:rFonts w:asciiTheme="minorHAnsi" w:hAnsiTheme="minorHAnsi" w:cs="Arial"/>
                <w:sz w:val="22"/>
                <w:szCs w:val="22"/>
              </w:rPr>
            </w:pPr>
          </w:p>
        </w:tc>
      </w:tr>
    </w:tbl>
    <w:p w:rsidR="007648BE" w:rsidRPr="007648BE" w:rsidRDefault="007648BE" w:rsidP="007648BE">
      <w:pPr>
        <w:spacing w:before="2" w:after="2"/>
        <w:rPr>
          <w:rFonts w:asciiTheme="minorHAnsi" w:hAnsiTheme="minorHAnsi" w:cs="Arial"/>
          <w:sz w:val="22"/>
          <w:szCs w:val="22"/>
        </w:rPr>
      </w:pPr>
    </w:p>
    <w:p w:rsidR="007648BE" w:rsidRPr="000A4E24" w:rsidRDefault="007648BE" w:rsidP="007648BE">
      <w:pPr>
        <w:pStyle w:val="ListParagraph"/>
        <w:numPr>
          <w:ilvl w:val="0"/>
          <w:numId w:val="18"/>
        </w:numPr>
        <w:spacing w:before="2" w:after="2"/>
        <w:rPr>
          <w:rFonts w:asciiTheme="minorHAnsi" w:hAnsiTheme="minorHAnsi" w:cs="Arial"/>
          <w:sz w:val="22"/>
          <w:szCs w:val="22"/>
        </w:rPr>
      </w:pPr>
      <w:r w:rsidRPr="000A4E24">
        <w:rPr>
          <w:rFonts w:asciiTheme="minorHAnsi" w:hAnsiTheme="minorHAnsi" w:cs="Arial"/>
          <w:sz w:val="22"/>
          <w:szCs w:val="22"/>
        </w:rPr>
        <w:t xml:space="preserve">How would species interactions </w:t>
      </w:r>
      <w:r>
        <w:rPr>
          <w:rFonts w:asciiTheme="minorHAnsi" w:hAnsiTheme="minorHAnsi" w:cs="Arial"/>
          <w:sz w:val="22"/>
          <w:szCs w:val="22"/>
        </w:rPr>
        <w:t xml:space="preserve">between </w:t>
      </w:r>
      <w:r>
        <w:rPr>
          <w:rFonts w:asciiTheme="minorHAnsi" w:hAnsiTheme="minorHAnsi" w:cs="Arial"/>
          <w:sz w:val="22"/>
          <w:szCs w:val="22"/>
        </w:rPr>
        <w:t>butterflies</w:t>
      </w:r>
      <w:r>
        <w:rPr>
          <w:rFonts w:asciiTheme="minorHAnsi" w:hAnsiTheme="minorHAnsi" w:cs="Arial"/>
          <w:sz w:val="22"/>
          <w:szCs w:val="22"/>
        </w:rPr>
        <w:t xml:space="preserve"> and </w:t>
      </w:r>
      <w:r>
        <w:rPr>
          <w:rFonts w:asciiTheme="minorHAnsi" w:hAnsiTheme="minorHAnsi" w:cs="Arial"/>
          <w:sz w:val="22"/>
          <w:szCs w:val="22"/>
        </w:rPr>
        <w:t>flowering dogwood</w:t>
      </w:r>
      <w:r>
        <w:rPr>
          <w:rFonts w:asciiTheme="minorHAnsi" w:hAnsiTheme="minorHAnsi" w:cs="Arial"/>
          <w:sz w:val="22"/>
          <w:szCs w:val="22"/>
        </w:rPr>
        <w:t xml:space="preserve"> </w:t>
      </w:r>
      <w:r w:rsidRPr="000A4E24">
        <w:rPr>
          <w:rFonts w:asciiTheme="minorHAnsi" w:hAnsiTheme="minorHAnsi" w:cs="Arial"/>
          <w:sz w:val="22"/>
          <w:szCs w:val="22"/>
        </w:rPr>
        <w:t>change with a 1</w:t>
      </w:r>
      <w:r w:rsidRPr="000A4E24">
        <w:rPr>
          <w:rFonts w:asciiTheme="minorHAnsi" w:hAnsiTheme="minorHAnsi" w:cs="Arial"/>
          <w:sz w:val="22"/>
          <w:szCs w:val="22"/>
          <w:vertAlign w:val="superscript"/>
        </w:rPr>
        <w:t>o</w:t>
      </w:r>
      <w:r w:rsidRPr="000A4E24">
        <w:rPr>
          <w:rFonts w:asciiTheme="minorHAnsi" w:hAnsiTheme="minorHAnsi" w:cs="Arial"/>
          <w:sz w:val="22"/>
          <w:szCs w:val="22"/>
        </w:rPr>
        <w:t>C temperature increase? With a 3</w:t>
      </w:r>
      <w:r w:rsidRPr="000A4E24">
        <w:rPr>
          <w:rFonts w:asciiTheme="minorHAnsi" w:hAnsiTheme="minorHAnsi" w:cs="Arial"/>
          <w:sz w:val="22"/>
          <w:szCs w:val="22"/>
          <w:vertAlign w:val="superscript"/>
        </w:rPr>
        <w:t>o</w:t>
      </w:r>
      <w:r w:rsidRPr="000A4E24">
        <w:rPr>
          <w:rFonts w:asciiTheme="minorHAnsi" w:hAnsiTheme="minorHAnsi" w:cs="Arial"/>
          <w:sz w:val="22"/>
          <w:szCs w:val="22"/>
        </w:rPr>
        <w:t xml:space="preserve">C temperature increase? </w:t>
      </w:r>
      <w:r w:rsidRPr="000A4E24">
        <w:rPr>
          <w:rFonts w:asciiTheme="minorHAnsi" w:hAnsiTheme="minorHAnsi" w:cs="Arial"/>
          <w:sz w:val="22"/>
          <w:szCs w:val="22"/>
          <w:u w:val="single"/>
        </w:rPr>
        <w:t xml:space="preserve"> </w:t>
      </w:r>
      <w:r w:rsidRPr="000A4E24">
        <w:rPr>
          <w:rFonts w:asciiTheme="minorHAnsi" w:hAnsiTheme="minorHAnsi" w:cs="Arial"/>
          <w:sz w:val="22"/>
          <w:szCs w:val="22"/>
        </w:rPr>
        <w:t xml:space="preserve">      </w:t>
      </w:r>
      <w:r w:rsidRPr="000A4E24">
        <w:rPr>
          <w:rFonts w:asciiTheme="minorHAnsi" w:hAnsiTheme="minorHAnsi" w:cs="Arial"/>
          <w:iCs/>
          <w:sz w:val="22"/>
          <w:szCs w:val="22"/>
        </w:rPr>
        <w:t xml:space="preserve"> </w:t>
      </w:r>
    </w:p>
    <w:p w:rsidR="00F14C14" w:rsidRDefault="00F14C14" w:rsidP="007648BE">
      <w:pPr>
        <w:spacing w:before="2" w:after="2"/>
        <w:rPr>
          <w:rFonts w:asciiTheme="minorHAnsi" w:hAnsiTheme="minorHAnsi" w:cs="Arial"/>
          <w:sz w:val="22"/>
          <w:szCs w:val="22"/>
        </w:rPr>
      </w:pPr>
    </w:p>
    <w:tbl>
      <w:tblPr>
        <w:tblStyle w:val="TableGrid"/>
        <w:tblW w:w="0" w:type="auto"/>
        <w:tblLook w:val="04A0" w:firstRow="1" w:lastRow="0" w:firstColumn="1" w:lastColumn="0" w:noHBand="0" w:noVBand="1"/>
      </w:tblPr>
      <w:tblGrid>
        <w:gridCol w:w="1435"/>
        <w:gridCol w:w="1170"/>
        <w:gridCol w:w="1260"/>
        <w:gridCol w:w="4765"/>
      </w:tblGrid>
      <w:tr w:rsidR="007648BE" w:rsidTr="007648BE">
        <w:tc>
          <w:tcPr>
            <w:tcW w:w="1435" w:type="dxa"/>
          </w:tcPr>
          <w:p w:rsidR="007648BE" w:rsidRDefault="007648BE" w:rsidP="007648BE">
            <w:pPr>
              <w:spacing w:before="2" w:after="2"/>
              <w:rPr>
                <w:rFonts w:asciiTheme="minorHAnsi" w:hAnsiTheme="minorHAnsi" w:cs="Arial"/>
                <w:sz w:val="22"/>
                <w:szCs w:val="22"/>
              </w:rPr>
            </w:pPr>
            <w:r>
              <w:rPr>
                <w:rFonts w:asciiTheme="minorHAnsi" w:hAnsiTheme="minorHAnsi" w:cs="Arial"/>
                <w:sz w:val="22"/>
                <w:szCs w:val="22"/>
              </w:rPr>
              <w:t>Temperature Change</w:t>
            </w:r>
          </w:p>
        </w:tc>
        <w:tc>
          <w:tcPr>
            <w:tcW w:w="1170" w:type="dxa"/>
          </w:tcPr>
          <w:p w:rsidR="007648BE" w:rsidRDefault="007648BE" w:rsidP="007648BE">
            <w:pPr>
              <w:spacing w:before="2" w:after="2"/>
              <w:rPr>
                <w:rFonts w:asciiTheme="minorHAnsi" w:hAnsiTheme="minorHAnsi" w:cs="Arial"/>
                <w:sz w:val="22"/>
                <w:szCs w:val="22"/>
              </w:rPr>
            </w:pPr>
            <w:r>
              <w:rPr>
                <w:rFonts w:asciiTheme="minorHAnsi" w:hAnsiTheme="minorHAnsi" w:cs="Arial"/>
                <w:sz w:val="22"/>
                <w:szCs w:val="22"/>
              </w:rPr>
              <w:t>Shift for Flower</w:t>
            </w:r>
          </w:p>
        </w:tc>
        <w:tc>
          <w:tcPr>
            <w:tcW w:w="1260" w:type="dxa"/>
          </w:tcPr>
          <w:p w:rsidR="007648BE" w:rsidRDefault="007648BE" w:rsidP="007648BE">
            <w:pPr>
              <w:spacing w:before="2" w:after="2"/>
              <w:rPr>
                <w:rFonts w:asciiTheme="minorHAnsi" w:hAnsiTheme="minorHAnsi" w:cs="Arial"/>
                <w:sz w:val="22"/>
                <w:szCs w:val="22"/>
              </w:rPr>
            </w:pPr>
            <w:r>
              <w:rPr>
                <w:rFonts w:asciiTheme="minorHAnsi" w:hAnsiTheme="minorHAnsi" w:cs="Arial"/>
                <w:sz w:val="22"/>
                <w:szCs w:val="22"/>
              </w:rPr>
              <w:t>Shift for Pollinator</w:t>
            </w:r>
          </w:p>
        </w:tc>
        <w:tc>
          <w:tcPr>
            <w:tcW w:w="4765" w:type="dxa"/>
          </w:tcPr>
          <w:p w:rsidR="007648BE" w:rsidRDefault="007648BE" w:rsidP="007648BE">
            <w:pPr>
              <w:spacing w:before="2" w:after="2"/>
              <w:rPr>
                <w:rFonts w:asciiTheme="minorHAnsi" w:hAnsiTheme="minorHAnsi" w:cs="Arial"/>
                <w:sz w:val="22"/>
                <w:szCs w:val="22"/>
              </w:rPr>
            </w:pPr>
            <w:r>
              <w:rPr>
                <w:rFonts w:asciiTheme="minorHAnsi" w:hAnsiTheme="minorHAnsi" w:cs="Arial"/>
                <w:sz w:val="22"/>
                <w:szCs w:val="22"/>
              </w:rPr>
              <w:t>How do you think plant-pollinator interaction is affected?</w:t>
            </w:r>
          </w:p>
        </w:tc>
      </w:tr>
      <w:tr w:rsidR="007648BE" w:rsidTr="007648BE">
        <w:tc>
          <w:tcPr>
            <w:tcW w:w="1435" w:type="dxa"/>
          </w:tcPr>
          <w:p w:rsidR="007648BE" w:rsidRDefault="007648BE" w:rsidP="007648BE">
            <w:pPr>
              <w:spacing w:before="2" w:after="2"/>
              <w:rPr>
                <w:rFonts w:asciiTheme="minorHAnsi" w:hAnsiTheme="minorHAnsi" w:cs="Arial"/>
                <w:sz w:val="22"/>
                <w:szCs w:val="22"/>
              </w:rPr>
            </w:pPr>
            <w:r>
              <w:rPr>
                <w:rFonts w:asciiTheme="minorHAnsi" w:hAnsiTheme="minorHAnsi" w:cs="Arial"/>
                <w:sz w:val="22"/>
                <w:szCs w:val="22"/>
              </w:rPr>
              <w:t>1</w:t>
            </w:r>
            <w:r w:rsidRPr="007648BE">
              <w:rPr>
                <w:rFonts w:asciiTheme="minorHAnsi" w:hAnsiTheme="minorHAnsi" w:cs="Arial"/>
                <w:sz w:val="22"/>
                <w:szCs w:val="22"/>
                <w:vertAlign w:val="superscript"/>
              </w:rPr>
              <w:t>o</w:t>
            </w:r>
            <w:r>
              <w:rPr>
                <w:rFonts w:asciiTheme="minorHAnsi" w:hAnsiTheme="minorHAnsi" w:cs="Arial"/>
                <w:sz w:val="22"/>
                <w:szCs w:val="22"/>
              </w:rPr>
              <w:t xml:space="preserve"> increase</w:t>
            </w:r>
          </w:p>
        </w:tc>
        <w:tc>
          <w:tcPr>
            <w:tcW w:w="1170" w:type="dxa"/>
          </w:tcPr>
          <w:p w:rsidR="007648BE" w:rsidRDefault="007648BE" w:rsidP="007648BE">
            <w:pPr>
              <w:spacing w:before="2" w:after="2"/>
              <w:rPr>
                <w:rFonts w:asciiTheme="minorHAnsi" w:hAnsiTheme="minorHAnsi" w:cs="Arial"/>
                <w:sz w:val="22"/>
                <w:szCs w:val="22"/>
              </w:rPr>
            </w:pPr>
          </w:p>
          <w:p w:rsidR="007648BE" w:rsidRDefault="007648BE" w:rsidP="007648BE">
            <w:pPr>
              <w:spacing w:before="2" w:after="2"/>
              <w:rPr>
                <w:rFonts w:asciiTheme="minorHAnsi" w:hAnsiTheme="minorHAnsi" w:cs="Arial"/>
                <w:sz w:val="22"/>
                <w:szCs w:val="22"/>
              </w:rPr>
            </w:pPr>
          </w:p>
        </w:tc>
        <w:tc>
          <w:tcPr>
            <w:tcW w:w="1260" w:type="dxa"/>
          </w:tcPr>
          <w:p w:rsidR="007648BE" w:rsidRDefault="007648BE" w:rsidP="007648BE">
            <w:pPr>
              <w:spacing w:before="2" w:after="2"/>
              <w:rPr>
                <w:rFonts w:asciiTheme="minorHAnsi" w:hAnsiTheme="minorHAnsi" w:cs="Arial"/>
                <w:sz w:val="22"/>
                <w:szCs w:val="22"/>
              </w:rPr>
            </w:pPr>
          </w:p>
        </w:tc>
        <w:tc>
          <w:tcPr>
            <w:tcW w:w="4765" w:type="dxa"/>
          </w:tcPr>
          <w:p w:rsidR="007648BE" w:rsidRDefault="007648BE" w:rsidP="007648BE">
            <w:pPr>
              <w:spacing w:before="2" w:after="2"/>
              <w:rPr>
                <w:rFonts w:asciiTheme="minorHAnsi" w:hAnsiTheme="minorHAnsi" w:cs="Arial"/>
                <w:sz w:val="22"/>
                <w:szCs w:val="22"/>
              </w:rPr>
            </w:pPr>
          </w:p>
        </w:tc>
      </w:tr>
      <w:tr w:rsidR="007648BE" w:rsidTr="007648BE">
        <w:tc>
          <w:tcPr>
            <w:tcW w:w="1435" w:type="dxa"/>
          </w:tcPr>
          <w:p w:rsidR="007648BE" w:rsidRDefault="007648BE" w:rsidP="007648BE">
            <w:pPr>
              <w:spacing w:before="2" w:after="2"/>
              <w:rPr>
                <w:rFonts w:asciiTheme="minorHAnsi" w:hAnsiTheme="minorHAnsi" w:cs="Arial"/>
                <w:sz w:val="22"/>
                <w:szCs w:val="22"/>
              </w:rPr>
            </w:pPr>
            <w:r>
              <w:rPr>
                <w:rFonts w:asciiTheme="minorHAnsi" w:hAnsiTheme="minorHAnsi" w:cs="Arial"/>
                <w:sz w:val="22"/>
                <w:szCs w:val="22"/>
              </w:rPr>
              <w:t>3</w:t>
            </w:r>
            <w:r w:rsidRPr="007648BE">
              <w:rPr>
                <w:rFonts w:asciiTheme="minorHAnsi" w:hAnsiTheme="minorHAnsi" w:cs="Arial"/>
                <w:sz w:val="22"/>
                <w:szCs w:val="22"/>
                <w:vertAlign w:val="superscript"/>
              </w:rPr>
              <w:t>o</w:t>
            </w:r>
            <w:r>
              <w:rPr>
                <w:rFonts w:asciiTheme="minorHAnsi" w:hAnsiTheme="minorHAnsi" w:cs="Arial"/>
                <w:sz w:val="22"/>
                <w:szCs w:val="22"/>
              </w:rPr>
              <w:t xml:space="preserve"> increase</w:t>
            </w:r>
          </w:p>
        </w:tc>
        <w:tc>
          <w:tcPr>
            <w:tcW w:w="1170" w:type="dxa"/>
          </w:tcPr>
          <w:p w:rsidR="007648BE" w:rsidRDefault="007648BE" w:rsidP="007648BE">
            <w:pPr>
              <w:spacing w:before="2" w:after="2"/>
              <w:rPr>
                <w:rFonts w:asciiTheme="minorHAnsi" w:hAnsiTheme="minorHAnsi" w:cs="Arial"/>
                <w:sz w:val="22"/>
                <w:szCs w:val="22"/>
              </w:rPr>
            </w:pPr>
          </w:p>
          <w:p w:rsidR="007648BE" w:rsidRDefault="007648BE" w:rsidP="007648BE">
            <w:pPr>
              <w:spacing w:before="2" w:after="2"/>
              <w:rPr>
                <w:rFonts w:asciiTheme="minorHAnsi" w:hAnsiTheme="minorHAnsi" w:cs="Arial"/>
                <w:sz w:val="22"/>
                <w:szCs w:val="22"/>
              </w:rPr>
            </w:pPr>
          </w:p>
        </w:tc>
        <w:tc>
          <w:tcPr>
            <w:tcW w:w="1260" w:type="dxa"/>
          </w:tcPr>
          <w:p w:rsidR="007648BE" w:rsidRDefault="007648BE" w:rsidP="007648BE">
            <w:pPr>
              <w:spacing w:before="2" w:after="2"/>
              <w:rPr>
                <w:rFonts w:asciiTheme="minorHAnsi" w:hAnsiTheme="minorHAnsi" w:cs="Arial"/>
                <w:sz w:val="22"/>
                <w:szCs w:val="22"/>
              </w:rPr>
            </w:pPr>
          </w:p>
        </w:tc>
        <w:tc>
          <w:tcPr>
            <w:tcW w:w="4765" w:type="dxa"/>
          </w:tcPr>
          <w:p w:rsidR="007648BE" w:rsidRDefault="007648BE" w:rsidP="007648BE">
            <w:pPr>
              <w:spacing w:before="2" w:after="2"/>
              <w:rPr>
                <w:rFonts w:asciiTheme="minorHAnsi" w:hAnsiTheme="minorHAnsi" w:cs="Arial"/>
                <w:sz w:val="22"/>
                <w:szCs w:val="22"/>
              </w:rPr>
            </w:pPr>
          </w:p>
        </w:tc>
      </w:tr>
    </w:tbl>
    <w:p w:rsidR="007648BE" w:rsidRPr="007648BE" w:rsidRDefault="007648BE" w:rsidP="007648BE">
      <w:pPr>
        <w:spacing w:before="2" w:after="2"/>
        <w:rPr>
          <w:rFonts w:asciiTheme="minorHAnsi" w:hAnsiTheme="minorHAnsi" w:cs="Arial"/>
          <w:sz w:val="22"/>
          <w:szCs w:val="22"/>
        </w:rPr>
      </w:pPr>
    </w:p>
    <w:p w:rsidR="00F14C14" w:rsidRPr="00D85B76" w:rsidRDefault="00F14C14" w:rsidP="00F14C14">
      <w:pPr>
        <w:rPr>
          <w:rFonts w:asciiTheme="minorHAnsi" w:hAnsiTheme="minorHAnsi" w:cs="Arial"/>
          <w:b/>
          <w:sz w:val="22"/>
          <w:szCs w:val="22"/>
        </w:rPr>
      </w:pPr>
      <w:r w:rsidRPr="00D85B76">
        <w:rPr>
          <w:rFonts w:asciiTheme="minorHAnsi" w:hAnsiTheme="minorHAnsi" w:cs="Arial"/>
          <w:b/>
          <w:sz w:val="22"/>
          <w:szCs w:val="22"/>
        </w:rPr>
        <w:t>Debunking a climate change skeptic tactic</w:t>
      </w: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Climate change skeptics often try to argue that temperatures have not been increasing and present misleading data to support their point.  Frequently, they use a tactic called “cherry picking” data.  Cherry-picking data involves including only the data that supports whatever point you are trying to make while disregarding the rest of the data that would discredit that point.</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 xml:space="preserve">Look at </w:t>
      </w:r>
      <w:r w:rsidR="007648BE">
        <w:rPr>
          <w:rFonts w:asciiTheme="minorHAnsi" w:hAnsiTheme="minorHAnsi" w:cs="Arial"/>
          <w:sz w:val="22"/>
          <w:szCs w:val="22"/>
        </w:rPr>
        <w:t>the graphs</w:t>
      </w:r>
      <w:r w:rsidRPr="00D85B76">
        <w:rPr>
          <w:rFonts w:asciiTheme="minorHAnsi" w:hAnsiTheme="minorHAnsi" w:cs="Arial"/>
          <w:sz w:val="22"/>
          <w:szCs w:val="22"/>
        </w:rPr>
        <w:t xml:space="preserve"> of spring temperature change across Ohio.  The data indicate a significant temperature increase of about 0.9</w:t>
      </w:r>
      <w:r w:rsidRPr="00D85B76">
        <w:rPr>
          <w:rFonts w:asciiTheme="minorHAnsi" w:hAnsiTheme="minorHAnsi" w:cs="Arial"/>
          <w:sz w:val="22"/>
          <w:szCs w:val="22"/>
          <w:vertAlign w:val="superscript"/>
        </w:rPr>
        <w:t>o</w:t>
      </w:r>
      <w:r w:rsidRPr="00D85B76">
        <w:rPr>
          <w:rFonts w:asciiTheme="minorHAnsi" w:hAnsiTheme="minorHAnsi" w:cs="Arial"/>
          <w:sz w:val="22"/>
          <w:szCs w:val="22"/>
        </w:rPr>
        <w:t>C since 1895.  In fact, 3 of the 5 warmest years in the temperature record are in the 1990’s and 2000’s.</w:t>
      </w:r>
    </w:p>
    <w:p w:rsidR="00F14C14" w:rsidRPr="00D85B76" w:rsidRDefault="00F14C14" w:rsidP="00F14C14">
      <w:pPr>
        <w:rPr>
          <w:rFonts w:asciiTheme="minorHAnsi" w:hAnsiTheme="minorHAnsi" w:cs="Arial"/>
          <w:sz w:val="22"/>
          <w:szCs w:val="22"/>
        </w:rPr>
      </w:pPr>
    </w:p>
    <w:p w:rsidR="00F14C14" w:rsidRPr="00D85B76" w:rsidRDefault="00F14C14" w:rsidP="00F14C14">
      <w:pPr>
        <w:rPr>
          <w:rFonts w:asciiTheme="minorHAnsi" w:hAnsiTheme="minorHAnsi" w:cs="Arial"/>
          <w:sz w:val="22"/>
          <w:szCs w:val="22"/>
        </w:rPr>
      </w:pPr>
      <w:r w:rsidRPr="00D85B76">
        <w:rPr>
          <w:rFonts w:asciiTheme="minorHAnsi" w:hAnsiTheme="minorHAnsi" w:cs="Arial"/>
          <w:sz w:val="22"/>
          <w:szCs w:val="22"/>
        </w:rPr>
        <w:t>Now</w:t>
      </w:r>
      <w:r w:rsidR="007648BE">
        <w:rPr>
          <w:rFonts w:asciiTheme="minorHAnsi" w:hAnsiTheme="minorHAnsi" w:cs="Arial"/>
          <w:sz w:val="22"/>
          <w:szCs w:val="22"/>
        </w:rPr>
        <w:t xml:space="preserve">, go back to the data your group worked with the FIRST WEEK, and </w:t>
      </w:r>
      <w:r w:rsidRPr="00D85B76">
        <w:rPr>
          <w:rFonts w:asciiTheme="minorHAnsi" w:hAnsiTheme="minorHAnsi" w:cs="Arial"/>
          <w:sz w:val="22"/>
          <w:szCs w:val="22"/>
        </w:rPr>
        <w:t>plot statewide temperature including ONLY yearly spring temperatures from 1990-2009.</w:t>
      </w:r>
      <w:r w:rsidR="007648BE">
        <w:rPr>
          <w:rFonts w:asciiTheme="minorHAnsi" w:hAnsiTheme="minorHAnsi" w:cs="Arial"/>
          <w:sz w:val="22"/>
          <w:szCs w:val="22"/>
        </w:rPr>
        <w:t xml:space="preserve">  Follow the same methods you used to create your temperature graphs in that part of the group research project, but use STATEWIDE data only (not your specific climate division).</w:t>
      </w:r>
    </w:p>
    <w:p w:rsidR="00F14C14" w:rsidRDefault="00F14C14" w:rsidP="00F14C14">
      <w:pPr>
        <w:rPr>
          <w:rFonts w:asciiTheme="minorHAnsi" w:hAnsiTheme="minorHAnsi" w:cs="Arial"/>
          <w:sz w:val="22"/>
          <w:szCs w:val="22"/>
        </w:rPr>
      </w:pPr>
    </w:p>
    <w:p w:rsidR="007648BE" w:rsidRPr="00D85B76" w:rsidRDefault="007648BE" w:rsidP="00F14C14">
      <w:pPr>
        <w:rPr>
          <w:rFonts w:asciiTheme="minorHAnsi" w:hAnsiTheme="minorHAnsi" w:cs="Arial"/>
          <w:sz w:val="22"/>
          <w:szCs w:val="22"/>
        </w:rPr>
      </w:pPr>
    </w:p>
    <w:p w:rsidR="00F14C14" w:rsidRPr="007648BE" w:rsidRDefault="00F14C14" w:rsidP="007648BE">
      <w:pPr>
        <w:pStyle w:val="ListParagraph"/>
        <w:numPr>
          <w:ilvl w:val="0"/>
          <w:numId w:val="20"/>
        </w:numPr>
        <w:spacing w:before="2" w:after="2"/>
        <w:rPr>
          <w:rFonts w:asciiTheme="minorHAnsi" w:hAnsiTheme="minorHAnsi" w:cs="Arial"/>
          <w:i/>
          <w:sz w:val="22"/>
          <w:szCs w:val="22"/>
        </w:rPr>
      </w:pPr>
      <w:r w:rsidRPr="007648BE">
        <w:rPr>
          <w:rFonts w:asciiTheme="minorHAnsi" w:hAnsiTheme="minorHAnsi" w:cs="Arial"/>
          <w:i/>
          <w:sz w:val="22"/>
          <w:szCs w:val="22"/>
        </w:rPr>
        <w:lastRenderedPageBreak/>
        <w:t xml:space="preserve"> Does your plot indicate temperature increase or decrease from 1990-2009? What is the rate of temperature change?</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7648BE" w:rsidRDefault="00F14C14" w:rsidP="007648BE">
      <w:pPr>
        <w:pStyle w:val="ListParagraph"/>
        <w:numPr>
          <w:ilvl w:val="0"/>
          <w:numId w:val="20"/>
        </w:numPr>
        <w:spacing w:before="2" w:after="2"/>
        <w:rPr>
          <w:rFonts w:asciiTheme="minorHAnsi" w:hAnsiTheme="minorHAnsi" w:cs="Arial"/>
          <w:i/>
          <w:sz w:val="22"/>
          <w:szCs w:val="22"/>
        </w:rPr>
      </w:pPr>
      <w:r w:rsidRPr="007648BE">
        <w:rPr>
          <w:rFonts w:asciiTheme="minorHAnsi" w:hAnsiTheme="minorHAnsi" w:cs="Arial"/>
          <w:i/>
          <w:sz w:val="22"/>
          <w:szCs w:val="22"/>
        </w:rPr>
        <w:t xml:space="preserve"> Based on the long-term, 115-year assessment of temperature change versus the shorter, 20-year assessment, can we accurately assess temperature change using a small subset of the data? Refer to the data in your answer.   </w:t>
      </w: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D85B76" w:rsidRDefault="00F14C14" w:rsidP="00F14C14">
      <w:pPr>
        <w:rPr>
          <w:rFonts w:asciiTheme="minorHAnsi" w:hAnsiTheme="minorHAnsi" w:cs="Arial"/>
          <w:i/>
          <w:sz w:val="22"/>
          <w:szCs w:val="22"/>
        </w:rPr>
      </w:pPr>
    </w:p>
    <w:p w:rsidR="00F14C14" w:rsidRPr="007648BE" w:rsidRDefault="00F14C14" w:rsidP="007648BE">
      <w:pPr>
        <w:pStyle w:val="ListParagraph"/>
        <w:numPr>
          <w:ilvl w:val="0"/>
          <w:numId w:val="20"/>
        </w:numPr>
        <w:spacing w:before="2" w:after="2"/>
        <w:rPr>
          <w:rFonts w:asciiTheme="minorHAnsi" w:hAnsiTheme="minorHAnsi" w:cs="Arial"/>
          <w:i/>
          <w:sz w:val="22"/>
          <w:szCs w:val="22"/>
        </w:rPr>
      </w:pPr>
      <w:r w:rsidRPr="007648BE">
        <w:rPr>
          <w:rFonts w:asciiTheme="minorHAnsi" w:hAnsiTheme="minorHAnsi" w:cs="Arial"/>
          <w:i/>
          <w:sz w:val="22"/>
          <w:szCs w:val="22"/>
        </w:rPr>
        <w:t>Why is it inappropriate to use only a subset of the total years to establish a climatic pattern?</w:t>
      </w: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
    <w:p w:rsidR="00F14C14" w:rsidRPr="00D85B76" w:rsidRDefault="00F14C14" w:rsidP="00F14C14">
      <w:pPr>
        <w:rPr>
          <w:rFonts w:asciiTheme="minorHAnsi" w:hAnsiTheme="minorHAnsi" w:cs="Arial"/>
          <w:b/>
          <w:sz w:val="22"/>
          <w:szCs w:val="22"/>
        </w:rPr>
      </w:pPr>
    </w:p>
    <w:p w:rsidR="00F14C14" w:rsidRPr="00D85B76" w:rsidRDefault="007648BE" w:rsidP="00F14C14">
      <w:pPr>
        <w:rPr>
          <w:rFonts w:asciiTheme="minorHAnsi" w:hAnsiTheme="minorHAnsi" w:cs="Arial"/>
          <w:b/>
          <w:sz w:val="22"/>
          <w:szCs w:val="22"/>
        </w:rPr>
      </w:pPr>
      <w:r>
        <w:rPr>
          <w:rFonts w:asciiTheme="minorHAnsi" w:hAnsiTheme="minorHAnsi" w:cs="Arial"/>
          <w:b/>
          <w:sz w:val="22"/>
          <w:szCs w:val="22"/>
        </w:rPr>
        <w:t>Upon completion, please submit this completed Word document AND the Excel file with your temperature graph from 1990-2009 to the Dropbox before the deadline 11:59pm Sunday night.</w:t>
      </w:r>
    </w:p>
    <w:p w:rsidR="00F14C14" w:rsidRPr="00D85B76" w:rsidRDefault="00F14C14" w:rsidP="00F14C14">
      <w:pPr>
        <w:rPr>
          <w:rFonts w:asciiTheme="minorHAnsi" w:hAnsiTheme="minorHAnsi" w:cs="Arial"/>
          <w:b/>
          <w:sz w:val="22"/>
          <w:szCs w:val="22"/>
        </w:rPr>
      </w:pPr>
    </w:p>
    <w:p w:rsidR="007648BE" w:rsidRDefault="007648BE">
      <w:pPr>
        <w:rPr>
          <w:rFonts w:asciiTheme="minorHAnsi" w:hAnsiTheme="minorHAnsi" w:cs="Arial"/>
          <w:sz w:val="22"/>
          <w:szCs w:val="22"/>
        </w:rPr>
      </w:pPr>
      <w:r>
        <w:rPr>
          <w:rFonts w:asciiTheme="minorHAnsi" w:hAnsiTheme="minorHAnsi" w:cs="Arial"/>
          <w:sz w:val="22"/>
          <w:szCs w:val="22"/>
        </w:rPr>
        <w:br w:type="page"/>
      </w:r>
    </w:p>
    <w:p w:rsidR="007648BE" w:rsidRPr="007648BE" w:rsidRDefault="007648BE" w:rsidP="00F14C14">
      <w:pPr>
        <w:ind w:left="720" w:hanging="720"/>
        <w:rPr>
          <w:rFonts w:asciiTheme="minorHAnsi" w:hAnsiTheme="minorHAnsi" w:cs="Arial"/>
          <w:b/>
          <w:sz w:val="22"/>
          <w:szCs w:val="22"/>
        </w:rPr>
      </w:pPr>
      <w:r>
        <w:rPr>
          <w:rFonts w:asciiTheme="minorHAnsi" w:hAnsiTheme="minorHAnsi" w:cs="Arial"/>
          <w:b/>
          <w:sz w:val="22"/>
          <w:szCs w:val="22"/>
        </w:rPr>
        <w:lastRenderedPageBreak/>
        <w:t>Literature Cited</w:t>
      </w:r>
      <w:bookmarkStart w:id="0" w:name="_GoBack"/>
      <w:bookmarkEnd w:id="0"/>
    </w:p>
    <w:p w:rsidR="00F14C14" w:rsidRPr="00D85B76" w:rsidRDefault="00F14C14" w:rsidP="00F14C14">
      <w:pPr>
        <w:ind w:left="720" w:hanging="720"/>
        <w:rPr>
          <w:rFonts w:asciiTheme="minorHAnsi" w:hAnsiTheme="minorHAnsi" w:cs="Arial"/>
          <w:sz w:val="22"/>
          <w:szCs w:val="22"/>
        </w:rPr>
      </w:pPr>
      <w:r w:rsidRPr="00D85B76">
        <w:rPr>
          <w:rFonts w:asciiTheme="minorHAnsi" w:hAnsiTheme="minorHAnsi" w:cs="Arial"/>
          <w:sz w:val="22"/>
          <w:szCs w:val="22"/>
        </w:rPr>
        <w:t xml:space="preserve">Bertin RI. 1982. The ruby-throated hummingbird and its major food plants: ranges, flowering phenology, and migration. Canadian Journal of Zoology </w:t>
      </w:r>
      <w:r w:rsidRPr="00D85B76">
        <w:rPr>
          <w:rFonts w:asciiTheme="minorHAnsi" w:hAnsiTheme="minorHAnsi" w:cs="Arial"/>
          <w:i/>
          <w:sz w:val="22"/>
          <w:szCs w:val="22"/>
        </w:rPr>
        <w:t xml:space="preserve"> </w:t>
      </w:r>
      <w:r w:rsidRPr="00D85B76">
        <w:rPr>
          <w:rFonts w:asciiTheme="minorHAnsi" w:hAnsiTheme="minorHAnsi" w:cs="Arial"/>
          <w:sz w:val="22"/>
          <w:szCs w:val="22"/>
        </w:rPr>
        <w:t>60: 210-219.</w:t>
      </w:r>
    </w:p>
    <w:p w:rsidR="00F14C14" w:rsidRPr="00D85B76" w:rsidRDefault="00F14C14" w:rsidP="00F14C14">
      <w:pPr>
        <w:ind w:left="720" w:hanging="720"/>
        <w:rPr>
          <w:rFonts w:asciiTheme="minorHAnsi" w:hAnsiTheme="minorHAnsi" w:cs="Arial"/>
          <w:i/>
          <w:sz w:val="22"/>
          <w:szCs w:val="22"/>
        </w:rPr>
      </w:pPr>
      <w:r w:rsidRPr="00D85B76">
        <w:rPr>
          <w:rFonts w:asciiTheme="minorHAnsi" w:hAnsiTheme="minorHAnsi" w:cs="Arial"/>
          <w:sz w:val="22"/>
          <w:szCs w:val="22"/>
        </w:rPr>
        <w:t>Calinger, K., S. Queenborough, and P. Curtis. 2013. Herbarium specimens reveal the footprint of climate change in north-central North America. Ecology Letters 16:1037–1044.</w:t>
      </w:r>
      <w:r w:rsidRPr="00D85B76">
        <w:rPr>
          <w:rFonts w:asciiTheme="minorHAnsi" w:hAnsiTheme="minorHAnsi" w:cs="Arial"/>
          <w:i/>
          <w:sz w:val="22"/>
          <w:szCs w:val="22"/>
        </w:rPr>
        <w:t xml:space="preserve"> </w:t>
      </w:r>
    </w:p>
    <w:p w:rsidR="00F14C14" w:rsidRPr="00D85B76" w:rsidRDefault="00F14C14" w:rsidP="00F14C14">
      <w:pPr>
        <w:ind w:left="720" w:hanging="720"/>
        <w:rPr>
          <w:rFonts w:asciiTheme="minorHAnsi" w:hAnsiTheme="minorHAnsi" w:cs="Arial"/>
          <w:sz w:val="22"/>
          <w:szCs w:val="22"/>
        </w:rPr>
      </w:pPr>
      <w:r w:rsidRPr="00D85B76">
        <w:rPr>
          <w:rFonts w:asciiTheme="minorHAnsi" w:hAnsiTheme="minorHAnsi" w:cs="Arial"/>
          <w:sz w:val="22"/>
          <w:szCs w:val="22"/>
        </w:rPr>
        <w:t>Cotton, P.A. 2003. Avian migration phenology and global climate change. PNAS 100:12219-12222.</w:t>
      </w:r>
    </w:p>
    <w:p w:rsidR="00F14C14" w:rsidRPr="00D85B76" w:rsidRDefault="00F14C14" w:rsidP="00F14C14">
      <w:pPr>
        <w:ind w:left="720" w:hanging="720"/>
        <w:contextualSpacing/>
        <w:rPr>
          <w:rFonts w:asciiTheme="minorHAnsi" w:hAnsiTheme="minorHAnsi" w:cs="Arial"/>
          <w:color w:val="000000"/>
          <w:sz w:val="22"/>
          <w:szCs w:val="22"/>
          <w:shd w:val="clear" w:color="auto" w:fill="FFFFFF"/>
        </w:rPr>
      </w:pPr>
      <w:r w:rsidRPr="00D85B76">
        <w:rPr>
          <w:rFonts w:asciiTheme="minorHAnsi" w:hAnsiTheme="minorHAnsi" w:cs="Arial"/>
          <w:color w:val="000000"/>
          <w:sz w:val="22"/>
          <w:szCs w:val="22"/>
          <w:shd w:val="clear" w:color="auto" w:fill="FFFFFF"/>
        </w:rPr>
        <w:t>IPCC, 2007: Climate Change 2007: The Physical Science Basis. Contribution of Working Group I to the Fourth Assessment Report of the Intergovernmental Panel on Climate Change [Solomon, S., D. Qin, M. Manning, Z. Chen, M. Marquis, K.B. Averyt, M.Tignor and H.L. Miller (eds.)]. Cambridge University Press, Cambridge, United Kingdom and New York, NY, USA.</w:t>
      </w:r>
    </w:p>
    <w:p w:rsidR="00F14C14" w:rsidRPr="00D85B76" w:rsidRDefault="00F14C14" w:rsidP="00F14C14">
      <w:pPr>
        <w:ind w:left="720" w:hanging="720"/>
        <w:contextualSpacing/>
        <w:rPr>
          <w:rFonts w:asciiTheme="minorHAnsi" w:hAnsiTheme="minorHAnsi" w:cs="Arial"/>
          <w:sz w:val="22"/>
          <w:szCs w:val="22"/>
        </w:rPr>
      </w:pPr>
      <w:r w:rsidRPr="00D85B76">
        <w:rPr>
          <w:rFonts w:asciiTheme="minorHAnsi" w:hAnsiTheme="minorHAnsi" w:cs="Arial"/>
          <w:sz w:val="22"/>
          <w:szCs w:val="22"/>
        </w:rPr>
        <w:t>Ledneva, A., Miller-Rushing, A.J., Primack, R.B., and Imbres, C. 2004. Climate change as reflected in a naturalist’s diary, Middleborough, Massachusetts. Wilson Bulletin 116:</w:t>
      </w:r>
      <w:r w:rsidRPr="00D85B76">
        <w:rPr>
          <w:rFonts w:asciiTheme="minorHAnsi" w:hAnsiTheme="minorHAnsi" w:cs="Arial"/>
          <w:sz w:val="22"/>
          <w:szCs w:val="22"/>
        </w:rPr>
        <w:tab/>
        <w:t>224-231.</w:t>
      </w:r>
    </w:p>
    <w:p w:rsidR="00F14C14" w:rsidRPr="00D85B76" w:rsidRDefault="00F14C14" w:rsidP="00F14C14">
      <w:pPr>
        <w:pStyle w:val="ListParagraph"/>
        <w:tabs>
          <w:tab w:val="left" w:pos="720"/>
        </w:tabs>
        <w:spacing w:before="2" w:after="2"/>
        <w:ind w:hanging="720"/>
        <w:rPr>
          <w:rFonts w:asciiTheme="minorHAnsi" w:hAnsiTheme="minorHAnsi" w:cs="Arial"/>
          <w:sz w:val="22"/>
          <w:szCs w:val="22"/>
        </w:rPr>
      </w:pPr>
      <w:r w:rsidRPr="00D85B76">
        <w:rPr>
          <w:rFonts w:asciiTheme="minorHAnsi" w:hAnsiTheme="minorHAnsi" w:cs="Arial"/>
          <w:sz w:val="22"/>
          <w:szCs w:val="22"/>
        </w:rPr>
        <w:t xml:space="preserve">Menne, M. J., Williams Jr., C. N.,  and Vose, R. S. 2010. United States Historical Climatology Network (USHCN) Version 2 Serial Monthly Dataset. Carbon Dioxide Information Analysis Center, Oak Ridge National Laboratory, Oak Ridge, Tennessee. </w:t>
      </w:r>
    </w:p>
    <w:p w:rsidR="00F14C14" w:rsidRPr="00D85B76" w:rsidRDefault="00F14C14" w:rsidP="00F14C14">
      <w:pPr>
        <w:pStyle w:val="ListParagraph"/>
        <w:tabs>
          <w:tab w:val="left" w:pos="720"/>
        </w:tabs>
        <w:spacing w:before="2" w:after="2"/>
        <w:ind w:hanging="720"/>
        <w:rPr>
          <w:rFonts w:asciiTheme="minorHAnsi" w:hAnsiTheme="minorHAnsi" w:cs="Arial"/>
          <w:sz w:val="22"/>
          <w:szCs w:val="22"/>
        </w:rPr>
      </w:pPr>
    </w:p>
    <w:p w:rsidR="00F14C14" w:rsidRPr="00D85B76" w:rsidRDefault="00F14C14" w:rsidP="00F14C14">
      <w:pPr>
        <w:autoSpaceDE w:val="0"/>
        <w:autoSpaceDN w:val="0"/>
        <w:adjustRightInd w:val="0"/>
        <w:ind w:left="720" w:hanging="720"/>
        <w:rPr>
          <w:rFonts w:asciiTheme="minorHAnsi" w:hAnsiTheme="minorHAnsi" w:cs="Arial"/>
          <w:b/>
          <w:sz w:val="22"/>
          <w:szCs w:val="22"/>
          <w:highlight w:val="yellow"/>
        </w:rPr>
      </w:pPr>
      <w:r w:rsidRPr="00D85B76">
        <w:rPr>
          <w:rFonts w:asciiTheme="minorHAnsi" w:hAnsiTheme="minorHAnsi" w:cs="Arial"/>
          <w:sz w:val="22"/>
          <w:szCs w:val="22"/>
        </w:rPr>
        <w:t>Menzel, A., Sparks, T.H., Estrella, N., Koch, E., Aasa, A., Ahas, R., et al. 2006. European phenological response to climate change matches the warming pattern. Global Change Biology 12:1969–1976.</w:t>
      </w:r>
    </w:p>
    <w:p w:rsidR="00F14C14" w:rsidRPr="00D85B76" w:rsidRDefault="00F14C14" w:rsidP="00F14C14">
      <w:pPr>
        <w:autoSpaceDE w:val="0"/>
        <w:autoSpaceDN w:val="0"/>
        <w:adjustRightInd w:val="0"/>
        <w:ind w:left="720" w:hanging="720"/>
        <w:rPr>
          <w:rFonts w:asciiTheme="minorHAnsi" w:hAnsiTheme="minorHAnsi" w:cs="Arial"/>
          <w:sz w:val="22"/>
          <w:szCs w:val="22"/>
        </w:rPr>
      </w:pPr>
      <w:r w:rsidRPr="00D85B76">
        <w:rPr>
          <w:rFonts w:asciiTheme="minorHAnsi" w:hAnsiTheme="minorHAnsi" w:cs="Arial"/>
          <w:sz w:val="22"/>
          <w:szCs w:val="22"/>
        </w:rPr>
        <w:t>Parmesan, C. &amp; Yohe, G. 2003. A globally coherent fingerprint of climate change impacts across natural systems. Nature 421:37–42.</w:t>
      </w:r>
    </w:p>
    <w:p w:rsidR="00F14C14" w:rsidRPr="00D85B76" w:rsidRDefault="00F14C14" w:rsidP="00F14C14">
      <w:pPr>
        <w:ind w:left="720" w:hanging="720"/>
        <w:contextualSpacing/>
        <w:rPr>
          <w:rFonts w:asciiTheme="minorHAnsi" w:hAnsiTheme="minorHAnsi" w:cs="Arial"/>
          <w:sz w:val="22"/>
          <w:szCs w:val="22"/>
        </w:rPr>
      </w:pPr>
      <w:r w:rsidRPr="00D85B76">
        <w:rPr>
          <w:rFonts w:asciiTheme="minorHAnsi" w:hAnsiTheme="minorHAnsi" w:cs="Arial"/>
          <w:sz w:val="22"/>
          <w:szCs w:val="22"/>
        </w:rPr>
        <w:t xml:space="preserve">Rosenzweig, C., Karoly, D., Vicarelli, M, Neofotis, P., Wu, Q., Casassa, G., et al. 2008. Attributing physical and biological impacts to anthropogenic climate change. Nature 453:353-357. </w:t>
      </w:r>
    </w:p>
    <w:p w:rsidR="00F14C14" w:rsidRPr="00D85B76" w:rsidRDefault="00F14C14" w:rsidP="00F14C14">
      <w:pPr>
        <w:ind w:left="720" w:hanging="720"/>
        <w:contextualSpacing/>
        <w:rPr>
          <w:rFonts w:asciiTheme="minorHAnsi" w:hAnsiTheme="minorHAnsi" w:cs="Arial"/>
          <w:sz w:val="22"/>
          <w:szCs w:val="22"/>
        </w:rPr>
      </w:pPr>
      <w:r w:rsidRPr="00D85B76">
        <w:rPr>
          <w:rFonts w:asciiTheme="minorHAnsi" w:hAnsiTheme="minorHAnsi" w:cs="Arial"/>
          <w:sz w:val="22"/>
          <w:szCs w:val="22"/>
        </w:rPr>
        <w:t>United States Environmental Protection Agency.  Heat Island Effect. [</w:t>
      </w:r>
      <w:hyperlink r:id="rId11" w:history="1">
        <w:r w:rsidRPr="00D85B76">
          <w:rPr>
            <w:rStyle w:val="Hyperlink"/>
            <w:rFonts w:asciiTheme="minorHAnsi" w:hAnsiTheme="minorHAnsi" w:cs="Arial"/>
            <w:sz w:val="22"/>
            <w:szCs w:val="22"/>
          </w:rPr>
          <w:t>http://www.epa.gov/hiri/</w:t>
        </w:r>
      </w:hyperlink>
      <w:r w:rsidRPr="00D85B76">
        <w:rPr>
          <w:rFonts w:asciiTheme="minorHAnsi" w:hAnsiTheme="minorHAnsi" w:cs="Arial"/>
          <w:sz w:val="22"/>
          <w:szCs w:val="22"/>
        </w:rPr>
        <w:t>] Last accessed April 5</w:t>
      </w:r>
      <w:r w:rsidR="007E7E19" w:rsidRPr="00D85B76">
        <w:rPr>
          <w:rFonts w:asciiTheme="minorHAnsi" w:hAnsiTheme="minorHAnsi" w:cs="Arial"/>
          <w:sz w:val="22"/>
          <w:szCs w:val="22"/>
        </w:rPr>
        <w:t>,</w:t>
      </w:r>
      <w:r w:rsidRPr="00D85B76">
        <w:rPr>
          <w:rFonts w:asciiTheme="minorHAnsi" w:hAnsiTheme="minorHAnsi" w:cs="Arial"/>
          <w:sz w:val="22"/>
          <w:szCs w:val="22"/>
        </w:rPr>
        <w:t xml:space="preserve"> 2013.</w:t>
      </w:r>
    </w:p>
    <w:p w:rsidR="00C47ADA" w:rsidRPr="00D85B76" w:rsidRDefault="00F14C14" w:rsidP="00C47ADA">
      <w:pPr>
        <w:rPr>
          <w:rFonts w:asciiTheme="minorHAnsi" w:hAnsiTheme="minorHAnsi" w:cs="Arial"/>
          <w:sz w:val="22"/>
          <w:szCs w:val="22"/>
        </w:rPr>
      </w:pPr>
      <w:r w:rsidRPr="00D85B76">
        <w:rPr>
          <w:rFonts w:asciiTheme="minorHAnsi" w:hAnsiTheme="minorHAnsi" w:cs="Arial"/>
          <w:sz w:val="22"/>
          <w:szCs w:val="22"/>
        </w:rPr>
        <w:t xml:space="preserve">University of Florida IFAS Extesion. Butterfly Gardening in Florida. </w:t>
      </w:r>
      <w:r w:rsidRPr="00D85B76">
        <w:rPr>
          <w:rFonts w:asciiTheme="minorHAnsi" w:hAnsiTheme="minorHAnsi" w:cs="Arial"/>
          <w:sz w:val="22"/>
          <w:szCs w:val="22"/>
        </w:rPr>
        <w:tab/>
        <w:t>[</w:t>
      </w:r>
      <w:hyperlink r:id="rId12" w:history="1">
        <w:r w:rsidRPr="00D85B76">
          <w:rPr>
            <w:rStyle w:val="Hyperlink"/>
            <w:rFonts w:asciiTheme="minorHAnsi" w:hAnsiTheme="minorHAnsi" w:cs="Arial"/>
            <w:sz w:val="22"/>
            <w:szCs w:val="22"/>
          </w:rPr>
          <w:t>http://edis.ifas.ufl.edu/uw057</w:t>
        </w:r>
      </w:hyperlink>
      <w:r w:rsidRPr="00D85B76">
        <w:rPr>
          <w:rFonts w:asciiTheme="minorHAnsi" w:hAnsiTheme="minorHAnsi" w:cs="Arial"/>
          <w:sz w:val="22"/>
          <w:szCs w:val="22"/>
        </w:rPr>
        <w:t>] Las</w:t>
      </w:r>
      <w:r w:rsidR="007E7E19" w:rsidRPr="00D85B76">
        <w:rPr>
          <w:rFonts w:asciiTheme="minorHAnsi" w:hAnsiTheme="minorHAnsi" w:cs="Arial"/>
          <w:sz w:val="22"/>
          <w:szCs w:val="22"/>
        </w:rPr>
        <w:t>t</w:t>
      </w:r>
      <w:r w:rsidRPr="00D85B76">
        <w:rPr>
          <w:rFonts w:asciiTheme="minorHAnsi" w:hAnsiTheme="minorHAnsi" w:cs="Arial"/>
          <w:sz w:val="22"/>
          <w:szCs w:val="22"/>
        </w:rPr>
        <w:t xml:space="preserve"> accessed January 31</w:t>
      </w:r>
      <w:r w:rsidR="007E7E19" w:rsidRPr="00D85B76">
        <w:rPr>
          <w:rFonts w:asciiTheme="minorHAnsi" w:hAnsiTheme="minorHAnsi" w:cs="Arial"/>
          <w:sz w:val="22"/>
          <w:szCs w:val="22"/>
        </w:rPr>
        <w:t>,</w:t>
      </w:r>
      <w:r w:rsidRPr="00D85B76">
        <w:rPr>
          <w:rFonts w:asciiTheme="minorHAnsi" w:hAnsiTheme="minorHAnsi" w:cs="Arial"/>
          <w:sz w:val="22"/>
          <w:szCs w:val="22"/>
        </w:rPr>
        <w:t xml:space="preserve"> 2014.</w:t>
      </w:r>
    </w:p>
    <w:p w:rsidR="00C47ADA" w:rsidRPr="00D85B76" w:rsidRDefault="00C47ADA" w:rsidP="00C47ADA">
      <w:pPr>
        <w:rPr>
          <w:rFonts w:asciiTheme="minorHAnsi" w:hAnsiTheme="minorHAnsi" w:cs="Arial"/>
          <w:sz w:val="22"/>
          <w:szCs w:val="22"/>
        </w:rPr>
      </w:pPr>
    </w:p>
    <w:p w:rsidR="00C47ADA" w:rsidRPr="00D85B76" w:rsidRDefault="00C47ADA" w:rsidP="00C47ADA">
      <w:pPr>
        <w:rPr>
          <w:rFonts w:asciiTheme="minorHAnsi" w:hAnsiTheme="minorHAnsi" w:cs="Arial"/>
          <w:sz w:val="22"/>
          <w:szCs w:val="22"/>
        </w:rPr>
      </w:pPr>
    </w:p>
    <w:sectPr w:rsidR="00C47ADA" w:rsidRPr="00D85B76">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41" w:rsidRDefault="00ED6641">
      <w:r>
        <w:separator/>
      </w:r>
    </w:p>
  </w:endnote>
  <w:endnote w:type="continuationSeparator" w:id="0">
    <w:p w:rsidR="00ED6641" w:rsidRDefault="00ED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75" w:rsidRPr="00714291" w:rsidRDefault="00354275" w:rsidP="00A02BD3">
    <w:pPr>
      <w:pStyle w:val="Header"/>
      <w:rPr>
        <w:rFonts w:ascii="Arial" w:hAnsi="Arial" w:cs="Arial"/>
      </w:rPr>
    </w:pPr>
  </w:p>
  <w:p w:rsidR="00354275" w:rsidRPr="00930B77" w:rsidRDefault="00354275"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10 © 2014</w:t>
    </w:r>
    <w:r w:rsidRPr="00930B77">
      <w:rPr>
        <w:rFonts w:ascii="Arial" w:hAnsi="Arial" w:cs="Arial"/>
        <w:sz w:val="20"/>
      </w:rPr>
      <w:t xml:space="preserve"> –</w:t>
    </w:r>
    <w:r>
      <w:rPr>
        <w:rFonts w:ascii="Arial" w:hAnsi="Arial" w:cs="Arial"/>
        <w:sz w:val="20"/>
      </w:rPr>
      <w:t xml:space="preserve"> </w:t>
    </w:r>
    <w:r w:rsidRPr="00D31EC2">
      <w:rPr>
        <w:rFonts w:ascii="Arial" w:hAnsi="Arial" w:cs="Arial"/>
        <w:sz w:val="20"/>
        <w:szCs w:val="24"/>
      </w:rPr>
      <w:t xml:space="preserve">Kellen M. Calinger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41" w:rsidRDefault="00ED6641">
      <w:r>
        <w:separator/>
      </w:r>
    </w:p>
  </w:footnote>
  <w:footnote w:type="continuationSeparator" w:id="0">
    <w:p w:rsidR="00ED6641" w:rsidRDefault="00ED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75" w:rsidRPr="00EF21A5" w:rsidRDefault="00354275"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7648BE">
      <w:rPr>
        <w:rFonts w:ascii="Arial" w:hAnsi="Arial"/>
        <w:noProof/>
        <w:sz w:val="20"/>
      </w:rPr>
      <w:t>1</w:t>
    </w:r>
    <w:r w:rsidRPr="00EF21A5">
      <w:rPr>
        <w:rFonts w:ascii="Arial" w:hAnsi="Arial"/>
        <w:sz w:val="20"/>
      </w:rPr>
      <w:fldChar w:fldCharType="end"/>
    </w:r>
    <w:r w:rsidRPr="00EF21A5">
      <w:rPr>
        <w:rFonts w:ascii="Arial" w:hAnsi="Arial"/>
        <w:sz w:val="20"/>
      </w:rPr>
      <w:t xml:space="preserve"> -</w:t>
    </w:r>
  </w:p>
  <w:p w:rsidR="00354275" w:rsidRPr="00CF1243" w:rsidRDefault="00354275" w:rsidP="00A02BD3">
    <w:pPr>
      <w:pStyle w:val="Header"/>
      <w:rPr>
        <w:rFonts w:ascii="Arial" w:hAnsi="Arial"/>
      </w:rPr>
    </w:pPr>
    <w:r>
      <w:rPr>
        <w:rFonts w:ascii="Arial" w:hAnsi="Arial"/>
        <w:sz w:val="48"/>
      </w:rPr>
      <w:t>TIEE</w:t>
    </w:r>
  </w:p>
  <w:p w:rsidR="00354275" w:rsidRDefault="00354275"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10, April 2014</w:t>
    </w:r>
  </w:p>
  <w:p w:rsidR="00354275" w:rsidRPr="00714291" w:rsidRDefault="00354275" w:rsidP="00A0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F155C"/>
    <w:multiLevelType w:val="hybridMultilevel"/>
    <w:tmpl w:val="AB020668"/>
    <w:lvl w:ilvl="0" w:tplc="BCBE6FF6">
      <w:start w:val="361"/>
      <w:numFmt w:val="bullet"/>
      <w:lvlText w:val="-"/>
      <w:lvlJc w:val="left"/>
      <w:pPr>
        <w:ind w:left="45" w:hanging="360"/>
      </w:pPr>
      <w:rPr>
        <w:rFonts w:ascii="Times New Roman" w:eastAsia="Times" w:hAnsi="Times New Roman" w:cs="Times New Roman"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3" w15:restartNumberingAfterBreak="0">
    <w:nsid w:val="0C5D09F1"/>
    <w:multiLevelType w:val="hybridMultilevel"/>
    <w:tmpl w:val="181674CC"/>
    <w:lvl w:ilvl="0" w:tplc="10F6F4B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B42C8"/>
    <w:multiLevelType w:val="hybridMultilevel"/>
    <w:tmpl w:val="CA522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07C31"/>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7206F"/>
    <w:multiLevelType w:val="hybridMultilevel"/>
    <w:tmpl w:val="DE809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34B1"/>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02C2949"/>
    <w:multiLevelType w:val="hybridMultilevel"/>
    <w:tmpl w:val="B866A01A"/>
    <w:lvl w:ilvl="0" w:tplc="6C1E4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5823E2B"/>
    <w:multiLevelType w:val="hybridMultilevel"/>
    <w:tmpl w:val="75E414C8"/>
    <w:lvl w:ilvl="0" w:tplc="4C4EBB6E">
      <w:start w:val="6"/>
      <w:numFmt w:val="decimal"/>
      <w:lvlText w:val="%1."/>
      <w:lvlJc w:val="left"/>
      <w:pPr>
        <w:ind w:left="540" w:hanging="360"/>
      </w:pPr>
      <w:rPr>
        <w:rFonts w:hint="default"/>
      </w:rPr>
    </w:lvl>
    <w:lvl w:ilvl="1" w:tplc="7AFEDF42">
      <w:start w:val="1"/>
      <w:numFmt w:val="lowerLetter"/>
      <w:lvlText w:val="%2."/>
      <w:lvlJc w:val="left"/>
      <w:pPr>
        <w:ind w:left="1260" w:hanging="360"/>
      </w:pPr>
      <w:rPr>
        <w:rFonts w:ascii="Arial" w:eastAsia="Times" w:hAnsi="Arial" w:cs="Arial"/>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B972FD4"/>
    <w:multiLevelType w:val="hybridMultilevel"/>
    <w:tmpl w:val="3FC8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E43C0"/>
    <w:multiLevelType w:val="hybridMultilevel"/>
    <w:tmpl w:val="52505B8E"/>
    <w:lvl w:ilvl="0" w:tplc="1FEE3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A7F95"/>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7842C07"/>
    <w:multiLevelType w:val="hybridMultilevel"/>
    <w:tmpl w:val="A0D0DB66"/>
    <w:lvl w:ilvl="0" w:tplc="AC34D370">
      <w:start w:val="1"/>
      <w:numFmt w:val="upperLetter"/>
      <w:lvlText w:val="%1."/>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06A13"/>
    <w:multiLevelType w:val="hybridMultilevel"/>
    <w:tmpl w:val="5D6C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56DE4"/>
    <w:multiLevelType w:val="hybridMultilevel"/>
    <w:tmpl w:val="2DEC3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D2FE9"/>
    <w:multiLevelType w:val="hybridMultilevel"/>
    <w:tmpl w:val="5196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11"/>
  </w:num>
  <w:num w:numId="6">
    <w:abstractNumId w:val="6"/>
  </w:num>
  <w:num w:numId="7">
    <w:abstractNumId w:val="2"/>
  </w:num>
  <w:num w:numId="8">
    <w:abstractNumId w:val="12"/>
  </w:num>
  <w:num w:numId="9">
    <w:abstractNumId w:val="9"/>
  </w:num>
  <w:num w:numId="10">
    <w:abstractNumId w:val="5"/>
  </w:num>
  <w:num w:numId="11">
    <w:abstractNumId w:val="15"/>
  </w:num>
  <w:num w:numId="12">
    <w:abstractNumId w:val="16"/>
  </w:num>
  <w:num w:numId="13">
    <w:abstractNumId w:val="8"/>
  </w:num>
  <w:num w:numId="14">
    <w:abstractNumId w:val="19"/>
  </w:num>
  <w:num w:numId="15">
    <w:abstractNumId w:val="18"/>
  </w:num>
  <w:num w:numId="16">
    <w:abstractNumId w:val="17"/>
  </w:num>
  <w:num w:numId="17">
    <w:abstractNumId w:val="13"/>
  </w:num>
  <w:num w:numId="18">
    <w:abstractNumId w:val="4"/>
  </w:num>
  <w:num w:numId="19">
    <w:abstractNumId w:val="14"/>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A4E24"/>
    <w:rsid w:val="00107475"/>
    <w:rsid w:val="0014346D"/>
    <w:rsid w:val="00180414"/>
    <w:rsid w:val="00196809"/>
    <w:rsid w:val="001D61A1"/>
    <w:rsid w:val="00205487"/>
    <w:rsid w:val="002B08EB"/>
    <w:rsid w:val="002B1B11"/>
    <w:rsid w:val="00312AFF"/>
    <w:rsid w:val="00326D98"/>
    <w:rsid w:val="00333392"/>
    <w:rsid w:val="00340C1F"/>
    <w:rsid w:val="00354275"/>
    <w:rsid w:val="003A60D7"/>
    <w:rsid w:val="003A7415"/>
    <w:rsid w:val="003D5A9E"/>
    <w:rsid w:val="0041138F"/>
    <w:rsid w:val="004A064F"/>
    <w:rsid w:val="004A31F5"/>
    <w:rsid w:val="004B4A05"/>
    <w:rsid w:val="005007ED"/>
    <w:rsid w:val="00504722"/>
    <w:rsid w:val="00513302"/>
    <w:rsid w:val="005267D2"/>
    <w:rsid w:val="005E2D1B"/>
    <w:rsid w:val="007648BE"/>
    <w:rsid w:val="00793015"/>
    <w:rsid w:val="007E7E19"/>
    <w:rsid w:val="00897609"/>
    <w:rsid w:val="00977851"/>
    <w:rsid w:val="009F0FE1"/>
    <w:rsid w:val="00A02BD3"/>
    <w:rsid w:val="00A17D97"/>
    <w:rsid w:val="00A4109A"/>
    <w:rsid w:val="00AD4A99"/>
    <w:rsid w:val="00AF2D06"/>
    <w:rsid w:val="00BE0436"/>
    <w:rsid w:val="00BF2E4C"/>
    <w:rsid w:val="00C47ADA"/>
    <w:rsid w:val="00C5293B"/>
    <w:rsid w:val="00D31EC2"/>
    <w:rsid w:val="00D41024"/>
    <w:rsid w:val="00D410B1"/>
    <w:rsid w:val="00D809F9"/>
    <w:rsid w:val="00D85B76"/>
    <w:rsid w:val="00D93A67"/>
    <w:rsid w:val="00E17626"/>
    <w:rsid w:val="00E313C6"/>
    <w:rsid w:val="00EA4C74"/>
    <w:rsid w:val="00EB4D14"/>
    <w:rsid w:val="00ED6641"/>
    <w:rsid w:val="00F14C14"/>
    <w:rsid w:val="00F71A51"/>
    <w:rsid w:val="00F97DAE"/>
    <w:rsid w:val="00FB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8232A1-2631-4C07-9E7C-9099BC8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0172886">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alinger@gmail.com" TargetMode="External"/><Relationship Id="rId12" Type="http://schemas.openxmlformats.org/officeDocument/2006/relationships/hyperlink" Target="http://edis.ifas.ufl.edu/uw0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hir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8659</CharactersWithSpaces>
  <SharedDoc>false</SharedDoc>
  <HLinks>
    <vt:vector size="96" baseType="variant">
      <vt:variant>
        <vt:i4>8060999</vt:i4>
      </vt:variant>
      <vt:variant>
        <vt:i4>45</vt:i4>
      </vt:variant>
      <vt:variant>
        <vt:i4>0</vt:i4>
      </vt:variant>
      <vt:variant>
        <vt:i4>5</vt:i4>
      </vt:variant>
      <vt:variant>
        <vt:lpwstr>http://tiee.esa.org/teach/teach_glossary.html</vt:lpwstr>
      </vt:variant>
      <vt:variant>
        <vt:lpwstr>studentactive</vt:lpwstr>
      </vt:variant>
      <vt:variant>
        <vt:i4>5701720</vt:i4>
      </vt:variant>
      <vt:variant>
        <vt:i4>42</vt:i4>
      </vt:variant>
      <vt:variant>
        <vt:i4>0</vt:i4>
      </vt:variant>
      <vt:variant>
        <vt:i4>5</vt:i4>
      </vt:variant>
      <vt:variant>
        <vt:lpwstr>http://iopscience.iop.org/1748-9326/3/3/034003/fulltext/</vt:lpwstr>
      </vt:variant>
      <vt:variant>
        <vt:lpwstr/>
      </vt:variant>
      <vt:variant>
        <vt:i4>2424911</vt:i4>
      </vt:variant>
      <vt:variant>
        <vt:i4>39</vt:i4>
      </vt:variant>
      <vt:variant>
        <vt:i4>0</vt:i4>
      </vt:variant>
      <vt:variant>
        <vt:i4>5</vt:i4>
      </vt:variant>
      <vt:variant>
        <vt:lpwstr>http://tiee.esa.org/vol/v10/issues/data_sets/calinger/resources/faculty.xlsx</vt:lpwstr>
      </vt:variant>
      <vt:variant>
        <vt:lpwstr/>
      </vt:variant>
      <vt:variant>
        <vt:i4>7929857</vt:i4>
      </vt:variant>
      <vt:variant>
        <vt:i4>36</vt:i4>
      </vt:variant>
      <vt:variant>
        <vt:i4>0</vt:i4>
      </vt:variant>
      <vt:variant>
        <vt:i4>5</vt:i4>
      </vt:variant>
      <vt:variant>
        <vt:lpwstr>http://tiee.esa.org/vol/v10/issues/data_sets/calinger/resources/students.xlsx</vt:lpwstr>
      </vt:variant>
      <vt:variant>
        <vt:lpwstr/>
      </vt:variant>
      <vt:variant>
        <vt:i4>6750329</vt:i4>
      </vt:variant>
      <vt:variant>
        <vt:i4>33</vt:i4>
      </vt:variant>
      <vt:variant>
        <vt:i4>0</vt:i4>
      </vt:variant>
      <vt:variant>
        <vt:i4>5</vt:i4>
      </vt:variant>
      <vt:variant>
        <vt:lpwstr>http://edis.ifas.ufl.edu/uw057</vt:lpwstr>
      </vt:variant>
      <vt:variant>
        <vt:lpwstr/>
      </vt:variant>
      <vt:variant>
        <vt:i4>720974</vt:i4>
      </vt:variant>
      <vt:variant>
        <vt:i4>30</vt:i4>
      </vt:variant>
      <vt:variant>
        <vt:i4>0</vt:i4>
      </vt:variant>
      <vt:variant>
        <vt:i4>5</vt:i4>
      </vt:variant>
      <vt:variant>
        <vt:lpwstr>http://www.epa.gov/hiri/</vt:lpwstr>
      </vt:variant>
      <vt:variant>
        <vt:lpwstr/>
      </vt:variant>
      <vt:variant>
        <vt:i4>4325461</vt:i4>
      </vt:variant>
      <vt:variant>
        <vt:i4>27</vt:i4>
      </vt:variant>
      <vt:variant>
        <vt:i4>0</vt:i4>
      </vt:variant>
      <vt:variant>
        <vt:i4>5</vt:i4>
      </vt:variant>
      <vt:variant>
        <vt:lpwstr>http://cdiac.ornl.gov/epubs/ndp/ushcn/ushcn.html</vt:lpwstr>
      </vt:variant>
      <vt:variant>
        <vt:lpwstr/>
      </vt:variant>
      <vt:variant>
        <vt:i4>6619176</vt:i4>
      </vt:variant>
      <vt:variant>
        <vt:i4>24</vt:i4>
      </vt:variant>
      <vt:variant>
        <vt:i4>0</vt:i4>
      </vt:variant>
      <vt:variant>
        <vt:i4>5</vt:i4>
      </vt:variant>
      <vt:variant>
        <vt:lpwstr>http://tiee.esa.org/vol/v10/issues/datasets/calinger/resources/faculty.xlsx</vt:lpwstr>
      </vt:variant>
      <vt:variant>
        <vt:lpwstr/>
      </vt:variant>
      <vt:variant>
        <vt:i4>5439500</vt:i4>
      </vt:variant>
      <vt:variant>
        <vt:i4>21</vt:i4>
      </vt:variant>
      <vt:variant>
        <vt:i4>0</vt:i4>
      </vt:variant>
      <vt:variant>
        <vt:i4>5</vt:i4>
      </vt:variant>
      <vt:variant>
        <vt:lpwstr>http://tiee.esa.org/vol/v10/issues/datasets/calinger/resources/students.xlsx</vt:lpwstr>
      </vt:variant>
      <vt:variant>
        <vt:lpwstr/>
      </vt:variant>
      <vt:variant>
        <vt:i4>1376307</vt:i4>
      </vt:variant>
      <vt:variant>
        <vt:i4>18</vt:i4>
      </vt:variant>
      <vt:variant>
        <vt:i4>0</vt:i4>
      </vt:variant>
      <vt:variant>
        <vt:i4>5</vt:i4>
      </vt:variant>
      <vt:variant>
        <vt:lpwstr>http://cdiac.ornl.gov/epubs/ndp/ushcn/monthly_doc.html</vt:lpwstr>
      </vt:variant>
      <vt:variant>
        <vt:lpwstr/>
      </vt:variant>
      <vt:variant>
        <vt:i4>4259944</vt:i4>
      </vt:variant>
      <vt:variant>
        <vt:i4>15</vt:i4>
      </vt:variant>
      <vt:variant>
        <vt:i4>0</vt:i4>
      </vt:variant>
      <vt:variant>
        <vt:i4>5</vt:i4>
      </vt:variant>
      <vt:variant>
        <vt:lpwstr>http://people.bu.edu/primack/Ledneva_etal_2004_naturalists.pdf</vt:lpwstr>
      </vt:variant>
      <vt:variant>
        <vt:lpwstr/>
      </vt:variant>
      <vt:variant>
        <vt:i4>1572874</vt:i4>
      </vt:variant>
      <vt:variant>
        <vt:i4>12</vt:i4>
      </vt:variant>
      <vt:variant>
        <vt:i4>0</vt:i4>
      </vt:variant>
      <vt:variant>
        <vt:i4>5</vt:i4>
      </vt:variant>
      <vt:variant>
        <vt:lpwstr>http://onlinelibrary.wiley.com/doi/10.1111/ele.12135/abstract</vt:lpwstr>
      </vt:variant>
      <vt:variant>
        <vt:lpwstr/>
      </vt:variant>
      <vt:variant>
        <vt:i4>589883</vt:i4>
      </vt:variant>
      <vt:variant>
        <vt:i4>9</vt:i4>
      </vt:variant>
      <vt:variant>
        <vt:i4>0</vt:i4>
      </vt:variant>
      <vt:variant>
        <vt:i4>5</vt:i4>
      </vt:variant>
      <vt:variant>
        <vt:lpwstr>http://tiee.esa.org/teach/teach_glossary.html</vt:lpwstr>
      </vt:variant>
      <vt:variant>
        <vt:lpwstr>cooperative</vt:lpwstr>
      </vt:variant>
      <vt:variant>
        <vt:i4>1245233</vt:i4>
      </vt:variant>
      <vt:variant>
        <vt:i4>6</vt:i4>
      </vt:variant>
      <vt:variant>
        <vt:i4>0</vt:i4>
      </vt:variant>
      <vt:variant>
        <vt:i4>5</vt:i4>
      </vt:variant>
      <vt:variant>
        <vt:lpwstr>http://tiee.esa.org/teach/teach_glossary.html</vt:lpwstr>
      </vt:variant>
      <vt:variant>
        <vt:lpwstr>guided</vt:lpwstr>
      </vt:variant>
      <vt:variant>
        <vt:i4>7536721</vt:i4>
      </vt:variant>
      <vt:variant>
        <vt:i4>3</vt:i4>
      </vt:variant>
      <vt:variant>
        <vt:i4>0</vt:i4>
      </vt:variant>
      <vt:variant>
        <vt:i4>5</vt:i4>
      </vt:variant>
      <vt:variant>
        <vt:lpwstr>http://tiee.esa.org/teach/teach_glossary.html</vt:lpwstr>
      </vt:variant>
      <vt:variant>
        <vt:lpwstr>openended</vt:lpwstr>
      </vt:variant>
      <vt:variant>
        <vt:i4>7340107</vt:i4>
      </vt:variant>
      <vt:variant>
        <vt:i4>0</vt:i4>
      </vt:variant>
      <vt:variant>
        <vt:i4>0</vt:i4>
      </vt:variant>
      <vt:variant>
        <vt:i4>5</vt:i4>
      </vt:variant>
      <vt:variant>
        <vt:lpwstr>mailto:kcalinger@gmail.com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Kristen Genet</cp:lastModifiedBy>
  <cp:revision>2</cp:revision>
  <cp:lastPrinted>2006-05-15T19:12:00Z</cp:lastPrinted>
  <dcterms:created xsi:type="dcterms:W3CDTF">2016-04-11T20:21:00Z</dcterms:created>
  <dcterms:modified xsi:type="dcterms:W3CDTF">2016-04-11T20:21:00Z</dcterms:modified>
</cp:coreProperties>
</file>