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88C27" w14:textId="77777777" w:rsidR="00DD0465" w:rsidRDefault="00DD0465" w:rsidP="00DD0465">
      <w:pPr>
        <w:jc w:val="center"/>
        <w:rPr>
          <w:b/>
          <w:sz w:val="28"/>
          <w:szCs w:val="28"/>
        </w:rPr>
      </w:pPr>
      <w:r w:rsidRPr="00DD0465">
        <w:rPr>
          <w:b/>
          <w:sz w:val="28"/>
          <w:szCs w:val="28"/>
        </w:rPr>
        <w:t>Stochastic Modeling Resources</w:t>
      </w:r>
    </w:p>
    <w:p w14:paraId="73C87967" w14:textId="77777777" w:rsidR="00E1217C" w:rsidRPr="00DD0465" w:rsidRDefault="00E1217C" w:rsidP="00DD0465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CA56D43" w14:textId="77777777" w:rsidR="00DD0465" w:rsidRPr="008051BC" w:rsidRDefault="00DD0465" w:rsidP="00DD0465">
      <w:pPr>
        <w:rPr>
          <w:b/>
        </w:rPr>
      </w:pPr>
    </w:p>
    <w:p w14:paraId="015D8CEB" w14:textId="4B8977DF" w:rsidR="00DD0465" w:rsidRDefault="00DD0465" w:rsidP="00DD0465">
      <w:pPr>
        <w:rPr>
          <w:bCs/>
        </w:rPr>
      </w:pPr>
      <w:r w:rsidRPr="003F13C1">
        <w:rPr>
          <w:bCs/>
        </w:rPr>
        <w:t xml:space="preserve">DJ Wilkinson (2012), </w:t>
      </w:r>
      <w:r w:rsidRPr="003F13C1">
        <w:rPr>
          <w:bCs/>
          <w:u w:val="single"/>
        </w:rPr>
        <w:t>Stochastic Modelling for Systems Biology, 2</w:t>
      </w:r>
      <w:r w:rsidRPr="003F13C1">
        <w:rPr>
          <w:bCs/>
          <w:u w:val="single"/>
          <w:vertAlign w:val="superscript"/>
        </w:rPr>
        <w:t>nd</w:t>
      </w:r>
      <w:r w:rsidRPr="003F13C1">
        <w:rPr>
          <w:bCs/>
          <w:u w:val="single"/>
        </w:rPr>
        <w:t xml:space="preserve"> ed.</w:t>
      </w:r>
      <w:r w:rsidRPr="003F13C1">
        <w:rPr>
          <w:bCs/>
        </w:rPr>
        <w:t xml:space="preserve">  CRC Press, Taylor &amp; Francis Group, Boca Raton FL.</w:t>
      </w:r>
      <w:r w:rsidR="00E1217C">
        <w:rPr>
          <w:bCs/>
        </w:rPr>
        <w:t xml:space="preserve">  363 pages.</w:t>
      </w:r>
    </w:p>
    <w:p w14:paraId="1E8B5C6A" w14:textId="77777777" w:rsidR="00856FC8" w:rsidRDefault="00856FC8" w:rsidP="00DD0465">
      <w:pPr>
        <w:rPr>
          <w:bCs/>
        </w:rPr>
      </w:pPr>
    </w:p>
    <w:p w14:paraId="63651CF5" w14:textId="19462E46" w:rsidR="00856FC8" w:rsidRPr="00856FC8" w:rsidRDefault="00856FC8" w:rsidP="00DD0465">
      <w:pPr>
        <w:rPr>
          <w:bCs/>
        </w:rPr>
      </w:pPr>
      <w:r>
        <w:rPr>
          <w:bCs/>
        </w:rPr>
        <w:t xml:space="preserve">DJ Bennett (1998), </w:t>
      </w:r>
      <w:r>
        <w:rPr>
          <w:bCs/>
          <w:u w:val="single"/>
        </w:rPr>
        <w:t>Randomness</w:t>
      </w:r>
      <w:r>
        <w:rPr>
          <w:bCs/>
        </w:rPr>
        <w:t>.  Harvard University Press, Cambridge MA.  238 pages.</w:t>
      </w:r>
    </w:p>
    <w:p w14:paraId="7CF3C439" w14:textId="77777777" w:rsidR="00DD0465" w:rsidRPr="003F13C1" w:rsidRDefault="00DD0465" w:rsidP="00DD0465">
      <w:pPr>
        <w:rPr>
          <w:bCs/>
        </w:rPr>
      </w:pPr>
    </w:p>
    <w:p w14:paraId="2EBBA908" w14:textId="3B6E0849" w:rsidR="00DD0465" w:rsidRPr="003F13C1" w:rsidRDefault="00DD0465" w:rsidP="00DD0465">
      <w:pPr>
        <w:widowControl w:val="0"/>
        <w:autoSpaceDE w:val="0"/>
        <w:autoSpaceDN w:val="0"/>
        <w:adjustRightInd w:val="0"/>
        <w:rPr>
          <w:rFonts w:cs="Times"/>
        </w:rPr>
      </w:pPr>
      <w:r w:rsidRPr="003F13C1">
        <w:rPr>
          <w:bCs/>
        </w:rPr>
        <w:t xml:space="preserve">K Garvin-Doxas and MW Klymkowsky (2008), “Understanding randomness and its impact on student learning: Lessons learned from building the Biology Concept Inventory (BCI).  CBE-LSE 7: 227–233.  </w:t>
      </w:r>
      <w:r w:rsidR="005C3486">
        <w:rPr>
          <w:bCs/>
        </w:rPr>
        <w:t>[</w:t>
      </w:r>
      <w:r w:rsidRPr="003F13C1">
        <w:rPr>
          <w:bCs/>
        </w:rPr>
        <w:t xml:space="preserve">doi </w:t>
      </w:r>
      <w:r w:rsidRPr="003F13C1">
        <w:rPr>
          <w:rFonts w:cs="Palatino"/>
        </w:rPr>
        <w:t>10.1187/cbe.07–08–0063</w:t>
      </w:r>
      <w:r w:rsidR="005C3486">
        <w:rPr>
          <w:rFonts w:ascii="MS Mincho" w:eastAsia="MS Mincho" w:hAnsi="MS Mincho" w:cs="MS Mincho"/>
        </w:rPr>
        <w:t>]</w:t>
      </w:r>
    </w:p>
    <w:p w14:paraId="705073B1" w14:textId="77777777" w:rsidR="00DD0465" w:rsidRPr="003F13C1" w:rsidRDefault="00DD0465" w:rsidP="00DD0465">
      <w:pPr>
        <w:rPr>
          <w:bCs/>
        </w:rPr>
      </w:pPr>
    </w:p>
    <w:p w14:paraId="59733AB2" w14:textId="45699753" w:rsidR="00DD0465" w:rsidRPr="003F13C1" w:rsidRDefault="00DD0465" w:rsidP="00DD0465">
      <w:pPr>
        <w:rPr>
          <w:rFonts w:eastAsia="Times New Roman" w:cs="Times New Roman"/>
          <w:lang w:eastAsia="zh-CN"/>
        </w:rPr>
      </w:pPr>
      <w:r w:rsidRPr="003F13C1">
        <w:rPr>
          <w:bCs/>
        </w:rPr>
        <w:t xml:space="preserve">BA Melbourne and A Hastings (2008), “Extinction risk depends strongly on factors contributing to stochasticity.”  Nature 454: 100–103.  </w:t>
      </w:r>
      <w:r w:rsidR="005C3486">
        <w:rPr>
          <w:bCs/>
        </w:rPr>
        <w:t>[</w:t>
      </w:r>
      <w:r w:rsidRPr="003F13C1">
        <w:rPr>
          <w:rFonts w:eastAsia="Times New Roman" w:cs="Times New Roman"/>
          <w:lang w:eastAsia="zh-CN"/>
        </w:rPr>
        <w:t>doi:10.1038/nature06922</w:t>
      </w:r>
      <w:r w:rsidR="005C3486">
        <w:rPr>
          <w:rFonts w:eastAsia="Times New Roman" w:cs="Times New Roman"/>
          <w:lang w:eastAsia="zh-CN"/>
        </w:rPr>
        <w:t>]</w:t>
      </w:r>
    </w:p>
    <w:p w14:paraId="349F9FFF" w14:textId="77777777" w:rsidR="00DD0465" w:rsidRPr="003F13C1" w:rsidRDefault="00DD0465" w:rsidP="00DD0465">
      <w:pPr>
        <w:rPr>
          <w:bCs/>
        </w:rPr>
      </w:pPr>
    </w:p>
    <w:p w14:paraId="6AC9D19A" w14:textId="4F8A0DBE" w:rsidR="00DD0465" w:rsidRPr="003F13C1" w:rsidRDefault="00DD0465" w:rsidP="00DD0465">
      <w:pPr>
        <w:rPr>
          <w:bCs/>
        </w:rPr>
      </w:pPr>
      <w:r w:rsidRPr="003F13C1">
        <w:rPr>
          <w:bCs/>
        </w:rPr>
        <w:t xml:space="preserve">BA Melbourne and A Hastings (2009), “Highly variable spread rates in replicated biological invasions: Fundamental limits to predictability.”  Science 325: 1536–1539.  </w:t>
      </w:r>
      <w:r w:rsidR="005C3486">
        <w:rPr>
          <w:bCs/>
        </w:rPr>
        <w:t>[</w:t>
      </w:r>
      <w:r w:rsidRPr="003F13C1">
        <w:rPr>
          <w:bCs/>
        </w:rPr>
        <w:t>doi:10.1126/science.ll76138</w:t>
      </w:r>
      <w:r w:rsidR="005C3486">
        <w:rPr>
          <w:bCs/>
        </w:rPr>
        <w:t>]</w:t>
      </w:r>
    </w:p>
    <w:p w14:paraId="5B7AE439" w14:textId="77777777" w:rsidR="00DD0465" w:rsidRPr="003F13C1" w:rsidRDefault="00DD0465" w:rsidP="00DD0465">
      <w:pPr>
        <w:rPr>
          <w:bCs/>
        </w:rPr>
      </w:pPr>
    </w:p>
    <w:p w14:paraId="14925279" w14:textId="2BF57EFF" w:rsidR="00DD0465" w:rsidRPr="00062F10" w:rsidRDefault="00DD0465" w:rsidP="00DD0465">
      <w:pPr>
        <w:rPr>
          <w:bCs/>
        </w:rPr>
      </w:pPr>
      <w:r w:rsidRPr="003F13C1">
        <w:rPr>
          <w:bCs/>
        </w:rPr>
        <w:t>M K</w:t>
      </w:r>
      <w:r>
        <w:rPr>
          <w:bCs/>
        </w:rPr>
        <w:t>a</w:t>
      </w:r>
      <w:r w:rsidRPr="003F13C1">
        <w:rPr>
          <w:bCs/>
        </w:rPr>
        <w:t xml:space="preserve">ern et al (2005), “Stochasticity in gene expression: From theories to phenotypes.”  Nature Reviews Genetics 6: 451–464.  </w:t>
      </w:r>
      <w:r w:rsidR="005C3486">
        <w:rPr>
          <w:bCs/>
        </w:rPr>
        <w:t>[</w:t>
      </w:r>
      <w:r w:rsidRPr="003F13C1">
        <w:rPr>
          <w:bCs/>
        </w:rPr>
        <w:t>doi:10.1038/nrg1615</w:t>
      </w:r>
      <w:r w:rsidR="005C3486">
        <w:rPr>
          <w:bCs/>
        </w:rPr>
        <w:t>]</w:t>
      </w:r>
    </w:p>
    <w:p w14:paraId="4C72B7C9" w14:textId="77777777" w:rsidR="008C5D0E" w:rsidRDefault="00E1217C"/>
    <w:sectPr w:rsidR="008C5D0E" w:rsidSect="005D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5"/>
    <w:rsid w:val="005C3486"/>
    <w:rsid w:val="005C4437"/>
    <w:rsid w:val="005D495C"/>
    <w:rsid w:val="00712C54"/>
    <w:rsid w:val="007A5DBA"/>
    <w:rsid w:val="00856FC8"/>
    <w:rsid w:val="00DD0465"/>
    <w:rsid w:val="00E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DD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Weisstein</dc:creator>
  <cp:keywords/>
  <dc:description/>
  <cp:lastModifiedBy>Tony Weisstein</cp:lastModifiedBy>
  <cp:revision>3</cp:revision>
  <dcterms:created xsi:type="dcterms:W3CDTF">2017-07-11T18:57:00Z</dcterms:created>
  <dcterms:modified xsi:type="dcterms:W3CDTF">2017-07-11T19:01:00Z</dcterms:modified>
</cp:coreProperties>
</file>