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B6" w:rsidRDefault="009E7D31" w:rsidP="00CD20B6">
      <w:pPr>
        <w:pStyle w:val="Heading1"/>
        <w:spacing w:before="0"/>
        <w:ind w:right="75"/>
        <w:textAlignment w:val="baseline"/>
        <w:rPr>
          <w:bCs w:val="0"/>
          <w:color w:val="051F49"/>
          <w:sz w:val="30"/>
          <w:szCs w:val="30"/>
        </w:rPr>
      </w:pPr>
      <w:r w:rsidRPr="009E7D31">
        <w:rPr>
          <w:bCs w:val="0"/>
          <w:color w:val="051F49"/>
          <w:sz w:val="30"/>
          <w:szCs w:val="30"/>
        </w:rPr>
        <w:t>Mass</w:t>
      </w:r>
      <w:r w:rsidR="00CD20B6">
        <w:rPr>
          <w:bCs w:val="0"/>
          <w:color w:val="051F49"/>
          <w:sz w:val="30"/>
          <w:szCs w:val="30"/>
        </w:rPr>
        <w:t xml:space="preserve">achusetts </w:t>
      </w:r>
      <w:r w:rsidRPr="009E7D31">
        <w:rPr>
          <w:bCs w:val="0"/>
          <w:color w:val="051F49"/>
          <w:sz w:val="30"/>
          <w:szCs w:val="30"/>
        </w:rPr>
        <w:t xml:space="preserve">Bay </w:t>
      </w:r>
      <w:r w:rsidR="00CD20B6">
        <w:rPr>
          <w:bCs w:val="0"/>
          <w:color w:val="051F49"/>
          <w:sz w:val="30"/>
          <w:szCs w:val="30"/>
        </w:rPr>
        <w:t>Community College</w:t>
      </w:r>
    </w:p>
    <w:p w:rsidR="009E7D31" w:rsidRPr="009E7D31" w:rsidRDefault="009E7D31" w:rsidP="009E7D31">
      <w:pPr>
        <w:pStyle w:val="Heading1"/>
        <w:spacing w:before="0" w:after="300"/>
        <w:ind w:right="75"/>
        <w:textAlignment w:val="baseline"/>
        <w:rPr>
          <w:bCs w:val="0"/>
          <w:color w:val="051F49"/>
          <w:sz w:val="30"/>
          <w:szCs w:val="30"/>
        </w:rPr>
      </w:pPr>
      <w:r w:rsidRPr="009E7D31">
        <w:rPr>
          <w:bCs w:val="0"/>
          <w:color w:val="051F49"/>
          <w:sz w:val="30"/>
          <w:szCs w:val="30"/>
        </w:rPr>
        <w:t>Center for Trauma and Learning in Post-Secondary Education</w:t>
      </w:r>
    </w:p>
    <w:p w:rsidR="009E7D31" w:rsidRPr="009E7D31" w:rsidRDefault="009E7D31">
      <w:pPr>
        <w:rPr>
          <w:rFonts w:cstheme="minorHAnsi"/>
          <w:sz w:val="24"/>
          <w:szCs w:val="24"/>
        </w:rPr>
      </w:pPr>
      <w:hyperlink r:id="rId6" w:history="1">
        <w:r w:rsidRPr="009E7D31">
          <w:rPr>
            <w:rStyle w:val="Hyperlink"/>
            <w:rFonts w:cstheme="minorHAnsi"/>
            <w:sz w:val="24"/>
            <w:szCs w:val="24"/>
          </w:rPr>
          <w:t>http://www.massbay.edu/Student-Life/Center-for-Trauma-and-Learning-in-Post-Secondary-Education.aspx</w:t>
        </w:r>
      </w:hyperlink>
      <w:r w:rsidRPr="009E7D31">
        <w:rPr>
          <w:rFonts w:cstheme="minorHAnsi"/>
          <w:sz w:val="24"/>
          <w:szCs w:val="24"/>
        </w:rPr>
        <w:t xml:space="preserve"> </w:t>
      </w:r>
    </w:p>
    <w:p w:rsidR="009E7D31" w:rsidRPr="009E7D31" w:rsidRDefault="009E7D31" w:rsidP="009E7D31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174166"/>
          <w:sz w:val="24"/>
          <w:szCs w:val="24"/>
        </w:rPr>
      </w:pPr>
      <w:r w:rsidRPr="009E7D31">
        <w:rPr>
          <w:rFonts w:eastAsia="Times New Roman" w:cstheme="minorHAnsi"/>
          <w:b/>
          <w:bCs/>
          <w:color w:val="174166"/>
          <w:sz w:val="24"/>
          <w:szCs w:val="24"/>
        </w:rPr>
        <w:t>Vision</w:t>
      </w:r>
    </w:p>
    <w:p w:rsidR="009E7D31" w:rsidRPr="009E7D31" w:rsidRDefault="009E7D31" w:rsidP="009E7D31">
      <w:pPr>
        <w:spacing w:after="0" w:line="300" w:lineRule="atLeast"/>
        <w:textAlignment w:val="baseline"/>
        <w:rPr>
          <w:rFonts w:eastAsia="Times New Roman" w:cstheme="minorHAnsi"/>
          <w:color w:val="303030"/>
          <w:sz w:val="24"/>
          <w:szCs w:val="24"/>
        </w:rPr>
      </w:pPr>
      <w:r w:rsidRPr="009E7D31">
        <w:rPr>
          <w:rFonts w:eastAsia="Times New Roman" w:cstheme="minorHAnsi"/>
          <w:color w:val="303030"/>
          <w:sz w:val="24"/>
          <w:szCs w:val="24"/>
        </w:rPr>
        <w:t>Understanding how trauma impacts the adult learner leads to forming pedagogy and support services that form a critical lens through which the community college endeavors to support access and success in the post-secondary realm.</w:t>
      </w:r>
    </w:p>
    <w:p w:rsidR="009E7D31" w:rsidRPr="009E7D31" w:rsidRDefault="009E7D31" w:rsidP="009E7D31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174166"/>
          <w:sz w:val="24"/>
          <w:szCs w:val="24"/>
        </w:rPr>
      </w:pPr>
      <w:r w:rsidRPr="009E7D31">
        <w:rPr>
          <w:rFonts w:eastAsia="Times New Roman" w:cstheme="minorHAnsi"/>
          <w:b/>
          <w:bCs/>
          <w:color w:val="174166"/>
          <w:sz w:val="24"/>
          <w:szCs w:val="24"/>
        </w:rPr>
        <w:t>Mission</w:t>
      </w:r>
    </w:p>
    <w:p w:rsidR="009E7D31" w:rsidRPr="009E7D31" w:rsidRDefault="009E7D31" w:rsidP="009E7D31">
      <w:pPr>
        <w:spacing w:after="0" w:line="300" w:lineRule="atLeast"/>
        <w:textAlignment w:val="baseline"/>
        <w:rPr>
          <w:rFonts w:eastAsia="Times New Roman" w:cstheme="minorHAnsi"/>
          <w:color w:val="303030"/>
          <w:sz w:val="24"/>
          <w:szCs w:val="24"/>
        </w:rPr>
      </w:pPr>
      <w:r w:rsidRPr="009E7D31">
        <w:rPr>
          <w:rFonts w:eastAsia="Times New Roman" w:cstheme="minorHAnsi"/>
          <w:color w:val="303030"/>
          <w:sz w:val="24"/>
          <w:szCs w:val="24"/>
        </w:rPr>
        <w:t>Promote understanding among the stakeholders in higher education and in the larger community of the profound impact trauma has on student success.</w:t>
      </w:r>
    </w:p>
    <w:p w:rsidR="009E7D31" w:rsidRPr="009E7D31" w:rsidRDefault="009E7D31" w:rsidP="009E7D31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174166"/>
          <w:sz w:val="24"/>
          <w:szCs w:val="24"/>
        </w:rPr>
      </w:pPr>
      <w:r w:rsidRPr="009E7D31">
        <w:rPr>
          <w:rFonts w:eastAsia="Times New Roman" w:cstheme="minorHAnsi"/>
          <w:b/>
          <w:bCs/>
          <w:color w:val="174166"/>
          <w:sz w:val="24"/>
          <w:szCs w:val="24"/>
        </w:rPr>
        <w:t>Goal</w:t>
      </w:r>
    </w:p>
    <w:p w:rsidR="009E7D31" w:rsidRDefault="009E7D31" w:rsidP="00B234F4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360"/>
        <w:textAlignment w:val="baseline"/>
        <w:rPr>
          <w:rFonts w:eastAsia="Times New Roman" w:cstheme="minorHAnsi"/>
          <w:color w:val="303030"/>
          <w:sz w:val="24"/>
          <w:szCs w:val="24"/>
        </w:rPr>
      </w:pPr>
      <w:r w:rsidRPr="009E7D31">
        <w:rPr>
          <w:rFonts w:eastAsia="Times New Roman" w:cstheme="minorHAnsi"/>
          <w:color w:val="303030"/>
          <w:sz w:val="24"/>
          <w:szCs w:val="24"/>
        </w:rPr>
        <w:t>Progressively grow and sustain a culture of trauma-informed knowledge and best practices across the institution.</w:t>
      </w:r>
    </w:p>
    <w:p w:rsidR="009E7D31" w:rsidRPr="009E7D31" w:rsidRDefault="009E7D31" w:rsidP="00B234F4">
      <w:pPr>
        <w:spacing w:after="0" w:line="240" w:lineRule="auto"/>
        <w:ind w:left="360"/>
        <w:textAlignment w:val="baseline"/>
        <w:rPr>
          <w:rFonts w:eastAsia="Times New Roman" w:cstheme="minorHAnsi"/>
          <w:color w:val="303030"/>
          <w:sz w:val="24"/>
          <w:szCs w:val="24"/>
        </w:rPr>
      </w:pPr>
    </w:p>
    <w:p w:rsidR="009E7D31" w:rsidRDefault="009E7D31" w:rsidP="00B234F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color w:val="303030"/>
          <w:sz w:val="24"/>
          <w:szCs w:val="24"/>
        </w:rPr>
      </w:pPr>
      <w:r w:rsidRPr="009E7D31">
        <w:rPr>
          <w:rFonts w:eastAsia="Times New Roman" w:cstheme="minorHAnsi"/>
          <w:color w:val="303030"/>
          <w:sz w:val="24"/>
          <w:szCs w:val="24"/>
        </w:rPr>
        <w:t>Research funding, design, and protocols for ethical and responsible Adverse Childhood Experiences (ACE’s) style questionnaire for the post-secondary community college in order to create an empirical portrait querying the link between trauma and academic resilience.</w:t>
      </w:r>
    </w:p>
    <w:p w:rsidR="009E7D31" w:rsidRPr="009E7D31" w:rsidRDefault="009E7D31" w:rsidP="00B234F4">
      <w:pPr>
        <w:spacing w:after="0" w:line="240" w:lineRule="auto"/>
        <w:ind w:left="360"/>
        <w:textAlignment w:val="baseline"/>
        <w:rPr>
          <w:rFonts w:eastAsia="Times New Roman" w:cstheme="minorHAnsi"/>
          <w:color w:val="303030"/>
          <w:sz w:val="24"/>
          <w:szCs w:val="24"/>
        </w:rPr>
      </w:pPr>
    </w:p>
    <w:p w:rsidR="009E7D31" w:rsidRDefault="009E7D31" w:rsidP="00B234F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color w:val="303030"/>
          <w:sz w:val="24"/>
          <w:szCs w:val="24"/>
        </w:rPr>
      </w:pPr>
      <w:r w:rsidRPr="009E7D31">
        <w:rPr>
          <w:rFonts w:eastAsia="Times New Roman" w:cstheme="minorHAnsi"/>
          <w:color w:val="303030"/>
          <w:sz w:val="24"/>
          <w:szCs w:val="24"/>
        </w:rPr>
        <w:t>Develop a digital community resourcing and networking information regarding trauma and learning in higher education by means of literature, research, kiosk of events, lectures, publications, conferences, and continuing education.</w:t>
      </w:r>
      <w:bookmarkStart w:id="0" w:name="_GoBack"/>
      <w:bookmarkEnd w:id="0"/>
    </w:p>
    <w:p w:rsidR="009E7D31" w:rsidRDefault="009E7D31" w:rsidP="009E7D31">
      <w:pPr>
        <w:pStyle w:val="ListParagraph"/>
        <w:rPr>
          <w:rFonts w:eastAsia="Times New Roman" w:cstheme="minorHAnsi"/>
          <w:color w:val="303030"/>
          <w:sz w:val="24"/>
          <w:szCs w:val="24"/>
        </w:rPr>
      </w:pPr>
    </w:p>
    <w:p w:rsidR="009E7D31" w:rsidRPr="009E7D31" w:rsidRDefault="009E7D31" w:rsidP="009E7D31">
      <w:pPr>
        <w:spacing w:after="0" w:line="240" w:lineRule="auto"/>
        <w:textAlignment w:val="baseline"/>
        <w:rPr>
          <w:rFonts w:eastAsia="Times New Roman" w:cstheme="minorHAnsi"/>
          <w:color w:val="303030"/>
          <w:sz w:val="24"/>
          <w:szCs w:val="24"/>
        </w:rPr>
      </w:pPr>
    </w:p>
    <w:p w:rsidR="009E7D31" w:rsidRPr="009E7D31" w:rsidRDefault="009E7D31" w:rsidP="009E7D31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174166"/>
          <w:sz w:val="24"/>
          <w:szCs w:val="24"/>
        </w:rPr>
      </w:pPr>
      <w:r w:rsidRPr="009E7D31">
        <w:rPr>
          <w:rFonts w:eastAsia="Times New Roman" w:cstheme="minorHAnsi"/>
          <w:b/>
          <w:bCs/>
          <w:color w:val="174166"/>
          <w:sz w:val="24"/>
          <w:szCs w:val="24"/>
        </w:rPr>
        <w:t>Contact:</w:t>
      </w:r>
    </w:p>
    <w:p w:rsidR="009E7D31" w:rsidRDefault="009E7D31" w:rsidP="009E7D31">
      <w:pPr>
        <w:spacing w:after="0" w:line="300" w:lineRule="atLeast"/>
        <w:textAlignment w:val="baseline"/>
        <w:rPr>
          <w:rFonts w:eastAsia="Times New Roman" w:cstheme="minorHAnsi"/>
          <w:color w:val="303030"/>
          <w:sz w:val="24"/>
          <w:szCs w:val="24"/>
        </w:rPr>
      </w:pPr>
      <w:r w:rsidRPr="009E7D31">
        <w:rPr>
          <w:rFonts w:eastAsia="Times New Roman" w:cstheme="minorHAnsi"/>
          <w:color w:val="303030"/>
          <w:sz w:val="24"/>
          <w:szCs w:val="24"/>
        </w:rPr>
        <w:t xml:space="preserve">Please contact Dr. Jeanie </w:t>
      </w:r>
      <w:proofErr w:type="spellStart"/>
      <w:r w:rsidRPr="009E7D31">
        <w:rPr>
          <w:rFonts w:eastAsia="Times New Roman" w:cstheme="minorHAnsi"/>
          <w:color w:val="303030"/>
          <w:sz w:val="24"/>
          <w:szCs w:val="24"/>
        </w:rPr>
        <w:t>Tietjen</w:t>
      </w:r>
      <w:proofErr w:type="spellEnd"/>
      <w:r w:rsidRPr="009E7D31">
        <w:rPr>
          <w:rFonts w:eastAsia="Times New Roman" w:cstheme="minorHAnsi"/>
          <w:color w:val="303030"/>
          <w:sz w:val="24"/>
          <w:szCs w:val="24"/>
        </w:rPr>
        <w:t xml:space="preserve"> at jtietjen@massbay.edu or 781.239.2203 for more information including resources, speaking engagements, exploring collaboration, or funding opportunities.</w:t>
      </w:r>
    </w:p>
    <w:p w:rsidR="009E7D31" w:rsidRPr="009E7D31" w:rsidRDefault="009E7D31" w:rsidP="009E7D31">
      <w:pPr>
        <w:spacing w:after="0" w:line="300" w:lineRule="atLeast"/>
        <w:textAlignment w:val="baseline"/>
        <w:rPr>
          <w:rFonts w:eastAsia="Times New Roman" w:cstheme="minorHAnsi"/>
          <w:color w:val="303030"/>
          <w:sz w:val="24"/>
          <w:szCs w:val="24"/>
        </w:rPr>
      </w:pPr>
    </w:p>
    <w:p w:rsidR="009E7D31" w:rsidRPr="009E7D31" w:rsidRDefault="009E7D31" w:rsidP="009E7D31">
      <w:pPr>
        <w:spacing w:after="0" w:line="300" w:lineRule="atLeast"/>
        <w:textAlignment w:val="baseline"/>
        <w:rPr>
          <w:rFonts w:eastAsia="Times New Roman" w:cstheme="minorHAnsi"/>
          <w:color w:val="303030"/>
          <w:sz w:val="24"/>
          <w:szCs w:val="24"/>
        </w:rPr>
      </w:pPr>
      <w:hyperlink r:id="rId7" w:history="1">
        <w:r w:rsidRPr="009E7D31">
          <w:rPr>
            <w:rFonts w:eastAsia="Times New Roman" w:cstheme="minorHAnsi"/>
            <w:color w:val="660066"/>
            <w:sz w:val="24"/>
            <w:szCs w:val="24"/>
            <w:u w:val="single"/>
            <w:bdr w:val="none" w:sz="0" w:space="0" w:color="auto" w:frame="1"/>
          </w:rPr>
          <w:t>Read about Trauma and Learning</w:t>
        </w:r>
      </w:hyperlink>
    </w:p>
    <w:p w:rsidR="009E7D31" w:rsidRPr="009E7D31" w:rsidRDefault="009E7D31">
      <w:pPr>
        <w:rPr>
          <w:rFonts w:cstheme="minorHAnsi"/>
          <w:sz w:val="24"/>
          <w:szCs w:val="24"/>
        </w:rPr>
      </w:pPr>
    </w:p>
    <w:p w:rsidR="009E7D31" w:rsidRPr="009E7D31" w:rsidRDefault="009E7D31">
      <w:pPr>
        <w:rPr>
          <w:rFonts w:cstheme="minorHAnsi"/>
          <w:sz w:val="24"/>
          <w:szCs w:val="24"/>
        </w:rPr>
      </w:pPr>
    </w:p>
    <w:sectPr w:rsidR="009E7D31" w:rsidRPr="009E7D31" w:rsidSect="009E7D3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CE5"/>
    <w:multiLevelType w:val="multilevel"/>
    <w:tmpl w:val="45EE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31"/>
    <w:rsid w:val="009E7D31"/>
    <w:rsid w:val="00A256AB"/>
    <w:rsid w:val="00B234F4"/>
    <w:rsid w:val="00C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E7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7D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D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7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E7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E7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7D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D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7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E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3.amazonaws.com/massbayedunew/student-resources/center-for-trauma-and-learn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bay.edu/Student-Life/Center-for-Trauma-and-Learning-in-Post-Secondary-Educatio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MassBay Center for Trauma and Learning in Post-Secondary Education</vt:lpstr>
      <vt:lpstr>        Vision</vt:lpstr>
      <vt:lpstr>        Mission</vt:lpstr>
      <vt:lpstr>        Goal</vt:lpstr>
      <vt:lpstr>        Contact:</vt:lpstr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2018-06-20T14:44:00Z</dcterms:created>
  <dcterms:modified xsi:type="dcterms:W3CDTF">2018-06-21T18:48:00Z</dcterms:modified>
</cp:coreProperties>
</file>