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0A5DF" w14:textId="5C7134F3" w:rsidR="007E3110" w:rsidRPr="00B644EB" w:rsidRDefault="00887D25" w:rsidP="007E3110">
      <w:pPr>
        <w:pStyle w:val="Title"/>
        <w:rPr>
          <w:b/>
          <w:bCs/>
          <w:color w:val="C00000"/>
          <w:sz w:val="44"/>
          <w:szCs w:val="44"/>
        </w:rPr>
      </w:pPr>
      <w:r w:rsidRPr="00B644EB">
        <w:rPr>
          <w:b/>
          <w:bCs/>
          <w:color w:val="C00000"/>
          <w:sz w:val="44"/>
          <w:szCs w:val="44"/>
        </w:rPr>
        <w:t>G</w:t>
      </w:r>
      <w:r w:rsidR="007E3110" w:rsidRPr="00B644EB">
        <w:rPr>
          <w:b/>
          <w:bCs/>
          <w:color w:val="C00000"/>
          <w:sz w:val="44"/>
          <w:szCs w:val="44"/>
        </w:rPr>
        <w:t>TA</w:t>
      </w:r>
      <w:r w:rsidRPr="00B644EB">
        <w:rPr>
          <w:b/>
          <w:bCs/>
          <w:color w:val="C00000"/>
          <w:sz w:val="44"/>
          <w:szCs w:val="44"/>
        </w:rPr>
        <w:t>s’</w:t>
      </w:r>
      <w:r w:rsidR="00B644EB" w:rsidRPr="00B644EB">
        <w:rPr>
          <w:b/>
          <w:bCs/>
          <w:color w:val="C00000"/>
          <w:sz w:val="44"/>
          <w:szCs w:val="44"/>
        </w:rPr>
        <w:t xml:space="preserve"> Report</w:t>
      </w:r>
      <w:r w:rsidR="007E3110" w:rsidRPr="00B644EB">
        <w:rPr>
          <w:b/>
          <w:bCs/>
          <w:color w:val="C00000"/>
          <w:sz w:val="44"/>
          <w:szCs w:val="44"/>
        </w:rPr>
        <w:t xml:space="preserve"> </w:t>
      </w:r>
      <w:r w:rsidRPr="00B644EB">
        <w:rPr>
          <w:b/>
          <w:bCs/>
          <w:color w:val="C00000"/>
          <w:sz w:val="44"/>
          <w:szCs w:val="44"/>
        </w:rPr>
        <w:t>Grading Guide</w:t>
      </w:r>
    </w:p>
    <w:p w14:paraId="5400473A" w14:textId="491EB207" w:rsidR="00BF18BF" w:rsidRPr="00876C00" w:rsidRDefault="00876C00" w:rsidP="007E3110">
      <w:pPr>
        <w:rPr>
          <w:i/>
          <w:iCs/>
        </w:rPr>
      </w:pPr>
      <w:r w:rsidRPr="00876C00">
        <w:rPr>
          <w:i/>
          <w:iCs/>
        </w:rPr>
        <w:t xml:space="preserve">(Note: this is an excerpt from a larger GTAs </w:t>
      </w:r>
      <w:r w:rsidR="00B644EB">
        <w:rPr>
          <w:i/>
          <w:iCs/>
        </w:rPr>
        <w:t>Handbook</w:t>
      </w:r>
      <w:r w:rsidRPr="00876C00">
        <w:rPr>
          <w:i/>
          <w:iCs/>
        </w:rPr>
        <w:t xml:space="preserve"> we provide as part of initial training.)</w:t>
      </w:r>
    </w:p>
    <w:p w14:paraId="2105068F" w14:textId="77777777" w:rsidR="00876C00" w:rsidRDefault="00876C00" w:rsidP="007E3110"/>
    <w:p w14:paraId="769EA3A9" w14:textId="48D64585" w:rsidR="006E77F4" w:rsidRPr="00887D25" w:rsidRDefault="00B644EB" w:rsidP="006E77F4">
      <w:pPr>
        <w:pStyle w:val="Heading2"/>
        <w:rPr>
          <w:sz w:val="28"/>
          <w:szCs w:val="28"/>
        </w:rPr>
      </w:pPr>
      <w:bookmarkStart w:id="0" w:name="_Toc14865175"/>
      <w:r>
        <w:rPr>
          <w:sz w:val="28"/>
          <w:szCs w:val="28"/>
        </w:rPr>
        <w:t xml:space="preserve">Before You Start Grading </w:t>
      </w:r>
      <w:bookmarkEnd w:id="0"/>
    </w:p>
    <w:p w14:paraId="47FDE9A2" w14:textId="2153A6EB" w:rsidR="00B644EB" w:rsidRDefault="00B644EB" w:rsidP="00B644EB">
      <w:r>
        <w:t>Remind yourself what our lab program philosophy and learning goals are. Remember, t</w:t>
      </w:r>
      <w:r>
        <w:t>hese goals cannot be achieved in 1-2 semesters</w:t>
      </w:r>
      <w:r>
        <w:t xml:space="preserve">; </w:t>
      </w:r>
      <w:r>
        <w:t>100-level labs</w:t>
      </w:r>
      <w:r w:rsidRPr="008645AC">
        <w:t xml:space="preserve"> </w:t>
      </w:r>
      <w:r>
        <w:t>emphasize</w:t>
      </w:r>
      <w:r w:rsidRPr="008645AC">
        <w:t xml:space="preserve"> </w:t>
      </w:r>
      <w:r>
        <w:t>mastery at a</w:t>
      </w:r>
      <w:r w:rsidRPr="008645AC">
        <w:t>n</w:t>
      </w:r>
      <w:r>
        <w:t xml:space="preserve"> appropriate</w:t>
      </w:r>
      <w:r w:rsidRPr="008645AC">
        <w:t xml:space="preserve"> </w:t>
      </w:r>
      <w:r w:rsidRPr="00B644EB">
        <w:rPr>
          <w:b/>
          <w:bCs/>
        </w:rPr>
        <w:t>introductory</w:t>
      </w:r>
      <w:r w:rsidRPr="008645AC">
        <w:t xml:space="preserve"> level</w:t>
      </w:r>
      <w:r>
        <w:t xml:space="preserve"> of </w:t>
      </w:r>
      <w:r w:rsidRPr="00B644EB">
        <w:rPr>
          <w:b/>
          <w:bCs/>
        </w:rPr>
        <w:t xml:space="preserve">foundational </w:t>
      </w:r>
      <w:r w:rsidRPr="008645AC">
        <w:t xml:space="preserve">process, thinking, analysis, and communication skills. </w:t>
      </w:r>
    </w:p>
    <w:p w14:paraId="2D7DF42E" w14:textId="5FB87B47" w:rsidR="00250AEC" w:rsidRDefault="00250AEC" w:rsidP="00B644EB">
      <w:pPr>
        <w:pStyle w:val="ListParagraph"/>
        <w:numPr>
          <w:ilvl w:val="0"/>
          <w:numId w:val="34"/>
        </w:numPr>
      </w:pPr>
      <w:r>
        <w:t>We want</w:t>
      </w:r>
      <w:r w:rsidR="00E04B08" w:rsidRPr="008645AC">
        <w:t xml:space="preserve"> to help </w:t>
      </w:r>
      <w:r>
        <w:t>undergraduates:</w:t>
      </w:r>
    </w:p>
    <w:p w14:paraId="4DF2AF2C" w14:textId="59FA8B2F" w:rsidR="00250AEC" w:rsidRDefault="00250AEC" w:rsidP="00B644EB">
      <w:pPr>
        <w:pStyle w:val="ListParagraph"/>
        <w:numPr>
          <w:ilvl w:val="1"/>
          <w:numId w:val="34"/>
        </w:numPr>
      </w:pPr>
      <w:r>
        <w:t>D</w:t>
      </w:r>
      <w:r w:rsidR="00E04B08" w:rsidRPr="008645AC">
        <w:t>evelop authentic</w:t>
      </w:r>
      <w:r w:rsidR="00E04B08">
        <w:t>, transferrable</w:t>
      </w:r>
      <w:r w:rsidR="00E04B08" w:rsidRPr="008645AC">
        <w:t xml:space="preserve"> process </w:t>
      </w:r>
      <w:r w:rsidR="00E04B08">
        <w:t xml:space="preserve">and thinking </w:t>
      </w:r>
      <w:r w:rsidR="00E04B08" w:rsidRPr="008645AC">
        <w:t xml:space="preserve">skills </w:t>
      </w:r>
      <w:r w:rsidR="00B644EB">
        <w:t>they can use in</w:t>
      </w:r>
      <w:r w:rsidR="00E04B08">
        <w:t xml:space="preserve"> many</w:t>
      </w:r>
      <w:r w:rsidR="00E04B08" w:rsidRPr="008645AC">
        <w:t xml:space="preserve"> </w:t>
      </w:r>
      <w:r w:rsidR="00B644EB">
        <w:t>situations, not become experts in one field</w:t>
      </w:r>
      <w:r w:rsidR="00E04B08">
        <w:t xml:space="preserve">. </w:t>
      </w:r>
    </w:p>
    <w:p w14:paraId="33C01CDC" w14:textId="293732A5" w:rsidR="00250AEC" w:rsidRDefault="00250AEC" w:rsidP="00B644EB">
      <w:pPr>
        <w:pStyle w:val="ListParagraph"/>
        <w:numPr>
          <w:ilvl w:val="1"/>
          <w:numId w:val="34"/>
        </w:numPr>
      </w:pPr>
      <w:r>
        <w:t>Learn to</w:t>
      </w:r>
      <w:r w:rsidR="00E04B08">
        <w:t xml:space="preserve"> work</w:t>
      </w:r>
      <w:r w:rsidR="00E04B08" w:rsidRPr="008645AC">
        <w:t xml:space="preserve"> as part of a productive</w:t>
      </w:r>
      <w:r w:rsidR="00B644EB">
        <w:t>, self-directed</w:t>
      </w:r>
      <w:r w:rsidR="00E04B08" w:rsidRPr="008645AC">
        <w:t xml:space="preserve"> t</w:t>
      </w:r>
      <w:r w:rsidR="00E04B08">
        <w:t>e</w:t>
      </w:r>
      <w:r w:rsidR="00E04B08" w:rsidRPr="008645AC">
        <w:t>am</w:t>
      </w:r>
      <w:r w:rsidR="00E04B08">
        <w:t xml:space="preserve">. </w:t>
      </w:r>
    </w:p>
    <w:p w14:paraId="4390A90C" w14:textId="6B0B7AED" w:rsidR="002A193F" w:rsidRDefault="00B644EB" w:rsidP="0065053F">
      <w:pPr>
        <w:pStyle w:val="ListParagraph"/>
        <w:numPr>
          <w:ilvl w:val="0"/>
          <w:numId w:val="27"/>
        </w:numPr>
      </w:pPr>
      <w:r>
        <w:t>Technical</w:t>
      </w:r>
      <w:r w:rsidR="002A193F">
        <w:t xml:space="preserve"> skills </w:t>
      </w:r>
      <w:r w:rsidR="00044E17">
        <w:t>that we want students</w:t>
      </w:r>
      <w:r w:rsidR="002A193F">
        <w:t xml:space="preserve"> to develop</w:t>
      </w:r>
      <w:r w:rsidR="00876C00">
        <w:t xml:space="preserve"> are</w:t>
      </w:r>
      <w:r w:rsidR="002A193F">
        <w:t>:</w:t>
      </w:r>
    </w:p>
    <w:p w14:paraId="1FB203EF" w14:textId="106A7464" w:rsidR="002A193F" w:rsidRDefault="002A193F" w:rsidP="0065053F">
      <w:pPr>
        <w:pStyle w:val="ListParagraph"/>
        <w:numPr>
          <w:ilvl w:val="1"/>
          <w:numId w:val="27"/>
        </w:numPr>
      </w:pPr>
      <w:r w:rsidRPr="00044E17">
        <w:rPr>
          <w:b/>
        </w:rPr>
        <w:t>Experimental design</w:t>
      </w:r>
      <w:r>
        <w:t xml:space="preserve">, </w:t>
      </w:r>
      <w:r w:rsidR="00305878">
        <w:t xml:space="preserve">hypothesis generation and basic </w:t>
      </w:r>
      <w:r>
        <w:t>statistical analysis</w:t>
      </w:r>
    </w:p>
    <w:p w14:paraId="0B4DB8C0" w14:textId="0A347A63" w:rsidR="002A193F" w:rsidRPr="00044E17" w:rsidRDefault="002A193F" w:rsidP="0065053F">
      <w:pPr>
        <w:pStyle w:val="ListParagraph"/>
        <w:numPr>
          <w:ilvl w:val="1"/>
          <w:numId w:val="27"/>
        </w:numPr>
        <w:rPr>
          <w:b/>
        </w:rPr>
      </w:pPr>
      <w:r w:rsidRPr="00044E17">
        <w:rPr>
          <w:b/>
        </w:rPr>
        <w:t>Data management</w:t>
      </w:r>
      <w:r w:rsidR="00321E00" w:rsidRPr="00321E00">
        <w:rPr>
          <w:bCs/>
        </w:rPr>
        <w:t>, specifically:</w:t>
      </w:r>
    </w:p>
    <w:p w14:paraId="11DBCB9E" w14:textId="11C4ACF6" w:rsidR="00321E00" w:rsidRPr="00321E00" w:rsidRDefault="005A2203" w:rsidP="0065053F">
      <w:pPr>
        <w:pStyle w:val="ListParagraph"/>
        <w:numPr>
          <w:ilvl w:val="2"/>
          <w:numId w:val="27"/>
        </w:numPr>
      </w:pPr>
      <w:r>
        <w:t>Documenting work in n</w:t>
      </w:r>
      <w:r w:rsidR="002A193F" w:rsidRPr="00321E00">
        <w:t>otebooks</w:t>
      </w:r>
    </w:p>
    <w:p w14:paraId="2AF6E45D" w14:textId="6D03E7C8" w:rsidR="002A193F" w:rsidRPr="00321E00" w:rsidRDefault="00305878" w:rsidP="0065053F">
      <w:pPr>
        <w:pStyle w:val="ListParagraph"/>
        <w:numPr>
          <w:ilvl w:val="2"/>
          <w:numId w:val="27"/>
        </w:numPr>
      </w:pPr>
      <w:r>
        <w:t xml:space="preserve">Summarizing and analyzing data using </w:t>
      </w:r>
      <w:r w:rsidR="002A193F" w:rsidRPr="00321E00">
        <w:t>Excel</w:t>
      </w:r>
      <w:r>
        <w:t xml:space="preserve"> and similar tools</w:t>
      </w:r>
    </w:p>
    <w:p w14:paraId="5CA38BCA" w14:textId="265CE8BC" w:rsidR="002A193F" w:rsidRPr="00044E17" w:rsidRDefault="002A193F" w:rsidP="0065053F">
      <w:pPr>
        <w:pStyle w:val="ListParagraph"/>
        <w:numPr>
          <w:ilvl w:val="1"/>
          <w:numId w:val="27"/>
        </w:numPr>
        <w:rPr>
          <w:b/>
        </w:rPr>
      </w:pPr>
      <w:r w:rsidRPr="00044E17">
        <w:rPr>
          <w:b/>
        </w:rPr>
        <w:t>Scientific communication</w:t>
      </w:r>
    </w:p>
    <w:p w14:paraId="6BD7D515" w14:textId="77777777" w:rsidR="00305878" w:rsidRDefault="002A193F" w:rsidP="0065053F">
      <w:pPr>
        <w:pStyle w:val="ListParagraph"/>
        <w:numPr>
          <w:ilvl w:val="2"/>
          <w:numId w:val="27"/>
        </w:numPr>
      </w:pPr>
      <w:r>
        <w:t xml:space="preserve">Reading </w:t>
      </w:r>
      <w:r w:rsidR="00305878">
        <w:t xml:space="preserve">and discussing </w:t>
      </w:r>
      <w:r>
        <w:t xml:space="preserve">primary literature </w:t>
      </w:r>
      <w:r w:rsidR="00305878">
        <w:t>with peers</w:t>
      </w:r>
    </w:p>
    <w:p w14:paraId="5E59DBA9" w14:textId="77777777" w:rsidR="00305878" w:rsidRDefault="00305878" w:rsidP="0065053F">
      <w:pPr>
        <w:pStyle w:val="ListParagraph"/>
        <w:numPr>
          <w:ilvl w:val="2"/>
          <w:numId w:val="27"/>
        </w:numPr>
      </w:pPr>
      <w:r>
        <w:t xml:space="preserve">Scientific writing </w:t>
      </w:r>
    </w:p>
    <w:p w14:paraId="186DB7D6" w14:textId="7958CA67" w:rsidR="002A193F" w:rsidRDefault="002A193F" w:rsidP="0065053F">
      <w:pPr>
        <w:pStyle w:val="ListParagraph"/>
        <w:numPr>
          <w:ilvl w:val="2"/>
          <w:numId w:val="27"/>
        </w:numPr>
      </w:pPr>
      <w:r>
        <w:t>Peer review</w:t>
      </w:r>
    </w:p>
    <w:p w14:paraId="572132A7" w14:textId="136F9CA2" w:rsidR="002A193F" w:rsidRDefault="002A193F" w:rsidP="0065053F">
      <w:pPr>
        <w:pStyle w:val="ListParagraph"/>
        <w:numPr>
          <w:ilvl w:val="0"/>
          <w:numId w:val="27"/>
        </w:numPr>
      </w:pPr>
      <w:r>
        <w:t xml:space="preserve">Mindset &amp; thinking skills we want students to </w:t>
      </w:r>
      <w:r w:rsidR="00305878">
        <w:t xml:space="preserve">begin </w:t>
      </w:r>
      <w:r>
        <w:t>develop</w:t>
      </w:r>
      <w:r w:rsidR="00305878">
        <w:t>ing</w:t>
      </w:r>
      <w:r w:rsidR="00876C00">
        <w:t xml:space="preserve"> are</w:t>
      </w:r>
      <w:r w:rsidR="00305878">
        <w:t>:</w:t>
      </w:r>
      <w:r>
        <w:t xml:space="preserve"> </w:t>
      </w:r>
    </w:p>
    <w:p w14:paraId="636AA941" w14:textId="4192D3E7" w:rsidR="00044E17" w:rsidRDefault="00044E17" w:rsidP="0065053F">
      <w:pPr>
        <w:pStyle w:val="ListParagraph"/>
        <w:numPr>
          <w:ilvl w:val="1"/>
          <w:numId w:val="27"/>
        </w:numPr>
      </w:pPr>
      <w:r w:rsidRPr="00B73FBF">
        <w:rPr>
          <w:b/>
        </w:rPr>
        <w:t>Evidence-based thinking</w:t>
      </w:r>
      <w:r>
        <w:t>. At this level we want students to:</w:t>
      </w:r>
    </w:p>
    <w:p w14:paraId="0DEC02AD" w14:textId="77777777" w:rsidR="00044E17" w:rsidRDefault="00044E17" w:rsidP="0065053F">
      <w:pPr>
        <w:pStyle w:val="ListParagraph"/>
        <w:numPr>
          <w:ilvl w:val="2"/>
          <w:numId w:val="27"/>
        </w:numPr>
      </w:pPr>
      <w:r>
        <w:t xml:space="preserve">Make a habit of </w:t>
      </w:r>
      <w:r w:rsidRPr="002A193F">
        <w:rPr>
          <w:b/>
        </w:rPr>
        <w:t>providing evidence to support claims or statements</w:t>
      </w:r>
      <w:r>
        <w:t>, either statistically or by referencing appropriate resources.</w:t>
      </w:r>
    </w:p>
    <w:p w14:paraId="322F5514" w14:textId="4C5B3B24" w:rsidR="00044E17" w:rsidRDefault="00044E17" w:rsidP="0065053F">
      <w:pPr>
        <w:pStyle w:val="ListParagraph"/>
        <w:numPr>
          <w:ilvl w:val="2"/>
          <w:numId w:val="27"/>
        </w:numPr>
      </w:pPr>
      <w:r>
        <w:t xml:space="preserve">Start using data and prior </w:t>
      </w:r>
      <w:r w:rsidRPr="002A193F">
        <w:rPr>
          <w:b/>
        </w:rPr>
        <w:t>evidence to inform experimental designs</w:t>
      </w:r>
      <w:r>
        <w:t>, rather than performing experiments then looking for supporting data.</w:t>
      </w:r>
    </w:p>
    <w:p w14:paraId="62F8B8DB" w14:textId="6F39F869" w:rsidR="00336A43" w:rsidRDefault="00336A43" w:rsidP="0065053F">
      <w:pPr>
        <w:pStyle w:val="ListParagraph"/>
        <w:numPr>
          <w:ilvl w:val="2"/>
          <w:numId w:val="27"/>
        </w:numPr>
      </w:pPr>
      <w:r>
        <w:t>In science, a null result is not failure.</w:t>
      </w:r>
    </w:p>
    <w:p w14:paraId="2FA11200" w14:textId="48BBBBC0" w:rsidR="002A193F" w:rsidRDefault="002A193F" w:rsidP="0065053F">
      <w:pPr>
        <w:pStyle w:val="ListParagraph"/>
        <w:numPr>
          <w:ilvl w:val="1"/>
          <w:numId w:val="27"/>
        </w:numPr>
      </w:pPr>
      <w:r w:rsidRPr="00612470">
        <w:rPr>
          <w:b/>
        </w:rPr>
        <w:t>Self-regulation.</w:t>
      </w:r>
      <w:r>
        <w:t xml:space="preserve"> Students should </w:t>
      </w:r>
      <w:r w:rsidR="00C273CB">
        <w:t>learn</w:t>
      </w:r>
      <w:r>
        <w:t xml:space="preserve"> to find their own answers and evaluate their own work. This begins with things as simple as expecting students to:</w:t>
      </w:r>
    </w:p>
    <w:p w14:paraId="513C61F7" w14:textId="7455A85E" w:rsidR="002A193F" w:rsidRDefault="002A193F" w:rsidP="0065053F">
      <w:pPr>
        <w:pStyle w:val="ListParagraph"/>
        <w:numPr>
          <w:ilvl w:val="2"/>
          <w:numId w:val="27"/>
        </w:numPr>
      </w:pPr>
      <w:r>
        <w:t>Refer to and follow guidelines we provide;</w:t>
      </w:r>
      <w:r w:rsidR="00887D25">
        <w:t xml:space="preserve"> and</w:t>
      </w:r>
    </w:p>
    <w:p w14:paraId="14872403" w14:textId="77777777" w:rsidR="002A193F" w:rsidRDefault="002A193F" w:rsidP="0065053F">
      <w:pPr>
        <w:pStyle w:val="ListParagraph"/>
        <w:numPr>
          <w:ilvl w:val="2"/>
          <w:numId w:val="27"/>
        </w:numPr>
      </w:pPr>
      <w:r>
        <w:t>Respond to feedback by self-correcting their work.</w:t>
      </w:r>
    </w:p>
    <w:p w14:paraId="2A7DBDD1" w14:textId="4D6CCD13" w:rsidR="00044E17" w:rsidRDefault="002A193F" w:rsidP="0065053F">
      <w:pPr>
        <w:pStyle w:val="ListParagraph"/>
        <w:numPr>
          <w:ilvl w:val="1"/>
          <w:numId w:val="27"/>
        </w:numPr>
      </w:pPr>
      <w:r w:rsidRPr="00B73FBF">
        <w:rPr>
          <w:b/>
        </w:rPr>
        <w:t>Resilience</w:t>
      </w:r>
      <w:r w:rsidR="00850111">
        <w:rPr>
          <w:b/>
        </w:rPr>
        <w:t>-</w:t>
      </w:r>
      <w:r w:rsidR="00044E17">
        <w:rPr>
          <w:b/>
        </w:rPr>
        <w:t xml:space="preserve"> and growth</w:t>
      </w:r>
      <w:r w:rsidR="00850111">
        <w:rPr>
          <w:b/>
        </w:rPr>
        <w:t>-oriented</w:t>
      </w:r>
      <w:r w:rsidR="00044E17">
        <w:rPr>
          <w:b/>
        </w:rPr>
        <w:t xml:space="preserve"> mindset</w:t>
      </w:r>
      <w:r w:rsidRPr="00B73FBF">
        <w:rPr>
          <w:b/>
        </w:rPr>
        <w:t>.</w:t>
      </w:r>
      <w:r>
        <w:t xml:space="preserve"> </w:t>
      </w:r>
    </w:p>
    <w:p w14:paraId="7FF21CD1" w14:textId="68E75202" w:rsidR="00336A43" w:rsidRDefault="00336A43" w:rsidP="0065053F">
      <w:pPr>
        <w:pStyle w:val="ListParagraph"/>
        <w:numPr>
          <w:ilvl w:val="2"/>
          <w:numId w:val="27"/>
        </w:numPr>
      </w:pPr>
      <w:r>
        <w:t xml:space="preserve">Scientific </w:t>
      </w:r>
      <w:r w:rsidR="00FC5CC8">
        <w:t xml:space="preserve">process </w:t>
      </w:r>
      <w:r>
        <w:t>skills are not innate; they develop over time.</w:t>
      </w:r>
    </w:p>
    <w:p w14:paraId="5983B461" w14:textId="51D2A112" w:rsidR="002A193F" w:rsidRDefault="002A193F" w:rsidP="0065053F">
      <w:pPr>
        <w:pStyle w:val="ListParagraph"/>
        <w:numPr>
          <w:ilvl w:val="2"/>
          <w:numId w:val="27"/>
        </w:numPr>
      </w:pPr>
      <w:r>
        <w:t xml:space="preserve">It is okay </w:t>
      </w:r>
      <w:r w:rsidR="00C273CB">
        <w:t>&amp;</w:t>
      </w:r>
      <w:r>
        <w:t xml:space="preserve"> even beneficial </w:t>
      </w:r>
      <w:r w:rsidR="00044E17">
        <w:t>to</w:t>
      </w:r>
      <w:r>
        <w:t xml:space="preserve"> fail </w:t>
      </w:r>
      <w:r w:rsidR="00C273CB">
        <w:t>if</w:t>
      </w:r>
      <w:r>
        <w:t xml:space="preserve"> we learn from </w:t>
      </w:r>
      <w:r w:rsidR="00C273CB">
        <w:t>it</w:t>
      </w:r>
      <w:r w:rsidR="00044E17">
        <w:t xml:space="preserve"> and improve</w:t>
      </w:r>
      <w:r>
        <w:t xml:space="preserve">. </w:t>
      </w:r>
    </w:p>
    <w:p w14:paraId="2CABD3F7" w14:textId="7B28E741" w:rsidR="002A193F" w:rsidRDefault="002A193F" w:rsidP="002A193F"/>
    <w:p w14:paraId="683D2FD9" w14:textId="77777777" w:rsidR="00B644EB" w:rsidRDefault="00B644EB" w:rsidP="00876C00">
      <w:bookmarkStart w:id="1" w:name="_Toc14865218"/>
      <w:r>
        <w:t>Remind yourself what should be in lab reports. This is</w:t>
      </w:r>
      <w:r w:rsidR="00876C00">
        <w:t xml:space="preserve"> described in detail in the </w:t>
      </w:r>
      <w:proofErr w:type="spellStart"/>
      <w:r w:rsidR="00876C00" w:rsidRPr="004A6964">
        <w:rPr>
          <w:b/>
          <w:bCs/>
        </w:rPr>
        <w:t>BioCore</w:t>
      </w:r>
      <w:proofErr w:type="spellEnd"/>
      <w:r w:rsidR="00876C00" w:rsidRPr="004A6964">
        <w:rPr>
          <w:b/>
          <w:bCs/>
        </w:rPr>
        <w:t xml:space="preserve"> </w:t>
      </w:r>
      <w:r w:rsidR="00876C00">
        <w:rPr>
          <w:b/>
          <w:bCs/>
        </w:rPr>
        <w:t xml:space="preserve">Writing </w:t>
      </w:r>
      <w:r w:rsidR="00876C00" w:rsidRPr="004A6964">
        <w:rPr>
          <w:b/>
          <w:bCs/>
        </w:rPr>
        <w:t>Resource Guide</w:t>
      </w:r>
      <w:r w:rsidR="00876C00">
        <w:t xml:space="preserve">. </w:t>
      </w:r>
    </w:p>
    <w:p w14:paraId="4A0B0320" w14:textId="3D510518" w:rsidR="00876C00" w:rsidRDefault="00876C00" w:rsidP="00B644EB">
      <w:pPr>
        <w:pStyle w:val="ListParagraph"/>
        <w:numPr>
          <w:ilvl w:val="0"/>
          <w:numId w:val="43"/>
        </w:numPr>
      </w:pPr>
      <w:r>
        <w:t xml:space="preserve">General requirements and format are the same for all </w:t>
      </w:r>
      <w:proofErr w:type="spellStart"/>
      <w:r>
        <w:t>BioCore</w:t>
      </w:r>
      <w:proofErr w:type="spellEnd"/>
      <w:r>
        <w:t xml:space="preserve"> lab courses.</w:t>
      </w:r>
    </w:p>
    <w:p w14:paraId="1215598F" w14:textId="77777777" w:rsidR="00876C00" w:rsidRPr="00A61BEB" w:rsidRDefault="00876C00" w:rsidP="00876C00">
      <w:pPr>
        <w:pStyle w:val="ListParagraph"/>
        <w:numPr>
          <w:ilvl w:val="0"/>
          <w:numId w:val="11"/>
        </w:numPr>
        <w:rPr>
          <w:b/>
          <w:bCs/>
        </w:rPr>
      </w:pPr>
      <w:r w:rsidRPr="002A4C40">
        <w:t>We</w:t>
      </w:r>
      <w:r w:rsidRPr="00A61BEB">
        <w:rPr>
          <w:b/>
          <w:bCs/>
        </w:rPr>
        <w:t xml:space="preserve"> STRONGLY </w:t>
      </w:r>
      <w:r w:rsidRPr="00A61BEB">
        <w:rPr>
          <w:bCs/>
        </w:rPr>
        <w:t xml:space="preserve">urge every TA </w:t>
      </w:r>
      <w:r w:rsidRPr="002A4C40">
        <w:t>to</w:t>
      </w:r>
      <w:r>
        <w:t xml:space="preserve"> r</w:t>
      </w:r>
      <w:r w:rsidRPr="002A4C40">
        <w:t xml:space="preserve">eview </w:t>
      </w:r>
      <w:r>
        <w:t xml:space="preserve">the </w:t>
      </w:r>
      <w:r w:rsidRPr="002A4C40">
        <w:t>report grading guidelines regularly</w:t>
      </w:r>
      <w:r>
        <w:t>.</w:t>
      </w:r>
    </w:p>
    <w:p w14:paraId="581973E0" w14:textId="21D07D6E" w:rsidR="00876C00" w:rsidRDefault="00B644EB" w:rsidP="00876C00">
      <w:pPr>
        <w:rPr>
          <w:b/>
          <w:bCs/>
        </w:rPr>
      </w:pPr>
      <w:r w:rsidRPr="004A7420">
        <w:rPr>
          <w:b/>
          <w:bCs/>
          <w:highlight w:val="yellow"/>
        </w:rPr>
        <w:t>TAs should not change</w:t>
      </w:r>
      <w:r>
        <w:rPr>
          <w:b/>
          <w:bCs/>
          <w:highlight w:val="yellow"/>
        </w:rPr>
        <w:t xml:space="preserve"> or modify the practice activities,</w:t>
      </w:r>
      <w:r w:rsidRPr="004A7420">
        <w:rPr>
          <w:b/>
          <w:bCs/>
          <w:highlight w:val="yellow"/>
        </w:rPr>
        <w:t xml:space="preserve"> format requirements, due dates, or other parts of lab reports without </w:t>
      </w:r>
      <w:r>
        <w:rPr>
          <w:b/>
          <w:bCs/>
          <w:highlight w:val="yellow"/>
        </w:rPr>
        <w:t xml:space="preserve">getting </w:t>
      </w:r>
      <w:r w:rsidRPr="0024130C">
        <w:rPr>
          <w:b/>
          <w:bCs/>
          <w:highlight w:val="yellow"/>
          <w:u w:val="single"/>
        </w:rPr>
        <w:t>express</w:t>
      </w:r>
      <w:r w:rsidRPr="004A7420">
        <w:rPr>
          <w:b/>
          <w:bCs/>
          <w:highlight w:val="yellow"/>
        </w:rPr>
        <w:t xml:space="preserve"> permission from the Lab Coordinators first.</w:t>
      </w:r>
    </w:p>
    <w:p w14:paraId="7B7F754F" w14:textId="7E4AA35F" w:rsidR="000D7138" w:rsidRPr="00B644EB" w:rsidRDefault="000D7138" w:rsidP="000D7138">
      <w:pPr>
        <w:pStyle w:val="Heading2"/>
        <w:rPr>
          <w:sz w:val="28"/>
          <w:szCs w:val="28"/>
        </w:rPr>
      </w:pPr>
      <w:bookmarkStart w:id="2" w:name="_Toc14865240"/>
      <w:bookmarkStart w:id="3" w:name="_Toc14865231"/>
      <w:bookmarkEnd w:id="1"/>
      <w:r w:rsidRPr="00B644EB">
        <w:rPr>
          <w:sz w:val="28"/>
          <w:szCs w:val="28"/>
        </w:rPr>
        <w:lastRenderedPageBreak/>
        <w:t xml:space="preserve">Grading </w:t>
      </w:r>
      <w:bookmarkEnd w:id="3"/>
      <w:r w:rsidR="0024130C">
        <w:rPr>
          <w:sz w:val="28"/>
          <w:szCs w:val="28"/>
        </w:rPr>
        <w:t>Procedure</w:t>
      </w:r>
    </w:p>
    <w:p w14:paraId="63C442EB" w14:textId="77777777" w:rsidR="000D7138" w:rsidRDefault="000D7138" w:rsidP="000D7138">
      <w:pPr>
        <w:pStyle w:val="Heading3"/>
      </w:pPr>
      <w:bookmarkStart w:id="4" w:name="_Toc14865232"/>
      <w:r>
        <w:t>Criteria</w:t>
      </w:r>
      <w:bookmarkEnd w:id="4"/>
    </w:p>
    <w:p w14:paraId="7B482EDF" w14:textId="77777777" w:rsidR="000D7138" w:rsidRDefault="000D7138" w:rsidP="000D7138">
      <w:pPr>
        <w:rPr>
          <w:sz w:val="16"/>
          <w:szCs w:val="16"/>
        </w:rPr>
      </w:pPr>
      <w:r>
        <w:t>These are the criteria we use to assign scores to lab reports. They can be divided into basic criteria, technical flaws, and writing quality flaws.</w:t>
      </w:r>
      <w:r w:rsidRPr="007A2043">
        <w:rPr>
          <w:sz w:val="16"/>
          <w:szCs w:val="16"/>
        </w:rPr>
        <w:t xml:space="preserve"> </w:t>
      </w:r>
    </w:p>
    <w:p w14:paraId="1B3B2ABC" w14:textId="77777777" w:rsidR="000D7138" w:rsidRDefault="000D7138" w:rsidP="000D7138"/>
    <w:p w14:paraId="47E31C61" w14:textId="77777777" w:rsidR="000D7138" w:rsidRDefault="000D7138" w:rsidP="000D7138">
      <w:r>
        <w:rPr>
          <w:noProof/>
        </w:rPr>
        <w:drawing>
          <wp:inline distT="0" distB="0" distL="0" distR="0" wp14:anchorId="19D61876" wp14:editId="45752E6C">
            <wp:extent cx="5943600" cy="2587625"/>
            <wp:effectExtent l="0" t="0" r="0" b="317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ns Criteria for Fall 201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587625"/>
                    </a:xfrm>
                    <a:prstGeom prst="rect">
                      <a:avLst/>
                    </a:prstGeom>
                  </pic:spPr>
                </pic:pic>
              </a:graphicData>
            </a:graphic>
          </wp:inline>
        </w:drawing>
      </w:r>
    </w:p>
    <w:p w14:paraId="6EC483E9" w14:textId="77777777" w:rsidR="000D7138" w:rsidRDefault="000D7138" w:rsidP="000D7138"/>
    <w:p w14:paraId="04057736" w14:textId="77777777" w:rsidR="000D7138" w:rsidRDefault="000D7138" w:rsidP="000D7138">
      <w:r>
        <w:t xml:space="preserve">There are </w:t>
      </w:r>
      <w:r w:rsidRPr="00D551C4">
        <w:rPr>
          <w:b/>
          <w:bCs/>
        </w:rPr>
        <w:t>five pre-defined Basic Criteria</w:t>
      </w:r>
      <w:r>
        <w:t>; either a student’s report meets them, or it does not. Items listed under</w:t>
      </w:r>
      <w:r w:rsidRPr="007A2043">
        <w:t xml:space="preserve"> Technical</w:t>
      </w:r>
      <w:r>
        <w:t xml:space="preserve"> Flaws or Writing Quality Flaws </w:t>
      </w:r>
      <w:r w:rsidRPr="007A2043">
        <w:t xml:space="preserve">are </w:t>
      </w:r>
      <w:r w:rsidRPr="00051A9F">
        <w:rPr>
          <w:b/>
          <w:bCs/>
        </w:rPr>
        <w:t>examples</w:t>
      </w:r>
      <w:r>
        <w:t xml:space="preserve"> of </w:t>
      </w:r>
      <w:r w:rsidRPr="007A2043">
        <w:t>common</w:t>
      </w:r>
      <w:r>
        <w:t>ly encountered errors;</w:t>
      </w:r>
      <w:r w:rsidRPr="007A2043">
        <w:t xml:space="preserve"> there could be other flaws.</w:t>
      </w:r>
    </w:p>
    <w:p w14:paraId="60BB05F1" w14:textId="77777777" w:rsidR="000D7138" w:rsidRDefault="000D7138" w:rsidP="000D7138">
      <w:pPr>
        <w:rPr>
          <w:rFonts w:asciiTheme="majorHAnsi" w:eastAsiaTheme="majorEastAsia" w:hAnsiTheme="majorHAnsi" w:cstheme="majorBidi"/>
          <w:b/>
          <w:bCs/>
          <w:color w:val="1F3763" w:themeColor="accent1" w:themeShade="7F"/>
          <w:u w:val="single"/>
        </w:rPr>
      </w:pPr>
      <w:bookmarkStart w:id="5" w:name="_Toc14865233"/>
    </w:p>
    <w:p w14:paraId="01DFD8A7" w14:textId="77777777" w:rsidR="000D7138" w:rsidRPr="000561C7" w:rsidRDefault="000D7138" w:rsidP="000D7138">
      <w:pPr>
        <w:pStyle w:val="Heading3"/>
      </w:pPr>
      <w:r>
        <w:t>General Strategy</w:t>
      </w:r>
      <w:bookmarkEnd w:id="5"/>
    </w:p>
    <w:p w14:paraId="038739F1" w14:textId="77777777" w:rsidR="000D7138" w:rsidRDefault="000D7138" w:rsidP="000D7138">
      <w:r>
        <w:t xml:space="preserve">Most students in </w:t>
      </w:r>
      <w:proofErr w:type="spellStart"/>
      <w:r>
        <w:t>BioCore</w:t>
      </w:r>
      <w:proofErr w:type="spellEnd"/>
      <w:r>
        <w:t xml:space="preserve"> have not read scientific primary literature before, and very few have designed experiments or written reports in our format. Grading and comments should focus on </w:t>
      </w:r>
      <w:r w:rsidRPr="001147DA">
        <w:rPr>
          <w:b/>
          <w:bCs/>
        </w:rPr>
        <w:t xml:space="preserve">guiding and </w:t>
      </w:r>
      <w:r w:rsidRPr="00864A6A">
        <w:rPr>
          <w:b/>
          <w:bCs/>
        </w:rPr>
        <w:t>helping students improve as writers</w:t>
      </w:r>
      <w:r>
        <w:rPr>
          <w:b/>
          <w:bCs/>
        </w:rPr>
        <w:t xml:space="preserve"> (coaching)</w:t>
      </w:r>
      <w:r>
        <w:t>. From WAC/WID literature we know students improve more and faster if we:</w:t>
      </w:r>
    </w:p>
    <w:p w14:paraId="75C679AA" w14:textId="77777777" w:rsidR="000D7138" w:rsidRDefault="000D7138" w:rsidP="0065053F">
      <w:pPr>
        <w:pStyle w:val="ListParagraph"/>
        <w:numPr>
          <w:ilvl w:val="0"/>
          <w:numId w:val="20"/>
        </w:numPr>
      </w:pPr>
      <w:r w:rsidRPr="00864A6A">
        <w:rPr>
          <w:b/>
          <w:bCs/>
        </w:rPr>
        <w:t>Limit the number of comments</w:t>
      </w:r>
      <w:r>
        <w:t>. Students only process and respond to a limited number of feedback items. Given too many comments, students tend to correct the easiest issues first and leave larger issues uncorrected.</w:t>
      </w:r>
    </w:p>
    <w:p w14:paraId="5A36588C" w14:textId="77777777" w:rsidR="000D7138" w:rsidRDefault="000D7138" w:rsidP="0065053F">
      <w:pPr>
        <w:pStyle w:val="ListParagraph"/>
        <w:numPr>
          <w:ilvl w:val="0"/>
          <w:numId w:val="20"/>
        </w:numPr>
      </w:pPr>
      <w:r w:rsidRPr="00864A6A">
        <w:rPr>
          <w:b/>
          <w:bCs/>
        </w:rPr>
        <w:t xml:space="preserve">Focus on the largest </w:t>
      </w:r>
      <w:r>
        <w:rPr>
          <w:b/>
          <w:bCs/>
        </w:rPr>
        <w:t>flaws and errors</w:t>
      </w:r>
      <w:r w:rsidRPr="00864A6A">
        <w:rPr>
          <w:b/>
          <w:bCs/>
        </w:rPr>
        <w:t xml:space="preserve"> first</w:t>
      </w:r>
      <w:r>
        <w:rPr>
          <w:b/>
          <w:bCs/>
        </w:rPr>
        <w:t>.</w:t>
      </w:r>
      <w:r>
        <w:t xml:space="preserve"> Work down to smaller errors later. This reinforces the previous item, and so they improve their writing faster.</w:t>
      </w:r>
    </w:p>
    <w:p w14:paraId="71EFCFD8" w14:textId="77777777" w:rsidR="000D7138" w:rsidRDefault="000D7138" w:rsidP="0065053F">
      <w:pPr>
        <w:pStyle w:val="ListParagraph"/>
        <w:numPr>
          <w:ilvl w:val="0"/>
          <w:numId w:val="20"/>
        </w:numPr>
      </w:pPr>
      <w:r>
        <w:rPr>
          <w:b/>
          <w:bCs/>
        </w:rPr>
        <w:t>Refer students to resources</w:t>
      </w:r>
      <w:r w:rsidRPr="00864A6A">
        <w:t>.</w:t>
      </w:r>
      <w:r>
        <w:t xml:space="preserve"> We provide extensive guidelines. It wastes your grading time rewriting what is available elsewhere. Students need to develop a habit of seeking out their own answers instead of looking to us for them. </w:t>
      </w:r>
    </w:p>
    <w:p w14:paraId="18057B45" w14:textId="77777777" w:rsidR="000D7138" w:rsidRDefault="000D7138" w:rsidP="0065053F">
      <w:pPr>
        <w:pStyle w:val="ListParagraph"/>
        <w:numPr>
          <w:ilvl w:val="0"/>
          <w:numId w:val="20"/>
        </w:numPr>
      </w:pPr>
      <w:r w:rsidRPr="00864A6A">
        <w:rPr>
          <w:b/>
          <w:bCs/>
        </w:rPr>
        <w:t xml:space="preserve">Do not copy-edit unless </w:t>
      </w:r>
      <w:proofErr w:type="gramStart"/>
      <w:r w:rsidRPr="00864A6A">
        <w:rPr>
          <w:b/>
          <w:bCs/>
        </w:rPr>
        <w:t>absolutely necessary</w:t>
      </w:r>
      <w:proofErr w:type="gramEnd"/>
      <w:r>
        <w:t xml:space="preserve">. It is appropriate to point out where writing is vague or unclear, but students must learn to self-correct rather than expect someone will show them what to do every time. </w:t>
      </w:r>
    </w:p>
    <w:p w14:paraId="2556CBD4" w14:textId="77777777" w:rsidR="000D7138" w:rsidRDefault="000D7138" w:rsidP="0065053F">
      <w:pPr>
        <w:pStyle w:val="ListParagraph"/>
        <w:numPr>
          <w:ilvl w:val="0"/>
          <w:numId w:val="20"/>
        </w:numPr>
      </w:pPr>
      <w:r>
        <w:rPr>
          <w:b/>
          <w:bCs/>
        </w:rPr>
        <w:t>Ask questions that encourage reflection</w:t>
      </w:r>
      <w:r w:rsidRPr="00864A6A">
        <w:t>.</w:t>
      </w:r>
      <w:r>
        <w:t xml:space="preserve"> “Reflective coaching” models the kinds of questions students should ask themselves. With practice, students will adopt these questions and begin </w:t>
      </w:r>
      <w:proofErr w:type="gramStart"/>
      <w:r>
        <w:t>to</w:t>
      </w:r>
      <w:proofErr w:type="gramEnd"/>
      <w:r>
        <w:t xml:space="preserve"> self-correct.</w:t>
      </w:r>
    </w:p>
    <w:p w14:paraId="6EB9C754" w14:textId="77777777" w:rsidR="000D7138" w:rsidRDefault="000D7138" w:rsidP="000D7138">
      <w:pPr>
        <w:pStyle w:val="Heading3"/>
      </w:pPr>
      <w:bookmarkStart w:id="6" w:name="_Toc14865234"/>
      <w:r>
        <w:lastRenderedPageBreak/>
        <w:t>Workflow</w:t>
      </w:r>
      <w:bookmarkEnd w:id="6"/>
    </w:p>
    <w:p w14:paraId="6820E4CA" w14:textId="77777777" w:rsidR="000D7138" w:rsidRPr="008316E2" w:rsidRDefault="000D7138" w:rsidP="000D7138">
      <w:r>
        <w:t xml:space="preserve">This is </w:t>
      </w:r>
      <w:r w:rsidRPr="000479F1">
        <w:rPr>
          <w:u w:val="single"/>
        </w:rPr>
        <w:t>one</w:t>
      </w:r>
      <w:r>
        <w:t xml:space="preserve"> way to organize the grading process your first few times. As you gain experience, you likely will find other ways that work better. That is fine; applying our criteria consistently is more important than how you get there.</w:t>
      </w:r>
    </w:p>
    <w:p w14:paraId="50F5FC36" w14:textId="114ACC5E" w:rsidR="000D7138" w:rsidRDefault="000D7138" w:rsidP="0065053F">
      <w:pPr>
        <w:pStyle w:val="ListParagraph"/>
        <w:numPr>
          <w:ilvl w:val="0"/>
          <w:numId w:val="15"/>
        </w:numPr>
      </w:pPr>
      <w:r w:rsidRPr="001147DA">
        <w:rPr>
          <w:b/>
          <w:bCs/>
        </w:rPr>
        <w:t>Allocate 10-15 minutes per report.</w:t>
      </w:r>
      <w:r>
        <w:t xml:space="preserve"> </w:t>
      </w:r>
      <w:r w:rsidR="00CC64E9">
        <w:t>Use</w:t>
      </w:r>
      <w:r>
        <w:t xml:space="preserve"> a </w:t>
      </w:r>
      <w:r w:rsidR="00CC64E9">
        <w:t>timer</w:t>
      </w:r>
      <w:r>
        <w:t xml:space="preserve">; your phone works well. If you fall behind, decide whether you </w:t>
      </w:r>
      <w:r w:rsidR="00CC64E9">
        <w:t>need</w:t>
      </w:r>
      <w:r>
        <w:t xml:space="preserve"> a break, or are spending too long </w:t>
      </w:r>
      <w:r w:rsidR="00CC64E9">
        <w:t>per</w:t>
      </w:r>
      <w:r>
        <w:t xml:space="preserve"> report. </w:t>
      </w:r>
    </w:p>
    <w:p w14:paraId="07D993DD" w14:textId="77777777" w:rsidR="000D7138" w:rsidRDefault="000D7138" w:rsidP="0065053F">
      <w:pPr>
        <w:pStyle w:val="ListParagraph"/>
        <w:numPr>
          <w:ilvl w:val="0"/>
          <w:numId w:val="15"/>
        </w:numPr>
      </w:pPr>
      <w:r w:rsidRPr="001147DA">
        <w:rPr>
          <w:b/>
          <w:bCs/>
        </w:rPr>
        <w:t xml:space="preserve">Budget </w:t>
      </w:r>
      <w:r>
        <w:rPr>
          <w:b/>
          <w:bCs/>
        </w:rPr>
        <w:t xml:space="preserve">your </w:t>
      </w:r>
      <w:r w:rsidRPr="001147DA">
        <w:rPr>
          <w:b/>
          <w:bCs/>
        </w:rPr>
        <w:t>time appropriately.</w:t>
      </w:r>
      <w:r>
        <w:t xml:space="preserve"> Occasionally a report needs so much work that a </w:t>
      </w:r>
      <w:proofErr w:type="gramStart"/>
      <w:r>
        <w:t>face to face</w:t>
      </w:r>
      <w:proofErr w:type="gramEnd"/>
      <w:r>
        <w:t xml:space="preserve"> meeting with the student to discuss the problems will take less time than writing out comments. When this is the case, stop and schedule a meeting.</w:t>
      </w:r>
    </w:p>
    <w:p w14:paraId="410A3C82" w14:textId="77777777" w:rsidR="000D7138" w:rsidRDefault="000D7138" w:rsidP="000D7138"/>
    <w:p w14:paraId="40C01C0C" w14:textId="77777777" w:rsidR="000D7138" w:rsidRDefault="000D7138" w:rsidP="000D7138">
      <w:pPr>
        <w:pStyle w:val="Heading4"/>
      </w:pPr>
      <w:r>
        <w:t>First Pass Sorting</w:t>
      </w:r>
    </w:p>
    <w:p w14:paraId="2500C384" w14:textId="77777777" w:rsidR="000D7138" w:rsidRDefault="000D7138" w:rsidP="000D7138">
      <w:r>
        <w:t xml:space="preserve">Open each report in MS Word and SKIM it (1 minute or less), looking for the features in the table below. When you see one, highlight it and attach a comment box (you will </w:t>
      </w:r>
      <w:proofErr w:type="gramStart"/>
      <w:r>
        <w:t>refer back</w:t>
      </w:r>
      <w:proofErr w:type="gramEnd"/>
      <w:r>
        <w:t xml:space="preserve"> to these in the next step.) Sort reports into 3 </w:t>
      </w:r>
      <w:r w:rsidRPr="000479F1">
        <w:rPr>
          <w:b/>
          <w:bCs/>
        </w:rPr>
        <w:t>temporary groups</w:t>
      </w:r>
      <w:r>
        <w:t>.</w:t>
      </w:r>
    </w:p>
    <w:p w14:paraId="2959598C" w14:textId="77777777" w:rsidR="000D7138" w:rsidRDefault="000D7138" w:rsidP="0065053F">
      <w:pPr>
        <w:pStyle w:val="ListParagraph"/>
        <w:numPr>
          <w:ilvl w:val="0"/>
          <w:numId w:val="16"/>
        </w:numPr>
      </w:pPr>
      <w:r>
        <w:t>Clearly u</w:t>
      </w:r>
      <w:r w:rsidRPr="00C52933">
        <w:t>nacceptable</w:t>
      </w:r>
      <w:r>
        <w:t>. One or more basic criteria are obviously missing.</w:t>
      </w:r>
    </w:p>
    <w:p w14:paraId="63CD2B58" w14:textId="77777777" w:rsidR="000D7138" w:rsidRDefault="000D7138" w:rsidP="0065053F">
      <w:pPr>
        <w:pStyle w:val="ListParagraph"/>
        <w:numPr>
          <w:ilvl w:val="0"/>
          <w:numId w:val="16"/>
        </w:numPr>
      </w:pPr>
      <w:r>
        <w:t xml:space="preserve">See some flaws. </w:t>
      </w:r>
    </w:p>
    <w:p w14:paraId="5104C6DA" w14:textId="77777777" w:rsidR="000D7138" w:rsidRDefault="000D7138" w:rsidP="0065053F">
      <w:pPr>
        <w:pStyle w:val="ListParagraph"/>
        <w:numPr>
          <w:ilvl w:val="0"/>
          <w:numId w:val="16"/>
        </w:numPr>
      </w:pPr>
      <w:r>
        <w:t>No obvious flaws.</w:t>
      </w:r>
    </w:p>
    <w:p w14:paraId="3F4D8B03" w14:textId="77777777" w:rsidR="000D7138" w:rsidRDefault="000D7138" w:rsidP="000D7138"/>
    <w:tbl>
      <w:tblPr>
        <w:tblStyle w:val="TableGrid"/>
        <w:tblW w:w="0" w:type="auto"/>
        <w:tblLook w:val="04A0" w:firstRow="1" w:lastRow="0" w:firstColumn="1" w:lastColumn="0" w:noHBand="0" w:noVBand="1"/>
      </w:tblPr>
      <w:tblGrid>
        <w:gridCol w:w="4945"/>
        <w:gridCol w:w="4230"/>
      </w:tblGrid>
      <w:tr w:rsidR="000D7138" w:rsidRPr="00C52933" w14:paraId="705EC3A9" w14:textId="77777777" w:rsidTr="000D7138">
        <w:tc>
          <w:tcPr>
            <w:tcW w:w="4945" w:type="dxa"/>
          </w:tcPr>
          <w:p w14:paraId="1CDAC88F" w14:textId="77777777" w:rsidR="000D7138" w:rsidRPr="00C52933" w:rsidRDefault="000D7138" w:rsidP="000D7138">
            <w:pPr>
              <w:jc w:val="center"/>
              <w:rPr>
                <w:b/>
                <w:bCs/>
              </w:rPr>
            </w:pPr>
            <w:r w:rsidRPr="00C52933">
              <w:rPr>
                <w:b/>
                <w:bCs/>
              </w:rPr>
              <w:t>Feature</w:t>
            </w:r>
          </w:p>
        </w:tc>
        <w:tc>
          <w:tcPr>
            <w:tcW w:w="4230" w:type="dxa"/>
          </w:tcPr>
          <w:p w14:paraId="104CE0F5" w14:textId="77777777" w:rsidR="000D7138" w:rsidRPr="00C52933" w:rsidRDefault="000D7138" w:rsidP="000D7138">
            <w:pPr>
              <w:jc w:val="center"/>
              <w:rPr>
                <w:b/>
                <w:bCs/>
              </w:rPr>
            </w:pPr>
            <w:r w:rsidRPr="00C52933">
              <w:rPr>
                <w:b/>
                <w:bCs/>
              </w:rPr>
              <w:t>Interpretation</w:t>
            </w:r>
            <w:r>
              <w:rPr>
                <w:b/>
                <w:bCs/>
              </w:rPr>
              <w:t>/Group</w:t>
            </w:r>
          </w:p>
        </w:tc>
      </w:tr>
      <w:tr w:rsidR="000D7138" w:rsidRPr="00C52933" w14:paraId="117AA580" w14:textId="77777777" w:rsidTr="000D7138">
        <w:tc>
          <w:tcPr>
            <w:tcW w:w="4945" w:type="dxa"/>
            <w:shd w:val="clear" w:color="auto" w:fill="FFF2CC" w:themeFill="accent4" w:themeFillTint="33"/>
          </w:tcPr>
          <w:p w14:paraId="7E850E1F" w14:textId="77777777" w:rsidR="000D7138" w:rsidRPr="00EF2388" w:rsidRDefault="000D7138" w:rsidP="000D7138">
            <w:pPr>
              <w:rPr>
                <w:sz w:val="22"/>
                <w:szCs w:val="22"/>
              </w:rPr>
            </w:pPr>
            <w:r w:rsidRPr="00EF2388">
              <w:rPr>
                <w:sz w:val="22"/>
                <w:szCs w:val="22"/>
              </w:rPr>
              <w:t xml:space="preserve">Are all required </w:t>
            </w:r>
            <w:r w:rsidRPr="008C7F34">
              <w:rPr>
                <w:b/>
                <w:bCs/>
                <w:sz w:val="22"/>
                <w:szCs w:val="22"/>
              </w:rPr>
              <w:t>sections</w:t>
            </w:r>
            <w:r w:rsidRPr="00EF2388">
              <w:rPr>
                <w:sz w:val="22"/>
                <w:szCs w:val="22"/>
              </w:rPr>
              <w:t xml:space="preserve"> there? </w:t>
            </w:r>
          </w:p>
        </w:tc>
        <w:tc>
          <w:tcPr>
            <w:tcW w:w="4230" w:type="dxa"/>
            <w:vMerge w:val="restart"/>
            <w:shd w:val="clear" w:color="auto" w:fill="FFF2CC" w:themeFill="accent4" w:themeFillTint="33"/>
            <w:vAlign w:val="center"/>
          </w:tcPr>
          <w:p w14:paraId="517BB279" w14:textId="77777777" w:rsidR="000D7138" w:rsidRPr="00EF2388" w:rsidRDefault="000D7138" w:rsidP="000D7138">
            <w:pPr>
              <w:rPr>
                <w:sz w:val="22"/>
                <w:szCs w:val="22"/>
              </w:rPr>
            </w:pPr>
            <w:r>
              <w:rPr>
                <w:sz w:val="22"/>
                <w:szCs w:val="22"/>
              </w:rPr>
              <w:t>“</w:t>
            </w:r>
            <w:r w:rsidRPr="00EF2388">
              <w:rPr>
                <w:sz w:val="22"/>
                <w:szCs w:val="22"/>
              </w:rPr>
              <w:t>No</w:t>
            </w:r>
            <w:r>
              <w:rPr>
                <w:sz w:val="22"/>
                <w:szCs w:val="22"/>
              </w:rPr>
              <w:t>” on ANY item means report goes into</w:t>
            </w:r>
            <w:r w:rsidRPr="00EF2388">
              <w:rPr>
                <w:sz w:val="22"/>
                <w:szCs w:val="22"/>
              </w:rPr>
              <w:t xml:space="preserve"> </w:t>
            </w:r>
            <w:r>
              <w:rPr>
                <w:sz w:val="22"/>
                <w:szCs w:val="22"/>
              </w:rPr>
              <w:t>“</w:t>
            </w:r>
            <w:r w:rsidRPr="009C3D4A">
              <w:rPr>
                <w:b/>
                <w:bCs/>
                <w:sz w:val="22"/>
                <w:szCs w:val="22"/>
              </w:rPr>
              <w:t>Unacceptable</w:t>
            </w:r>
            <w:r>
              <w:rPr>
                <w:sz w:val="22"/>
                <w:szCs w:val="22"/>
              </w:rPr>
              <w:t>” group</w:t>
            </w:r>
          </w:p>
        </w:tc>
      </w:tr>
      <w:tr w:rsidR="000D7138" w:rsidRPr="00C52933" w14:paraId="290C97C6" w14:textId="77777777" w:rsidTr="000D7138">
        <w:tc>
          <w:tcPr>
            <w:tcW w:w="4945" w:type="dxa"/>
            <w:shd w:val="clear" w:color="auto" w:fill="FFF2CC" w:themeFill="accent4" w:themeFillTint="33"/>
          </w:tcPr>
          <w:p w14:paraId="292BD54D" w14:textId="77777777" w:rsidR="000D7138" w:rsidRPr="00EF2388" w:rsidRDefault="000D7138" w:rsidP="000D7138">
            <w:pPr>
              <w:rPr>
                <w:sz w:val="22"/>
                <w:szCs w:val="22"/>
              </w:rPr>
            </w:pPr>
            <w:r w:rsidRPr="00EF2388">
              <w:rPr>
                <w:sz w:val="22"/>
                <w:szCs w:val="22"/>
              </w:rPr>
              <w:t xml:space="preserve">Do you see </w:t>
            </w:r>
            <w:r w:rsidRPr="008C7F34">
              <w:rPr>
                <w:b/>
                <w:bCs/>
                <w:sz w:val="22"/>
                <w:szCs w:val="22"/>
              </w:rPr>
              <w:t>citations</w:t>
            </w:r>
            <w:r w:rsidRPr="00EF2388">
              <w:rPr>
                <w:sz w:val="22"/>
                <w:szCs w:val="22"/>
              </w:rPr>
              <w:t xml:space="preserve"> in Introduction AND Discussion? </w:t>
            </w:r>
            <w:r>
              <w:rPr>
                <w:sz w:val="22"/>
                <w:szCs w:val="22"/>
              </w:rPr>
              <w:t xml:space="preserve">Look for </w:t>
            </w:r>
            <w:r w:rsidRPr="00EF2388">
              <w:rPr>
                <w:sz w:val="22"/>
                <w:szCs w:val="22"/>
              </w:rPr>
              <w:t>[Name: Year]</w:t>
            </w:r>
          </w:p>
        </w:tc>
        <w:tc>
          <w:tcPr>
            <w:tcW w:w="4230" w:type="dxa"/>
            <w:vMerge/>
            <w:shd w:val="clear" w:color="auto" w:fill="FFF2CC" w:themeFill="accent4" w:themeFillTint="33"/>
            <w:vAlign w:val="center"/>
          </w:tcPr>
          <w:p w14:paraId="11A2AE7C" w14:textId="77777777" w:rsidR="000D7138" w:rsidRPr="00EF2388" w:rsidRDefault="000D7138" w:rsidP="000D7138">
            <w:pPr>
              <w:rPr>
                <w:sz w:val="22"/>
                <w:szCs w:val="22"/>
              </w:rPr>
            </w:pPr>
          </w:p>
        </w:tc>
      </w:tr>
      <w:tr w:rsidR="000D7138" w:rsidRPr="00C52933" w14:paraId="4E2BF88D" w14:textId="77777777" w:rsidTr="000D7138">
        <w:tc>
          <w:tcPr>
            <w:tcW w:w="4945" w:type="dxa"/>
            <w:shd w:val="clear" w:color="auto" w:fill="FFF2CC" w:themeFill="accent4" w:themeFillTint="33"/>
          </w:tcPr>
          <w:p w14:paraId="632760C4" w14:textId="77777777" w:rsidR="000D7138" w:rsidRPr="00EF2388" w:rsidRDefault="000D7138" w:rsidP="000D7138">
            <w:pPr>
              <w:rPr>
                <w:sz w:val="22"/>
                <w:szCs w:val="22"/>
              </w:rPr>
            </w:pPr>
            <w:r w:rsidRPr="00EF2388">
              <w:rPr>
                <w:b/>
                <w:bCs/>
                <w:sz w:val="22"/>
                <w:szCs w:val="22"/>
              </w:rPr>
              <w:t>Quickly</w:t>
            </w:r>
            <w:r w:rsidRPr="00EF2388">
              <w:rPr>
                <w:sz w:val="22"/>
                <w:szCs w:val="22"/>
              </w:rPr>
              <w:t xml:space="preserve"> read</w:t>
            </w:r>
            <w:r>
              <w:rPr>
                <w:sz w:val="22"/>
                <w:szCs w:val="22"/>
              </w:rPr>
              <w:t xml:space="preserve"> l</w:t>
            </w:r>
            <w:r w:rsidRPr="00EF2388">
              <w:rPr>
                <w:sz w:val="22"/>
                <w:szCs w:val="22"/>
              </w:rPr>
              <w:t xml:space="preserve">ast 1-3 </w:t>
            </w:r>
            <w:r>
              <w:rPr>
                <w:sz w:val="22"/>
                <w:szCs w:val="22"/>
              </w:rPr>
              <w:t>lines</w:t>
            </w:r>
            <w:r w:rsidRPr="00EF2388">
              <w:rPr>
                <w:sz w:val="22"/>
                <w:szCs w:val="22"/>
              </w:rPr>
              <w:t xml:space="preserve"> of Introduction. Is there a </w:t>
            </w:r>
            <w:r w:rsidRPr="008C7F34">
              <w:rPr>
                <w:b/>
                <w:bCs/>
                <w:sz w:val="22"/>
                <w:szCs w:val="22"/>
              </w:rPr>
              <w:t>hypothesis</w:t>
            </w:r>
            <w:r w:rsidRPr="00EF2388">
              <w:rPr>
                <w:sz w:val="22"/>
                <w:szCs w:val="22"/>
              </w:rPr>
              <w:t xml:space="preserve"> near end of Introduction? </w:t>
            </w:r>
          </w:p>
        </w:tc>
        <w:tc>
          <w:tcPr>
            <w:tcW w:w="4230" w:type="dxa"/>
            <w:vMerge/>
            <w:shd w:val="clear" w:color="auto" w:fill="FFF2CC" w:themeFill="accent4" w:themeFillTint="33"/>
            <w:vAlign w:val="center"/>
          </w:tcPr>
          <w:p w14:paraId="78B8373C" w14:textId="77777777" w:rsidR="000D7138" w:rsidRPr="00EF2388" w:rsidRDefault="000D7138" w:rsidP="000D7138">
            <w:pPr>
              <w:rPr>
                <w:sz w:val="22"/>
                <w:szCs w:val="22"/>
              </w:rPr>
            </w:pPr>
          </w:p>
        </w:tc>
      </w:tr>
      <w:tr w:rsidR="000D7138" w:rsidRPr="00C52933" w14:paraId="4D0DA146" w14:textId="77777777" w:rsidTr="000D7138">
        <w:tc>
          <w:tcPr>
            <w:tcW w:w="4945" w:type="dxa"/>
            <w:shd w:val="clear" w:color="auto" w:fill="FFF2CC" w:themeFill="accent4" w:themeFillTint="33"/>
          </w:tcPr>
          <w:p w14:paraId="07EB0787" w14:textId="77777777" w:rsidR="000D7138" w:rsidRPr="00EF2388" w:rsidRDefault="000D7138" w:rsidP="000D7138">
            <w:pPr>
              <w:rPr>
                <w:sz w:val="22"/>
                <w:szCs w:val="22"/>
              </w:rPr>
            </w:pPr>
            <w:r>
              <w:rPr>
                <w:sz w:val="22"/>
                <w:szCs w:val="22"/>
              </w:rPr>
              <w:t xml:space="preserve">Is there </w:t>
            </w:r>
            <w:r w:rsidRPr="008C7F34">
              <w:rPr>
                <w:b/>
                <w:bCs/>
                <w:sz w:val="22"/>
                <w:szCs w:val="22"/>
              </w:rPr>
              <w:t>a table or figure</w:t>
            </w:r>
            <w:r>
              <w:rPr>
                <w:sz w:val="22"/>
                <w:szCs w:val="22"/>
              </w:rPr>
              <w:t xml:space="preserve"> summarizing data?</w:t>
            </w:r>
          </w:p>
        </w:tc>
        <w:tc>
          <w:tcPr>
            <w:tcW w:w="4230" w:type="dxa"/>
            <w:vMerge/>
            <w:shd w:val="clear" w:color="auto" w:fill="FFF2CC" w:themeFill="accent4" w:themeFillTint="33"/>
            <w:vAlign w:val="center"/>
          </w:tcPr>
          <w:p w14:paraId="5E8C7266" w14:textId="77777777" w:rsidR="000D7138" w:rsidRPr="00EF2388" w:rsidRDefault="000D7138" w:rsidP="000D7138">
            <w:pPr>
              <w:rPr>
                <w:sz w:val="22"/>
                <w:szCs w:val="22"/>
              </w:rPr>
            </w:pPr>
          </w:p>
        </w:tc>
      </w:tr>
      <w:tr w:rsidR="000D7138" w:rsidRPr="00C52933" w14:paraId="4B581B3A" w14:textId="77777777" w:rsidTr="000D7138">
        <w:tc>
          <w:tcPr>
            <w:tcW w:w="4945" w:type="dxa"/>
            <w:shd w:val="clear" w:color="auto" w:fill="D9E2F3" w:themeFill="accent1" w:themeFillTint="33"/>
          </w:tcPr>
          <w:p w14:paraId="1EF0DBB0" w14:textId="77777777" w:rsidR="000D7138" w:rsidRPr="00EF2388" w:rsidRDefault="000D7138" w:rsidP="000D7138">
            <w:pPr>
              <w:rPr>
                <w:sz w:val="22"/>
                <w:szCs w:val="22"/>
              </w:rPr>
            </w:pPr>
            <w:r>
              <w:rPr>
                <w:sz w:val="22"/>
                <w:szCs w:val="22"/>
              </w:rPr>
              <w:t>Quickly skim f</w:t>
            </w:r>
            <w:r w:rsidRPr="00EF2388">
              <w:rPr>
                <w:sz w:val="22"/>
                <w:szCs w:val="22"/>
              </w:rPr>
              <w:t xml:space="preserve">irst </w:t>
            </w:r>
            <w:r w:rsidRPr="00341254">
              <w:rPr>
                <w:b/>
                <w:bCs/>
                <w:sz w:val="22"/>
                <w:szCs w:val="22"/>
              </w:rPr>
              <w:t xml:space="preserve">1-3 </w:t>
            </w:r>
            <w:r>
              <w:rPr>
                <w:b/>
                <w:bCs/>
                <w:sz w:val="22"/>
                <w:szCs w:val="22"/>
              </w:rPr>
              <w:t>lines</w:t>
            </w:r>
            <w:r w:rsidRPr="00341254">
              <w:rPr>
                <w:b/>
                <w:bCs/>
                <w:sz w:val="22"/>
                <w:szCs w:val="22"/>
              </w:rPr>
              <w:t xml:space="preserve"> of Discussion</w:t>
            </w:r>
            <w:r w:rsidRPr="00EF2388">
              <w:rPr>
                <w:sz w:val="22"/>
                <w:szCs w:val="22"/>
              </w:rPr>
              <w:t xml:space="preserve">. Does author reference their hypothesis? </w:t>
            </w:r>
          </w:p>
        </w:tc>
        <w:tc>
          <w:tcPr>
            <w:tcW w:w="4230" w:type="dxa"/>
            <w:shd w:val="clear" w:color="auto" w:fill="D9E2F3" w:themeFill="accent1" w:themeFillTint="33"/>
            <w:vAlign w:val="center"/>
          </w:tcPr>
          <w:p w14:paraId="1928BFF0" w14:textId="77777777" w:rsidR="000D7138" w:rsidRPr="00EF2388" w:rsidRDefault="000D7138" w:rsidP="000D7138">
            <w:pPr>
              <w:rPr>
                <w:sz w:val="22"/>
                <w:szCs w:val="22"/>
              </w:rPr>
            </w:pPr>
            <w:r>
              <w:rPr>
                <w:sz w:val="22"/>
                <w:szCs w:val="22"/>
              </w:rPr>
              <w:t>“</w:t>
            </w:r>
            <w:r w:rsidRPr="00EF2388">
              <w:rPr>
                <w:sz w:val="22"/>
                <w:szCs w:val="22"/>
              </w:rPr>
              <w:t>No</w:t>
            </w:r>
            <w:r>
              <w:rPr>
                <w:sz w:val="22"/>
                <w:szCs w:val="22"/>
              </w:rPr>
              <w:t>”</w:t>
            </w:r>
            <w:r w:rsidRPr="00EF2388">
              <w:rPr>
                <w:sz w:val="22"/>
                <w:szCs w:val="22"/>
              </w:rPr>
              <w:t xml:space="preserve"> </w:t>
            </w:r>
            <w:r>
              <w:rPr>
                <w:sz w:val="22"/>
                <w:szCs w:val="22"/>
              </w:rPr>
              <w:t>should go into</w:t>
            </w:r>
            <w:r w:rsidRPr="00EF2388">
              <w:rPr>
                <w:sz w:val="22"/>
                <w:szCs w:val="22"/>
              </w:rPr>
              <w:t xml:space="preserve"> </w:t>
            </w:r>
            <w:r>
              <w:rPr>
                <w:sz w:val="22"/>
                <w:szCs w:val="22"/>
              </w:rPr>
              <w:t>“</w:t>
            </w:r>
            <w:r w:rsidRPr="009C3D4A">
              <w:rPr>
                <w:b/>
                <w:bCs/>
                <w:sz w:val="22"/>
                <w:szCs w:val="22"/>
              </w:rPr>
              <w:t>Some</w:t>
            </w:r>
            <w:r w:rsidRPr="00EF2388">
              <w:rPr>
                <w:sz w:val="22"/>
                <w:szCs w:val="22"/>
              </w:rPr>
              <w:t xml:space="preserve"> </w:t>
            </w:r>
            <w:r w:rsidRPr="009C3D4A">
              <w:rPr>
                <w:b/>
                <w:bCs/>
                <w:sz w:val="22"/>
                <w:szCs w:val="22"/>
              </w:rPr>
              <w:t>flaws</w:t>
            </w:r>
            <w:r>
              <w:rPr>
                <w:sz w:val="22"/>
                <w:szCs w:val="22"/>
              </w:rPr>
              <w:t>”</w:t>
            </w:r>
            <w:r w:rsidRPr="00EF2388">
              <w:rPr>
                <w:sz w:val="22"/>
                <w:szCs w:val="22"/>
              </w:rPr>
              <w:t xml:space="preserve"> </w:t>
            </w:r>
            <w:r>
              <w:rPr>
                <w:sz w:val="22"/>
                <w:szCs w:val="22"/>
              </w:rPr>
              <w:t xml:space="preserve">group </w:t>
            </w:r>
            <w:r w:rsidRPr="00EF2388">
              <w:rPr>
                <w:sz w:val="22"/>
                <w:szCs w:val="22"/>
              </w:rPr>
              <w:t>– could be elsewhere</w:t>
            </w:r>
          </w:p>
        </w:tc>
      </w:tr>
      <w:tr w:rsidR="000D7138" w:rsidRPr="00C52933" w14:paraId="29A5049F" w14:textId="77777777" w:rsidTr="000D7138">
        <w:tc>
          <w:tcPr>
            <w:tcW w:w="4945" w:type="dxa"/>
            <w:shd w:val="clear" w:color="auto" w:fill="D9E2F3" w:themeFill="accent1" w:themeFillTint="33"/>
          </w:tcPr>
          <w:p w14:paraId="0E194D06" w14:textId="77777777" w:rsidR="000D7138" w:rsidRPr="00EF2388" w:rsidRDefault="000D7138" w:rsidP="000D7138">
            <w:pPr>
              <w:rPr>
                <w:sz w:val="22"/>
                <w:szCs w:val="22"/>
              </w:rPr>
            </w:pPr>
            <w:r w:rsidRPr="00EF2388">
              <w:rPr>
                <w:sz w:val="22"/>
                <w:szCs w:val="22"/>
              </w:rPr>
              <w:t xml:space="preserve">Does the </w:t>
            </w:r>
            <w:r w:rsidRPr="00341254">
              <w:rPr>
                <w:b/>
                <w:bCs/>
                <w:sz w:val="22"/>
                <w:szCs w:val="22"/>
              </w:rPr>
              <w:t>flow and wording</w:t>
            </w:r>
            <w:r w:rsidRPr="00EF2388">
              <w:rPr>
                <w:sz w:val="22"/>
                <w:szCs w:val="22"/>
              </w:rPr>
              <w:t xml:space="preserve"> sound reasonable for a technical audience </w:t>
            </w:r>
          </w:p>
        </w:tc>
        <w:tc>
          <w:tcPr>
            <w:tcW w:w="4230" w:type="dxa"/>
            <w:shd w:val="clear" w:color="auto" w:fill="D9E2F3" w:themeFill="accent1" w:themeFillTint="33"/>
            <w:vAlign w:val="center"/>
          </w:tcPr>
          <w:p w14:paraId="7BACA78F" w14:textId="77777777" w:rsidR="000D7138" w:rsidRPr="00EF2388" w:rsidRDefault="000D7138" w:rsidP="000D7138">
            <w:pPr>
              <w:rPr>
                <w:sz w:val="22"/>
                <w:szCs w:val="22"/>
              </w:rPr>
            </w:pPr>
            <w:r>
              <w:rPr>
                <w:sz w:val="22"/>
                <w:szCs w:val="22"/>
              </w:rPr>
              <w:t>“</w:t>
            </w:r>
            <w:r w:rsidRPr="00EF2388">
              <w:rPr>
                <w:sz w:val="22"/>
                <w:szCs w:val="22"/>
              </w:rPr>
              <w:t>No</w:t>
            </w:r>
            <w:r>
              <w:rPr>
                <w:sz w:val="22"/>
                <w:szCs w:val="22"/>
              </w:rPr>
              <w:t>” should go into</w:t>
            </w:r>
            <w:r w:rsidRPr="00EF2388">
              <w:rPr>
                <w:sz w:val="22"/>
                <w:szCs w:val="22"/>
              </w:rPr>
              <w:t xml:space="preserve"> </w:t>
            </w:r>
            <w:r>
              <w:rPr>
                <w:sz w:val="22"/>
                <w:szCs w:val="22"/>
              </w:rPr>
              <w:t>“</w:t>
            </w:r>
            <w:r w:rsidRPr="009C3D4A">
              <w:rPr>
                <w:b/>
                <w:bCs/>
                <w:sz w:val="22"/>
                <w:szCs w:val="22"/>
              </w:rPr>
              <w:t>Some</w:t>
            </w:r>
            <w:r w:rsidRPr="00EF2388">
              <w:rPr>
                <w:sz w:val="22"/>
                <w:szCs w:val="22"/>
              </w:rPr>
              <w:t xml:space="preserve"> </w:t>
            </w:r>
            <w:r w:rsidRPr="009C3D4A">
              <w:rPr>
                <w:b/>
                <w:bCs/>
                <w:sz w:val="22"/>
                <w:szCs w:val="22"/>
              </w:rPr>
              <w:t>Flaws</w:t>
            </w:r>
            <w:r>
              <w:rPr>
                <w:sz w:val="22"/>
                <w:szCs w:val="22"/>
              </w:rPr>
              <w:t>” group</w:t>
            </w:r>
          </w:p>
        </w:tc>
      </w:tr>
      <w:tr w:rsidR="000D7138" w:rsidRPr="00C52933" w14:paraId="58C255B6" w14:textId="77777777" w:rsidTr="000D7138">
        <w:tc>
          <w:tcPr>
            <w:tcW w:w="4945" w:type="dxa"/>
            <w:shd w:val="clear" w:color="auto" w:fill="D9E2F3" w:themeFill="accent1" w:themeFillTint="33"/>
          </w:tcPr>
          <w:p w14:paraId="3AAF225A" w14:textId="77777777" w:rsidR="000D7138" w:rsidRPr="00EF2388" w:rsidRDefault="000D7138" w:rsidP="000D7138">
            <w:pPr>
              <w:rPr>
                <w:sz w:val="22"/>
                <w:szCs w:val="22"/>
              </w:rPr>
            </w:pPr>
            <w:r>
              <w:rPr>
                <w:sz w:val="22"/>
                <w:szCs w:val="22"/>
              </w:rPr>
              <w:t>Do</w:t>
            </w:r>
            <w:r w:rsidRPr="00EF2388">
              <w:rPr>
                <w:sz w:val="22"/>
                <w:szCs w:val="22"/>
              </w:rPr>
              <w:t xml:space="preserve"> </w:t>
            </w:r>
            <w:r w:rsidRPr="00341254">
              <w:rPr>
                <w:b/>
                <w:bCs/>
                <w:sz w:val="22"/>
                <w:szCs w:val="22"/>
              </w:rPr>
              <w:t>figures or data tables</w:t>
            </w:r>
            <w:r>
              <w:rPr>
                <w:sz w:val="22"/>
                <w:szCs w:val="22"/>
              </w:rPr>
              <w:t xml:space="preserve"> at end look right?</w:t>
            </w:r>
            <w:r w:rsidRPr="00EF2388">
              <w:rPr>
                <w:sz w:val="22"/>
                <w:szCs w:val="22"/>
              </w:rPr>
              <w:t xml:space="preserve"> </w:t>
            </w:r>
          </w:p>
          <w:p w14:paraId="6BC5A152" w14:textId="77777777" w:rsidR="000D7138" w:rsidRPr="00EF2388" w:rsidRDefault="000D7138" w:rsidP="000D7138">
            <w:pPr>
              <w:rPr>
                <w:sz w:val="22"/>
                <w:szCs w:val="22"/>
              </w:rPr>
            </w:pPr>
            <w:r>
              <w:rPr>
                <w:sz w:val="22"/>
                <w:szCs w:val="22"/>
              </w:rPr>
              <w:t>Do</w:t>
            </w:r>
            <w:r w:rsidRPr="00EF2388">
              <w:rPr>
                <w:sz w:val="22"/>
                <w:szCs w:val="22"/>
              </w:rPr>
              <w:t xml:space="preserve"> </w:t>
            </w:r>
            <w:r w:rsidRPr="00341254">
              <w:rPr>
                <w:b/>
                <w:bCs/>
                <w:sz w:val="22"/>
                <w:szCs w:val="22"/>
              </w:rPr>
              <w:t>citations</w:t>
            </w:r>
            <w:r w:rsidRPr="00EF2388">
              <w:rPr>
                <w:sz w:val="22"/>
                <w:szCs w:val="22"/>
              </w:rPr>
              <w:t xml:space="preserve"> at the end</w:t>
            </w:r>
            <w:r>
              <w:rPr>
                <w:sz w:val="22"/>
                <w:szCs w:val="22"/>
              </w:rPr>
              <w:t xml:space="preserve"> look generally right?</w:t>
            </w:r>
          </w:p>
        </w:tc>
        <w:tc>
          <w:tcPr>
            <w:tcW w:w="4230" w:type="dxa"/>
            <w:shd w:val="clear" w:color="auto" w:fill="D9E2F3" w:themeFill="accent1" w:themeFillTint="33"/>
            <w:vAlign w:val="center"/>
          </w:tcPr>
          <w:p w14:paraId="17CAC3B3" w14:textId="77777777" w:rsidR="000D7138" w:rsidRPr="00EF2388" w:rsidRDefault="000D7138" w:rsidP="000D7138">
            <w:pPr>
              <w:rPr>
                <w:sz w:val="22"/>
                <w:szCs w:val="22"/>
              </w:rPr>
            </w:pPr>
            <w:r w:rsidRPr="00EF2388">
              <w:rPr>
                <w:sz w:val="22"/>
                <w:szCs w:val="22"/>
              </w:rPr>
              <w:t xml:space="preserve">Present, but you see errors means </w:t>
            </w:r>
            <w:r>
              <w:rPr>
                <w:sz w:val="22"/>
                <w:szCs w:val="22"/>
              </w:rPr>
              <w:t>report goes in “</w:t>
            </w:r>
            <w:r w:rsidRPr="009C3D4A">
              <w:rPr>
                <w:b/>
                <w:bCs/>
                <w:sz w:val="22"/>
                <w:szCs w:val="22"/>
              </w:rPr>
              <w:t>Some</w:t>
            </w:r>
            <w:r w:rsidRPr="00EF2388">
              <w:rPr>
                <w:sz w:val="22"/>
                <w:szCs w:val="22"/>
              </w:rPr>
              <w:t xml:space="preserve"> </w:t>
            </w:r>
            <w:r w:rsidRPr="009C3D4A">
              <w:rPr>
                <w:b/>
                <w:bCs/>
                <w:sz w:val="22"/>
                <w:szCs w:val="22"/>
              </w:rPr>
              <w:t>flaws</w:t>
            </w:r>
            <w:r>
              <w:rPr>
                <w:sz w:val="22"/>
                <w:szCs w:val="22"/>
              </w:rPr>
              <w:t>” group.</w:t>
            </w:r>
          </w:p>
        </w:tc>
      </w:tr>
      <w:tr w:rsidR="000D7138" w:rsidRPr="00C52933" w14:paraId="31584208" w14:textId="77777777" w:rsidTr="000D7138">
        <w:tc>
          <w:tcPr>
            <w:tcW w:w="4945" w:type="dxa"/>
            <w:shd w:val="clear" w:color="auto" w:fill="E2EFD9" w:themeFill="accent6" w:themeFillTint="33"/>
          </w:tcPr>
          <w:p w14:paraId="325EFCFC" w14:textId="77777777" w:rsidR="000D7138" w:rsidRPr="00EF2388" w:rsidRDefault="000D7138" w:rsidP="000D7138">
            <w:pPr>
              <w:rPr>
                <w:sz w:val="22"/>
                <w:szCs w:val="22"/>
              </w:rPr>
            </w:pPr>
            <w:r>
              <w:rPr>
                <w:sz w:val="22"/>
                <w:szCs w:val="22"/>
              </w:rPr>
              <w:t xml:space="preserve">Nothing stands out in first brief skim through </w:t>
            </w:r>
          </w:p>
        </w:tc>
        <w:tc>
          <w:tcPr>
            <w:tcW w:w="4230" w:type="dxa"/>
            <w:shd w:val="clear" w:color="auto" w:fill="E2EFD9" w:themeFill="accent6" w:themeFillTint="33"/>
            <w:vAlign w:val="center"/>
          </w:tcPr>
          <w:p w14:paraId="011C2F89" w14:textId="77777777" w:rsidR="000D7138" w:rsidRPr="00EF2388" w:rsidRDefault="000D7138" w:rsidP="000D7138">
            <w:pPr>
              <w:rPr>
                <w:sz w:val="22"/>
                <w:szCs w:val="22"/>
              </w:rPr>
            </w:pPr>
            <w:r>
              <w:rPr>
                <w:sz w:val="22"/>
                <w:szCs w:val="22"/>
              </w:rPr>
              <w:t>Put in “</w:t>
            </w:r>
            <w:r w:rsidRPr="009C3D4A">
              <w:rPr>
                <w:b/>
                <w:bCs/>
                <w:sz w:val="22"/>
                <w:szCs w:val="22"/>
              </w:rPr>
              <w:t>No</w:t>
            </w:r>
            <w:r>
              <w:rPr>
                <w:sz w:val="22"/>
                <w:szCs w:val="22"/>
              </w:rPr>
              <w:t xml:space="preserve"> </w:t>
            </w:r>
            <w:r w:rsidRPr="009C3D4A">
              <w:rPr>
                <w:b/>
                <w:bCs/>
                <w:sz w:val="22"/>
                <w:szCs w:val="22"/>
              </w:rPr>
              <w:t>obvious</w:t>
            </w:r>
            <w:r>
              <w:rPr>
                <w:sz w:val="22"/>
                <w:szCs w:val="22"/>
              </w:rPr>
              <w:t xml:space="preserve"> </w:t>
            </w:r>
            <w:r w:rsidRPr="009C3D4A">
              <w:rPr>
                <w:b/>
                <w:bCs/>
                <w:sz w:val="22"/>
                <w:szCs w:val="22"/>
              </w:rPr>
              <w:t>flaws</w:t>
            </w:r>
            <w:r>
              <w:rPr>
                <w:sz w:val="22"/>
                <w:szCs w:val="22"/>
              </w:rPr>
              <w:t>” group</w:t>
            </w:r>
          </w:p>
        </w:tc>
      </w:tr>
    </w:tbl>
    <w:p w14:paraId="21EA0DA4" w14:textId="77777777" w:rsidR="000D7138" w:rsidRDefault="000D7138" w:rsidP="000D7138"/>
    <w:p w14:paraId="2B1A1EAA" w14:textId="77777777" w:rsidR="000D7138" w:rsidRDefault="000D7138" w:rsidP="000D7138">
      <w:pPr>
        <w:pStyle w:val="Heading4"/>
      </w:pPr>
      <w:r>
        <w:t>Second Pass: Double-Check &amp; Read Deeper</w:t>
      </w:r>
    </w:p>
    <w:p w14:paraId="241725EE" w14:textId="77777777" w:rsidR="000D7138" w:rsidRDefault="000D7138" w:rsidP="000D7138">
      <w:r>
        <w:t xml:space="preserve">This time you read the full text of each report. </w:t>
      </w:r>
      <w:r w:rsidRPr="009C3D4A">
        <w:rPr>
          <w:b/>
          <w:bCs/>
          <w:i/>
          <w:iCs/>
        </w:rPr>
        <w:t>Don’t grade one entire pile at once.</w:t>
      </w:r>
      <w:r>
        <w:t xml:space="preserve"> Take a report from each group in turn. </w:t>
      </w:r>
    </w:p>
    <w:p w14:paraId="2716E634" w14:textId="77777777" w:rsidR="000D7138" w:rsidRDefault="000D7138" w:rsidP="0065053F">
      <w:pPr>
        <w:pStyle w:val="ListParagraph"/>
        <w:numPr>
          <w:ilvl w:val="0"/>
          <w:numId w:val="17"/>
        </w:numPr>
      </w:pPr>
      <w:r>
        <w:t xml:space="preserve">This helps you avoid getting frustrated when grading. </w:t>
      </w:r>
    </w:p>
    <w:p w14:paraId="348A26B4" w14:textId="77777777" w:rsidR="000D7138" w:rsidRDefault="000D7138" w:rsidP="0065053F">
      <w:pPr>
        <w:pStyle w:val="ListParagraph"/>
        <w:numPr>
          <w:ilvl w:val="0"/>
          <w:numId w:val="17"/>
        </w:numPr>
      </w:pPr>
      <w:r>
        <w:t>You are more likely to subconsciously change your grading standards if you keep grading reports of similar quality.</w:t>
      </w:r>
    </w:p>
    <w:p w14:paraId="32FBA65D" w14:textId="77777777" w:rsidR="000D7138" w:rsidRDefault="000D7138" w:rsidP="0065053F">
      <w:pPr>
        <w:pStyle w:val="ListParagraph"/>
        <w:numPr>
          <w:ilvl w:val="0"/>
          <w:numId w:val="17"/>
        </w:numPr>
      </w:pPr>
      <w:r>
        <w:t xml:space="preserve">Your first pass was an initial sort only. As you re-read you may see that you sorted a report </w:t>
      </w:r>
      <w:proofErr w:type="gramStart"/>
      <w:r>
        <w:t>incorrectly, and</w:t>
      </w:r>
      <w:proofErr w:type="gramEnd"/>
      <w:r>
        <w:t xml:space="preserve"> should move it into a different group.</w:t>
      </w:r>
    </w:p>
    <w:p w14:paraId="7B2A0D3E" w14:textId="77777777" w:rsidR="000D7138" w:rsidRDefault="000D7138" w:rsidP="000D7138"/>
    <w:p w14:paraId="174B08B6" w14:textId="77777777" w:rsidR="000D7138" w:rsidRDefault="000D7138" w:rsidP="000D7138">
      <w:r>
        <w:br w:type="page"/>
      </w:r>
    </w:p>
    <w:p w14:paraId="3499EFAE" w14:textId="77777777" w:rsidR="000D7138" w:rsidRDefault="000D7138" w:rsidP="000D7138">
      <w:r>
        <w:lastRenderedPageBreak/>
        <w:t xml:space="preserve">You have </w:t>
      </w:r>
      <w:r w:rsidRPr="009A63FA">
        <w:rPr>
          <w:b/>
          <w:bCs/>
        </w:rPr>
        <w:t>three goals</w:t>
      </w:r>
      <w:r>
        <w:t xml:space="preserve"> this time. </w:t>
      </w:r>
    </w:p>
    <w:p w14:paraId="108CBD95" w14:textId="77777777" w:rsidR="000D7138" w:rsidRDefault="000D7138" w:rsidP="0065053F">
      <w:pPr>
        <w:pStyle w:val="ListParagraph"/>
        <w:numPr>
          <w:ilvl w:val="0"/>
          <w:numId w:val="19"/>
        </w:numPr>
      </w:pPr>
      <w:r>
        <w:t xml:space="preserve">You already marked several items with comment boxes. This time you should confirm that they are </w:t>
      </w:r>
      <w:proofErr w:type="gramStart"/>
      <w:r>
        <w:t>actually present/ flawed/ absent</w:t>
      </w:r>
      <w:proofErr w:type="gramEnd"/>
      <w:r>
        <w:t xml:space="preserve">. </w:t>
      </w:r>
    </w:p>
    <w:p w14:paraId="0251A8AB" w14:textId="77777777" w:rsidR="000D7138" w:rsidRDefault="000D7138" w:rsidP="0065053F">
      <w:pPr>
        <w:pStyle w:val="ListParagraph"/>
        <w:numPr>
          <w:ilvl w:val="0"/>
          <w:numId w:val="19"/>
        </w:numPr>
      </w:pPr>
      <w:r>
        <w:t>Identify the 2-3 highest impact corrections that the student needs to make. These are what you will point out in your reflective coaching comments. Put your coaching comments on the first page of the report, with the student’s overall score. Remember, these comments should directly reference the criteria.</w:t>
      </w:r>
    </w:p>
    <w:p w14:paraId="11C049B1" w14:textId="77777777" w:rsidR="000D7138" w:rsidRDefault="000D7138" w:rsidP="0065053F">
      <w:pPr>
        <w:pStyle w:val="ListParagraph"/>
        <w:numPr>
          <w:ilvl w:val="0"/>
          <w:numId w:val="19"/>
        </w:numPr>
      </w:pPr>
      <w:r>
        <w:t>Identify and provide short comment on other errors. Limit these to 3-5 per page. Avoid simple copy-editing. Try to address these errors by:</w:t>
      </w:r>
    </w:p>
    <w:p w14:paraId="18D7CD2B" w14:textId="77777777" w:rsidR="000D7138" w:rsidRDefault="000D7138" w:rsidP="0065053F">
      <w:pPr>
        <w:pStyle w:val="ListParagraph"/>
        <w:numPr>
          <w:ilvl w:val="1"/>
          <w:numId w:val="19"/>
        </w:numPr>
      </w:pPr>
      <w:r>
        <w:t xml:space="preserve">Asking reflective coaching questions, or </w:t>
      </w:r>
    </w:p>
    <w:p w14:paraId="29E6A824" w14:textId="77777777" w:rsidR="000D7138" w:rsidRDefault="000D7138" w:rsidP="0065053F">
      <w:pPr>
        <w:pStyle w:val="ListParagraph"/>
        <w:numPr>
          <w:ilvl w:val="1"/>
          <w:numId w:val="19"/>
        </w:numPr>
      </w:pPr>
      <w:r>
        <w:t>Referring students to the Resource Guide or other reference sources.</w:t>
      </w:r>
    </w:p>
    <w:p w14:paraId="10CD256D" w14:textId="77777777" w:rsidR="000D7138" w:rsidRDefault="000D7138" w:rsidP="000D7138"/>
    <w:p w14:paraId="292190DA" w14:textId="77777777" w:rsidR="000D7138" w:rsidRDefault="000D7138" w:rsidP="000D7138">
      <w:r>
        <w:t>Strategies for marking up a report from each group.</w:t>
      </w:r>
    </w:p>
    <w:p w14:paraId="07BED543" w14:textId="77777777" w:rsidR="000D7138" w:rsidRDefault="000D7138" w:rsidP="0065053F">
      <w:pPr>
        <w:pStyle w:val="ListParagraph"/>
        <w:numPr>
          <w:ilvl w:val="0"/>
          <w:numId w:val="18"/>
        </w:numPr>
      </w:pPr>
      <w:r w:rsidRPr="009A63FA">
        <w:rPr>
          <w:b/>
          <w:bCs/>
        </w:rPr>
        <w:t>Unacceptable</w:t>
      </w:r>
      <w:r>
        <w:t xml:space="preserve"> Group: </w:t>
      </w:r>
    </w:p>
    <w:p w14:paraId="3F082B8E" w14:textId="77777777" w:rsidR="000D7138" w:rsidRDefault="000D7138" w:rsidP="0065053F">
      <w:pPr>
        <w:pStyle w:val="ListParagraph"/>
        <w:numPr>
          <w:ilvl w:val="1"/>
          <w:numId w:val="18"/>
        </w:numPr>
      </w:pPr>
      <w:r>
        <w:t xml:space="preserve">If one of 5 basic criteria is indeed missing, keep the report in this group. </w:t>
      </w:r>
    </w:p>
    <w:p w14:paraId="377BB39D" w14:textId="77777777" w:rsidR="000D7138" w:rsidRPr="00BC63AF" w:rsidRDefault="000D7138" w:rsidP="0065053F">
      <w:pPr>
        <w:pStyle w:val="ListParagraph"/>
        <w:numPr>
          <w:ilvl w:val="1"/>
          <w:numId w:val="18"/>
        </w:numPr>
      </w:pPr>
      <w:r>
        <w:t xml:space="preserve">Correcting the Basic Criteria should be the student’s top priority. On the front page, </w:t>
      </w:r>
      <w:r w:rsidRPr="001147DA">
        <w:rPr>
          <w:b/>
          <w:bCs/>
        </w:rPr>
        <w:t>list which required items are missing, and the score.</w:t>
      </w:r>
    </w:p>
    <w:p w14:paraId="1FA65D63" w14:textId="77777777" w:rsidR="000D7138" w:rsidRPr="00CC64E9" w:rsidRDefault="000D7138" w:rsidP="0065053F">
      <w:pPr>
        <w:pStyle w:val="ListParagraph"/>
        <w:numPr>
          <w:ilvl w:val="1"/>
          <w:numId w:val="18"/>
        </w:numPr>
      </w:pPr>
      <w:r w:rsidRPr="00CC64E9">
        <w:t xml:space="preserve">If you make comments about technical or writing flaws, put them in the short comments on individual pages. Do not spend an excessive amount of time though. </w:t>
      </w:r>
      <w:r w:rsidRPr="00CC64E9">
        <w:rPr>
          <w:highlight w:val="yellow"/>
        </w:rPr>
        <w:t>A report that does not meet basic criteria should take LESS time to grade, not more.</w:t>
      </w:r>
    </w:p>
    <w:p w14:paraId="4C596027" w14:textId="77777777" w:rsidR="000D7138" w:rsidRDefault="000D7138" w:rsidP="0065053F">
      <w:pPr>
        <w:pStyle w:val="ListParagraph"/>
        <w:numPr>
          <w:ilvl w:val="0"/>
          <w:numId w:val="18"/>
        </w:numPr>
      </w:pPr>
      <w:r w:rsidRPr="009A63FA">
        <w:rPr>
          <w:b/>
          <w:bCs/>
        </w:rPr>
        <w:t>Some Flaws</w:t>
      </w:r>
      <w:r>
        <w:t xml:space="preserve"> Group: </w:t>
      </w:r>
    </w:p>
    <w:p w14:paraId="1BCA930F" w14:textId="77777777" w:rsidR="000D7138" w:rsidRDefault="000D7138" w:rsidP="0065053F">
      <w:pPr>
        <w:pStyle w:val="ListParagraph"/>
        <w:numPr>
          <w:ilvl w:val="1"/>
          <w:numId w:val="18"/>
        </w:numPr>
      </w:pPr>
      <w:r>
        <w:t>As you read, separate reports into 3 sub-groups:</w:t>
      </w:r>
    </w:p>
    <w:p w14:paraId="45786696" w14:textId="77777777" w:rsidR="000D7138" w:rsidRDefault="000D7138" w:rsidP="0065053F">
      <w:pPr>
        <w:pStyle w:val="ListParagraph"/>
        <w:numPr>
          <w:ilvl w:val="2"/>
          <w:numId w:val="18"/>
        </w:numPr>
      </w:pPr>
      <w:r>
        <w:t xml:space="preserve">Flaws in </w:t>
      </w:r>
      <w:r w:rsidRPr="00B2731A">
        <w:rPr>
          <w:b/>
          <w:bCs/>
        </w:rPr>
        <w:t>writing</w:t>
      </w:r>
      <w:r>
        <w:t xml:space="preserve"> only</w:t>
      </w:r>
    </w:p>
    <w:p w14:paraId="370474EA" w14:textId="77777777" w:rsidR="000D7138" w:rsidRDefault="000D7138" w:rsidP="0065053F">
      <w:pPr>
        <w:pStyle w:val="ListParagraph"/>
        <w:numPr>
          <w:ilvl w:val="2"/>
          <w:numId w:val="18"/>
        </w:numPr>
      </w:pPr>
      <w:r>
        <w:t xml:space="preserve">Flaws in </w:t>
      </w:r>
      <w:r w:rsidRPr="00B2731A">
        <w:rPr>
          <w:b/>
          <w:bCs/>
        </w:rPr>
        <w:t>technical</w:t>
      </w:r>
      <w:r>
        <w:t xml:space="preserve"> execution of stats, figures, tables, etc.</w:t>
      </w:r>
    </w:p>
    <w:p w14:paraId="4106087A" w14:textId="77777777" w:rsidR="000D7138" w:rsidRDefault="000D7138" w:rsidP="0065053F">
      <w:pPr>
        <w:pStyle w:val="ListParagraph"/>
        <w:numPr>
          <w:ilvl w:val="2"/>
          <w:numId w:val="18"/>
        </w:numPr>
      </w:pPr>
      <w:r>
        <w:t xml:space="preserve">Flaws in </w:t>
      </w:r>
      <w:r w:rsidRPr="00B2731A">
        <w:rPr>
          <w:b/>
          <w:bCs/>
        </w:rPr>
        <w:t>BOTH</w:t>
      </w:r>
      <w:r>
        <w:t xml:space="preserve"> areas. </w:t>
      </w:r>
    </w:p>
    <w:p w14:paraId="1F801780" w14:textId="77777777" w:rsidR="000D7138" w:rsidRPr="001125E1" w:rsidRDefault="000D7138" w:rsidP="0065053F">
      <w:pPr>
        <w:pStyle w:val="ListParagraph"/>
        <w:numPr>
          <w:ilvl w:val="1"/>
          <w:numId w:val="18"/>
        </w:numPr>
      </w:pPr>
      <w:r w:rsidRPr="001125E1">
        <w:t>As you divide the reports, look for the larger/global errors the student should address first. What 2-3 corrections that the student could make that would make the report fundamentally better?</w:t>
      </w:r>
    </w:p>
    <w:p w14:paraId="1012418D" w14:textId="77777777" w:rsidR="000D7138" w:rsidRPr="00BC63AF" w:rsidRDefault="000D7138" w:rsidP="0065053F">
      <w:pPr>
        <w:pStyle w:val="ListParagraph"/>
        <w:numPr>
          <w:ilvl w:val="1"/>
          <w:numId w:val="18"/>
        </w:numPr>
      </w:pPr>
      <w:r>
        <w:t xml:space="preserve">In the </w:t>
      </w:r>
      <w:proofErr w:type="gramStart"/>
      <w:r>
        <w:t>front page</w:t>
      </w:r>
      <w:proofErr w:type="gramEnd"/>
      <w:r>
        <w:t xml:space="preserve"> comment, summarize the most important corrections needed, and the score.</w:t>
      </w:r>
    </w:p>
    <w:p w14:paraId="27696C9B" w14:textId="77777777" w:rsidR="000D7138" w:rsidRDefault="000D7138" w:rsidP="0065053F">
      <w:pPr>
        <w:pStyle w:val="ListParagraph"/>
        <w:numPr>
          <w:ilvl w:val="1"/>
          <w:numId w:val="18"/>
        </w:numPr>
      </w:pPr>
      <w:r>
        <w:t xml:space="preserve">Add no more than 3-5 short comments per page. Use these comments to point out smaller corrections, not the global issues. Comments should be questions or refer to other sources </w:t>
      </w:r>
      <w:proofErr w:type="gramStart"/>
      <w:r>
        <w:t>if at all possible</w:t>
      </w:r>
      <w:proofErr w:type="gramEnd"/>
      <w:r>
        <w:t>.</w:t>
      </w:r>
    </w:p>
    <w:p w14:paraId="12783A7F" w14:textId="77777777" w:rsidR="000D7138" w:rsidRDefault="000D7138" w:rsidP="0065053F">
      <w:pPr>
        <w:pStyle w:val="ListParagraph"/>
        <w:numPr>
          <w:ilvl w:val="0"/>
          <w:numId w:val="18"/>
        </w:numPr>
      </w:pPr>
      <w:r w:rsidRPr="009A63FA">
        <w:rPr>
          <w:b/>
          <w:bCs/>
        </w:rPr>
        <w:t>No Obvious Flaws</w:t>
      </w:r>
      <w:r>
        <w:t xml:space="preserve"> Group:</w:t>
      </w:r>
    </w:p>
    <w:p w14:paraId="2968D8DA" w14:textId="77777777" w:rsidR="000D7138" w:rsidRDefault="000D7138" w:rsidP="0065053F">
      <w:pPr>
        <w:pStyle w:val="ListParagraph"/>
        <w:numPr>
          <w:ilvl w:val="1"/>
          <w:numId w:val="18"/>
        </w:numPr>
      </w:pPr>
      <w:r>
        <w:t>Double check that you did not overlook any writing or technical flaws.</w:t>
      </w:r>
    </w:p>
    <w:p w14:paraId="3653FE4F" w14:textId="77777777" w:rsidR="000D7138" w:rsidRPr="001125E1" w:rsidRDefault="000D7138" w:rsidP="0065053F">
      <w:pPr>
        <w:pStyle w:val="ListParagraph"/>
        <w:numPr>
          <w:ilvl w:val="1"/>
          <w:numId w:val="18"/>
        </w:numPr>
      </w:pPr>
      <w:r w:rsidRPr="001125E1">
        <w:t xml:space="preserve">Identify 2-3 points where you think the report could be improved. </w:t>
      </w:r>
    </w:p>
    <w:p w14:paraId="4F4FF1BE" w14:textId="77777777" w:rsidR="000D7138" w:rsidRPr="00BC63AF" w:rsidRDefault="000D7138" w:rsidP="0065053F">
      <w:pPr>
        <w:pStyle w:val="ListParagraph"/>
        <w:numPr>
          <w:ilvl w:val="1"/>
          <w:numId w:val="18"/>
        </w:numPr>
      </w:pPr>
      <w:r>
        <w:t xml:space="preserve">In the </w:t>
      </w:r>
      <w:proofErr w:type="gramStart"/>
      <w:r>
        <w:t>front page</w:t>
      </w:r>
      <w:proofErr w:type="gramEnd"/>
      <w:r>
        <w:t xml:space="preserve"> comment, summarize the most important areas the student could improve, and the score.</w:t>
      </w:r>
    </w:p>
    <w:p w14:paraId="48F9E615" w14:textId="77777777" w:rsidR="000D7138" w:rsidRDefault="000D7138" w:rsidP="0065053F">
      <w:pPr>
        <w:pStyle w:val="ListParagraph"/>
        <w:numPr>
          <w:ilvl w:val="1"/>
          <w:numId w:val="18"/>
        </w:numPr>
      </w:pPr>
      <w:r>
        <w:t xml:space="preserve">Add no more than 3-5 short comments per page. Use these comments to point out smaller corrections, not the global issues. Comments should be questions or refer to other sources </w:t>
      </w:r>
      <w:proofErr w:type="gramStart"/>
      <w:r>
        <w:t>if at all possible</w:t>
      </w:r>
      <w:proofErr w:type="gramEnd"/>
      <w:r>
        <w:t>.</w:t>
      </w:r>
    </w:p>
    <w:p w14:paraId="35FC8839" w14:textId="77777777" w:rsidR="000D7138" w:rsidRDefault="000D7138" w:rsidP="0065053F">
      <w:pPr>
        <w:pStyle w:val="ListParagraph"/>
        <w:numPr>
          <w:ilvl w:val="1"/>
          <w:numId w:val="18"/>
        </w:numPr>
      </w:pPr>
      <w:r>
        <w:t xml:space="preserve">As the grader, remember that even if a report earns the highest possible score, it can always be better. </w:t>
      </w:r>
    </w:p>
    <w:p w14:paraId="6AD843BE" w14:textId="77777777" w:rsidR="000D7138" w:rsidRDefault="000D7138" w:rsidP="000D7138">
      <w:pPr>
        <w:pStyle w:val="Heading3"/>
      </w:pPr>
      <w:bookmarkStart w:id="7" w:name="_Toc14865235"/>
      <w:r>
        <w:lastRenderedPageBreak/>
        <w:t>Provide Feedback by Reflective Coaching, Not Copy Editing</w:t>
      </w:r>
      <w:bookmarkEnd w:id="7"/>
    </w:p>
    <w:p w14:paraId="05ABD0C1" w14:textId="77777777" w:rsidR="000D7138" w:rsidRDefault="000D7138" w:rsidP="000D7138">
      <w:r w:rsidRPr="00E73568">
        <w:rPr>
          <w:b/>
          <w:bCs/>
        </w:rPr>
        <w:t>Reflective coaching comments</w:t>
      </w:r>
      <w:r>
        <w:t xml:space="preserve"> have both specific information or guidance/rationale, and foster thinking. </w:t>
      </w:r>
      <w:proofErr w:type="gramStart"/>
      <w:r>
        <w:t>Often</w:t>
      </w:r>
      <w:proofErr w:type="gramEnd"/>
      <w:r>
        <w:t xml:space="preserve"> they have open ended questions that help a student think about BOTH WHAT TO CHANGE AND WHY. This approach is harder for students at first, but with practice students learn to self-correct the indicated </w:t>
      </w:r>
      <w:proofErr w:type="gramStart"/>
      <w:r>
        <w:t>error, and</w:t>
      </w:r>
      <w:proofErr w:type="gramEnd"/>
      <w:r>
        <w:t xml:space="preserve"> apply similar thinking to other situations.</w:t>
      </w:r>
    </w:p>
    <w:p w14:paraId="2B7431FD" w14:textId="77777777" w:rsidR="000D7138" w:rsidRDefault="000D7138" w:rsidP="000D7138"/>
    <w:p w14:paraId="23AE8164" w14:textId="77777777" w:rsidR="000D7138" w:rsidRDefault="000D7138" w:rsidP="000D7138">
      <w:r>
        <w:t xml:space="preserve">This example is a </w:t>
      </w:r>
      <w:r w:rsidRPr="00CF1E56">
        <w:rPr>
          <w:b/>
          <w:bCs/>
        </w:rPr>
        <w:t>front-page summary comment</w:t>
      </w:r>
      <w:r>
        <w:t xml:space="preserve"> for a lab report. The table below it breaks down the individual elements.</w:t>
      </w:r>
    </w:p>
    <w:p w14:paraId="78A6A1EE" w14:textId="77777777" w:rsidR="000D7138" w:rsidRPr="0054756A" w:rsidRDefault="000D7138" w:rsidP="000D7138">
      <w:pPr>
        <w:ind w:left="720"/>
        <w:rPr>
          <w:i/>
          <w:sz w:val="22"/>
          <w:szCs w:val="22"/>
        </w:rPr>
      </w:pPr>
      <w:r w:rsidRPr="001125E1">
        <w:rPr>
          <w:i/>
          <w:sz w:val="22"/>
          <w:szCs w:val="22"/>
        </w:rPr>
        <w:t xml:space="preserve">This is good work on your first submission. You met all 5 of our basic criteria. The most important area to work on next is your discussion. Really think about resource allocation and herbivory, and your explanation. Ask yourself, is there another possible explanation besides herbivory? Also think about your results and what they’re really saying. Is there a better way to display or summarize the data that makes your main points clearer? Your writing was very </w:t>
      </w:r>
      <w:proofErr w:type="gramStart"/>
      <w:r w:rsidRPr="001125E1">
        <w:rPr>
          <w:i/>
          <w:sz w:val="22"/>
          <w:szCs w:val="22"/>
        </w:rPr>
        <w:t>clear;</w:t>
      </w:r>
      <w:proofErr w:type="gramEnd"/>
      <w:r w:rsidRPr="001125E1">
        <w:rPr>
          <w:i/>
          <w:sz w:val="22"/>
          <w:szCs w:val="22"/>
        </w:rPr>
        <w:t xml:space="preserve"> good work! There were some other minor technical points that also need correcting that I’ve highlighted. </w:t>
      </w:r>
      <w:r w:rsidRPr="001125E1">
        <w:rPr>
          <w:b/>
          <w:bCs/>
          <w:i/>
          <w:sz w:val="22"/>
          <w:szCs w:val="22"/>
        </w:rPr>
        <w:t>Overall Assessment: Needs Minor Revisions.</w:t>
      </w:r>
    </w:p>
    <w:p w14:paraId="2B9F280A" w14:textId="77777777" w:rsidR="000D7138" w:rsidRDefault="000D7138" w:rsidP="000D7138"/>
    <w:tbl>
      <w:tblPr>
        <w:tblStyle w:val="TableGrid"/>
        <w:tblW w:w="0" w:type="auto"/>
        <w:tblLook w:val="04A0" w:firstRow="1" w:lastRow="0" w:firstColumn="1" w:lastColumn="0" w:noHBand="0" w:noVBand="1"/>
      </w:tblPr>
      <w:tblGrid>
        <w:gridCol w:w="4675"/>
        <w:gridCol w:w="4675"/>
      </w:tblGrid>
      <w:tr w:rsidR="000D7138" w:rsidRPr="006E6AD5" w14:paraId="40E162EF" w14:textId="77777777" w:rsidTr="000D7138">
        <w:tc>
          <w:tcPr>
            <w:tcW w:w="4675" w:type="dxa"/>
          </w:tcPr>
          <w:p w14:paraId="13CFD5C9" w14:textId="77777777" w:rsidR="000D7138" w:rsidRPr="006E6AD5" w:rsidRDefault="000D7138" w:rsidP="000D7138">
            <w:pPr>
              <w:jc w:val="center"/>
              <w:rPr>
                <w:b/>
                <w:bCs/>
                <w:sz w:val="22"/>
                <w:szCs w:val="22"/>
              </w:rPr>
            </w:pPr>
            <w:r w:rsidRPr="006E6AD5">
              <w:rPr>
                <w:b/>
                <w:bCs/>
                <w:sz w:val="22"/>
                <w:szCs w:val="22"/>
              </w:rPr>
              <w:t>Statement</w:t>
            </w:r>
            <w:r>
              <w:rPr>
                <w:b/>
                <w:bCs/>
                <w:sz w:val="22"/>
                <w:szCs w:val="22"/>
              </w:rPr>
              <w:t>s</w:t>
            </w:r>
          </w:p>
        </w:tc>
        <w:tc>
          <w:tcPr>
            <w:tcW w:w="4675" w:type="dxa"/>
          </w:tcPr>
          <w:p w14:paraId="274944CE" w14:textId="77777777" w:rsidR="000D7138" w:rsidRPr="006E6AD5" w:rsidRDefault="000D7138" w:rsidP="000D7138">
            <w:pPr>
              <w:jc w:val="center"/>
              <w:rPr>
                <w:b/>
                <w:bCs/>
                <w:sz w:val="22"/>
                <w:szCs w:val="22"/>
              </w:rPr>
            </w:pPr>
            <w:r w:rsidRPr="006E6AD5">
              <w:rPr>
                <w:b/>
                <w:bCs/>
                <w:sz w:val="22"/>
                <w:szCs w:val="22"/>
              </w:rPr>
              <w:t>Breakdown</w:t>
            </w:r>
          </w:p>
        </w:tc>
      </w:tr>
      <w:tr w:rsidR="000D7138" w:rsidRPr="006E6AD5" w14:paraId="3951C89F" w14:textId="77777777" w:rsidTr="000D7138">
        <w:tc>
          <w:tcPr>
            <w:tcW w:w="4675" w:type="dxa"/>
            <w:vAlign w:val="center"/>
          </w:tcPr>
          <w:p w14:paraId="219D4B56" w14:textId="77777777" w:rsidR="000D7138" w:rsidRPr="009A63FA" w:rsidRDefault="000D7138" w:rsidP="000D7138">
            <w:pPr>
              <w:rPr>
                <w:sz w:val="20"/>
                <w:szCs w:val="20"/>
              </w:rPr>
            </w:pPr>
            <w:r w:rsidRPr="009A63FA">
              <w:rPr>
                <w:sz w:val="20"/>
                <w:szCs w:val="20"/>
              </w:rPr>
              <w:t>The most important area to work on next is your discussion. Also think about your results and what they’re really saying.</w:t>
            </w:r>
          </w:p>
        </w:tc>
        <w:tc>
          <w:tcPr>
            <w:tcW w:w="4675" w:type="dxa"/>
            <w:vAlign w:val="center"/>
          </w:tcPr>
          <w:p w14:paraId="2A5FD3EC" w14:textId="77777777" w:rsidR="000D7138" w:rsidRPr="009A63FA" w:rsidRDefault="000D7138" w:rsidP="000D7138">
            <w:pPr>
              <w:rPr>
                <w:sz w:val="20"/>
                <w:szCs w:val="20"/>
              </w:rPr>
            </w:pPr>
            <w:r w:rsidRPr="009A63FA">
              <w:rPr>
                <w:sz w:val="20"/>
                <w:szCs w:val="20"/>
              </w:rPr>
              <w:t xml:space="preserve">These two statements identify the first 2 points where the student should concentrate effort. </w:t>
            </w:r>
          </w:p>
        </w:tc>
      </w:tr>
      <w:tr w:rsidR="000D7138" w:rsidRPr="006E6AD5" w14:paraId="7B7AA10F" w14:textId="77777777" w:rsidTr="000D7138">
        <w:tc>
          <w:tcPr>
            <w:tcW w:w="4675" w:type="dxa"/>
            <w:vAlign w:val="center"/>
          </w:tcPr>
          <w:p w14:paraId="118A44F8" w14:textId="77777777" w:rsidR="000D7138" w:rsidRPr="009A63FA" w:rsidRDefault="000D7138" w:rsidP="000D7138">
            <w:pPr>
              <w:rPr>
                <w:sz w:val="20"/>
                <w:szCs w:val="20"/>
              </w:rPr>
            </w:pPr>
            <w:r w:rsidRPr="009A63FA">
              <w:rPr>
                <w:sz w:val="20"/>
                <w:szCs w:val="20"/>
              </w:rPr>
              <w:t>Really think about resource allocation and herbivory, and your explanation. Ask yourself, is there another possible explanation besides herbivory?</w:t>
            </w:r>
          </w:p>
        </w:tc>
        <w:tc>
          <w:tcPr>
            <w:tcW w:w="4675" w:type="dxa"/>
            <w:vAlign w:val="center"/>
          </w:tcPr>
          <w:p w14:paraId="0084A355" w14:textId="77777777" w:rsidR="000D7138" w:rsidRPr="009A63FA" w:rsidRDefault="000D7138" w:rsidP="000D7138">
            <w:pPr>
              <w:rPr>
                <w:sz w:val="20"/>
                <w:szCs w:val="20"/>
              </w:rPr>
            </w:pPr>
            <w:r w:rsidRPr="009A63FA">
              <w:rPr>
                <w:sz w:val="20"/>
                <w:szCs w:val="20"/>
              </w:rPr>
              <w:t xml:space="preserve">Student is prompted to think more about their initial explanation, and whether it is the only option. Note that the comment does not actually give alternatives, only points to a possibility. </w:t>
            </w:r>
          </w:p>
        </w:tc>
      </w:tr>
      <w:tr w:rsidR="000D7138" w:rsidRPr="006E6AD5" w14:paraId="3302F36E" w14:textId="77777777" w:rsidTr="000D7138">
        <w:tc>
          <w:tcPr>
            <w:tcW w:w="4675" w:type="dxa"/>
            <w:vAlign w:val="center"/>
          </w:tcPr>
          <w:p w14:paraId="2A81AA99" w14:textId="77777777" w:rsidR="000D7138" w:rsidRPr="009A63FA" w:rsidRDefault="000D7138" w:rsidP="000D7138">
            <w:pPr>
              <w:rPr>
                <w:sz w:val="20"/>
                <w:szCs w:val="20"/>
              </w:rPr>
            </w:pPr>
            <w:r w:rsidRPr="009A63FA">
              <w:rPr>
                <w:sz w:val="20"/>
                <w:szCs w:val="20"/>
              </w:rPr>
              <w:t>Is there a better way to display or summarize the data that makes your main points clearer?</w:t>
            </w:r>
          </w:p>
        </w:tc>
        <w:tc>
          <w:tcPr>
            <w:tcW w:w="4675" w:type="dxa"/>
            <w:vAlign w:val="center"/>
          </w:tcPr>
          <w:p w14:paraId="4B7A6F0C" w14:textId="77777777" w:rsidR="000D7138" w:rsidRPr="009A63FA" w:rsidRDefault="000D7138" w:rsidP="000D7138">
            <w:pPr>
              <w:rPr>
                <w:sz w:val="20"/>
                <w:szCs w:val="20"/>
              </w:rPr>
            </w:pPr>
            <w:r w:rsidRPr="009A63FA">
              <w:rPr>
                <w:sz w:val="20"/>
                <w:szCs w:val="20"/>
              </w:rPr>
              <w:t xml:space="preserve">The question should be self-evident; there likely is a better option. The student can either look for a solution </w:t>
            </w:r>
            <w:proofErr w:type="gramStart"/>
            <w:r w:rsidRPr="009A63FA">
              <w:rPr>
                <w:sz w:val="20"/>
                <w:szCs w:val="20"/>
              </w:rPr>
              <w:t>themselves, or</w:t>
            </w:r>
            <w:proofErr w:type="gramEnd"/>
            <w:r w:rsidRPr="009A63FA">
              <w:rPr>
                <w:sz w:val="20"/>
                <w:szCs w:val="20"/>
              </w:rPr>
              <w:t xml:space="preserve"> talk with the instructor.</w:t>
            </w:r>
          </w:p>
        </w:tc>
      </w:tr>
      <w:tr w:rsidR="000D7138" w:rsidRPr="006E6AD5" w14:paraId="7300D1FB" w14:textId="77777777" w:rsidTr="000D7138">
        <w:tc>
          <w:tcPr>
            <w:tcW w:w="4675" w:type="dxa"/>
            <w:vAlign w:val="center"/>
          </w:tcPr>
          <w:p w14:paraId="13419529" w14:textId="77777777" w:rsidR="000D7138" w:rsidRPr="009A63FA" w:rsidRDefault="000D7138" w:rsidP="000D7138">
            <w:pPr>
              <w:rPr>
                <w:sz w:val="20"/>
                <w:szCs w:val="20"/>
              </w:rPr>
            </w:pPr>
            <w:r w:rsidRPr="009A63FA">
              <w:rPr>
                <w:sz w:val="20"/>
                <w:szCs w:val="20"/>
              </w:rPr>
              <w:t>Your writing was very clear; good work!</w:t>
            </w:r>
          </w:p>
        </w:tc>
        <w:tc>
          <w:tcPr>
            <w:tcW w:w="4675" w:type="dxa"/>
            <w:vAlign w:val="center"/>
          </w:tcPr>
          <w:p w14:paraId="56040356" w14:textId="77777777" w:rsidR="000D7138" w:rsidRPr="009A63FA" w:rsidRDefault="000D7138" w:rsidP="000D7138">
            <w:pPr>
              <w:rPr>
                <w:sz w:val="20"/>
                <w:szCs w:val="20"/>
              </w:rPr>
            </w:pPr>
            <w:r w:rsidRPr="009A63FA">
              <w:rPr>
                <w:sz w:val="20"/>
                <w:szCs w:val="20"/>
              </w:rPr>
              <w:t xml:space="preserve">Student does not need to focus on improving writing </w:t>
            </w:r>
            <w:proofErr w:type="gramStart"/>
            <w:r w:rsidRPr="009A63FA">
              <w:rPr>
                <w:sz w:val="20"/>
                <w:szCs w:val="20"/>
              </w:rPr>
              <w:t>at this time</w:t>
            </w:r>
            <w:proofErr w:type="gramEnd"/>
            <w:r w:rsidRPr="009A63FA">
              <w:rPr>
                <w:sz w:val="20"/>
                <w:szCs w:val="20"/>
              </w:rPr>
              <w:t>.</w:t>
            </w:r>
          </w:p>
        </w:tc>
      </w:tr>
      <w:tr w:rsidR="000D7138" w:rsidRPr="006E6AD5" w14:paraId="27DDC214" w14:textId="77777777" w:rsidTr="000D7138">
        <w:tc>
          <w:tcPr>
            <w:tcW w:w="4675" w:type="dxa"/>
            <w:vAlign w:val="center"/>
          </w:tcPr>
          <w:p w14:paraId="01847EED" w14:textId="77777777" w:rsidR="000D7138" w:rsidRPr="009A63FA" w:rsidRDefault="000D7138" w:rsidP="000D7138">
            <w:pPr>
              <w:rPr>
                <w:sz w:val="20"/>
                <w:szCs w:val="20"/>
              </w:rPr>
            </w:pPr>
            <w:r w:rsidRPr="009A63FA">
              <w:rPr>
                <w:sz w:val="20"/>
                <w:szCs w:val="20"/>
              </w:rPr>
              <w:t>There were some other minor technical points that also need correcting that I’ve highlighted.</w:t>
            </w:r>
          </w:p>
        </w:tc>
        <w:tc>
          <w:tcPr>
            <w:tcW w:w="4675" w:type="dxa"/>
            <w:vAlign w:val="center"/>
          </w:tcPr>
          <w:p w14:paraId="5305FD93" w14:textId="77777777" w:rsidR="000D7138" w:rsidRPr="009A63FA" w:rsidRDefault="000D7138" w:rsidP="000D7138">
            <w:pPr>
              <w:rPr>
                <w:sz w:val="20"/>
                <w:szCs w:val="20"/>
              </w:rPr>
            </w:pPr>
            <w:r w:rsidRPr="009A63FA">
              <w:rPr>
                <w:sz w:val="20"/>
                <w:szCs w:val="20"/>
              </w:rPr>
              <w:t>Technical errors (statistics, figures) are the third major area needing correction.</w:t>
            </w:r>
          </w:p>
        </w:tc>
      </w:tr>
      <w:tr w:rsidR="000D7138" w:rsidRPr="006E6AD5" w14:paraId="7D33C1FB" w14:textId="77777777" w:rsidTr="000D7138">
        <w:tc>
          <w:tcPr>
            <w:tcW w:w="4675" w:type="dxa"/>
            <w:vAlign w:val="center"/>
          </w:tcPr>
          <w:p w14:paraId="016B37C3" w14:textId="77777777" w:rsidR="000D7138" w:rsidRPr="009A63FA" w:rsidRDefault="000D7138" w:rsidP="000D7138">
            <w:pPr>
              <w:rPr>
                <w:sz w:val="20"/>
                <w:szCs w:val="20"/>
              </w:rPr>
            </w:pPr>
            <w:r w:rsidRPr="009A63FA">
              <w:rPr>
                <w:b/>
                <w:bCs/>
                <w:sz w:val="20"/>
                <w:szCs w:val="20"/>
              </w:rPr>
              <w:t>Overall Assessment: Needs Minor Revisions.</w:t>
            </w:r>
          </w:p>
        </w:tc>
        <w:tc>
          <w:tcPr>
            <w:tcW w:w="4675" w:type="dxa"/>
            <w:vAlign w:val="center"/>
          </w:tcPr>
          <w:p w14:paraId="0946D3B0" w14:textId="77777777" w:rsidR="000D7138" w:rsidRPr="009A63FA" w:rsidRDefault="000D7138" w:rsidP="000D7138">
            <w:pPr>
              <w:rPr>
                <w:sz w:val="20"/>
                <w:szCs w:val="20"/>
              </w:rPr>
            </w:pPr>
            <w:r w:rsidRPr="009A63FA">
              <w:rPr>
                <w:sz w:val="20"/>
                <w:szCs w:val="20"/>
              </w:rPr>
              <w:t>Score aligns with description; report needs work mainly on interpretation of data, other smaller technical aspects.</w:t>
            </w:r>
          </w:p>
        </w:tc>
      </w:tr>
    </w:tbl>
    <w:p w14:paraId="45A5A49F" w14:textId="77777777" w:rsidR="000D7138" w:rsidRDefault="000D7138" w:rsidP="000D7138">
      <w:pPr>
        <w:rPr>
          <w:rFonts w:asciiTheme="majorHAnsi" w:eastAsiaTheme="majorEastAsia" w:hAnsiTheme="majorHAnsi" w:cstheme="majorBidi"/>
          <w:b/>
          <w:bCs/>
          <w:i/>
          <w:iCs/>
          <w:color w:val="2F5496" w:themeColor="accent1" w:themeShade="BF"/>
        </w:rPr>
      </w:pPr>
    </w:p>
    <w:p w14:paraId="7EA92F51" w14:textId="77777777" w:rsidR="000D7138" w:rsidRDefault="000D7138" w:rsidP="000D7138">
      <w:pPr>
        <w:pStyle w:val="Heading4"/>
      </w:pPr>
      <w:r>
        <w:t xml:space="preserve">Provide Shorter Reflective Comments </w:t>
      </w:r>
      <w:proofErr w:type="gramStart"/>
      <w:r>
        <w:t>In</w:t>
      </w:r>
      <w:proofErr w:type="gramEnd"/>
      <w:r>
        <w:t xml:space="preserve"> Text </w:t>
      </w:r>
    </w:p>
    <w:p w14:paraId="3B89222C" w14:textId="77777777" w:rsidR="000D7138" w:rsidRDefault="000D7138" w:rsidP="000D7138">
      <w:r>
        <w:t xml:space="preserve">The excerpt below from a student report has two comments for the </w:t>
      </w:r>
      <w:r w:rsidRPr="00B95095">
        <w:rPr>
          <w:b/>
          <w:bCs/>
        </w:rPr>
        <w:t>same</w:t>
      </w:r>
      <w:r>
        <w:t xml:space="preserve"> block of text. The first version is a simple correction. The second version invites deeper thinking.</w:t>
      </w:r>
    </w:p>
    <w:p w14:paraId="16F0D39E" w14:textId="77777777" w:rsidR="000D7138" w:rsidRDefault="000D7138" w:rsidP="000D7138"/>
    <w:p w14:paraId="2FF321E0" w14:textId="77777777" w:rsidR="000D7138" w:rsidRDefault="000D7138" w:rsidP="000D7138">
      <w:r>
        <w:rPr>
          <w:noProof/>
        </w:rPr>
        <w:drawing>
          <wp:inline distT="0" distB="0" distL="0" distR="0" wp14:anchorId="3B82D0FB" wp14:editId="24980EAB">
            <wp:extent cx="6026046" cy="1110569"/>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9-07-19 at 1.47.29 P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1741" cy="1117147"/>
                    </a:xfrm>
                    <a:prstGeom prst="rect">
                      <a:avLst/>
                    </a:prstGeom>
                  </pic:spPr>
                </pic:pic>
              </a:graphicData>
            </a:graphic>
          </wp:inline>
        </w:drawing>
      </w:r>
    </w:p>
    <w:p w14:paraId="1D67612C" w14:textId="77777777" w:rsidR="000D7138" w:rsidRDefault="000D7138" w:rsidP="000D7138"/>
    <w:p w14:paraId="2207A3D0" w14:textId="77777777" w:rsidR="000D7138" w:rsidRDefault="000D7138" w:rsidP="000D7138">
      <w:r>
        <w:lastRenderedPageBreak/>
        <w:t>These are more examples of shorter reflective comments embedded in report pages.</w:t>
      </w:r>
      <w:r w:rsidRPr="00B95095">
        <w:t xml:space="preserve"> Read each comment. </w:t>
      </w:r>
      <w:r>
        <w:t>Try to</w:t>
      </w:r>
      <w:r w:rsidRPr="00B95095">
        <w:t xml:space="preserve"> identify the specific information or guidance/rationale, and how </w:t>
      </w:r>
      <w:r>
        <w:t>each</w:t>
      </w:r>
      <w:r w:rsidRPr="00B95095">
        <w:t xml:space="preserve"> comment </w:t>
      </w:r>
      <w:r>
        <w:t>encourages</w:t>
      </w:r>
      <w:r w:rsidRPr="00B95095">
        <w:t xml:space="preserve"> deeper thought.</w:t>
      </w:r>
    </w:p>
    <w:p w14:paraId="1A241956" w14:textId="77777777" w:rsidR="000D7138" w:rsidRDefault="000D7138" w:rsidP="0065053F">
      <w:pPr>
        <w:pStyle w:val="ListParagraph"/>
        <w:numPr>
          <w:ilvl w:val="0"/>
          <w:numId w:val="24"/>
        </w:numPr>
      </w:pPr>
      <w:r>
        <w:t>Did you mean for each leg before and after injection? Why is that important?</w:t>
      </w:r>
    </w:p>
    <w:p w14:paraId="75ECC99D" w14:textId="77777777" w:rsidR="000D7138" w:rsidRDefault="000D7138" w:rsidP="0065053F">
      <w:pPr>
        <w:pStyle w:val="ListParagraph"/>
        <w:numPr>
          <w:ilvl w:val="0"/>
          <w:numId w:val="24"/>
        </w:numPr>
      </w:pPr>
      <w:r>
        <w:t>What is the relevance of this observation in the moth life cycle?</w:t>
      </w:r>
    </w:p>
    <w:p w14:paraId="17FF6FEB" w14:textId="77777777" w:rsidR="000D7138" w:rsidRDefault="000D7138" w:rsidP="0065053F">
      <w:pPr>
        <w:pStyle w:val="ListParagraph"/>
        <w:numPr>
          <w:ilvl w:val="0"/>
          <w:numId w:val="24"/>
        </w:numPr>
      </w:pPr>
      <w:r>
        <w:t>Are you sure it is the correct tense for this section? Check it in other primary lit.</w:t>
      </w:r>
    </w:p>
    <w:p w14:paraId="3D7542CB" w14:textId="77777777" w:rsidR="000D7138" w:rsidRDefault="000D7138" w:rsidP="0065053F">
      <w:pPr>
        <w:pStyle w:val="ListParagraph"/>
        <w:numPr>
          <w:ilvl w:val="0"/>
          <w:numId w:val="24"/>
        </w:numPr>
      </w:pPr>
      <w:r>
        <w:t xml:space="preserve">Did you find any primary literature articles that deal with interspecific interactions in betta fish? It would be very useful to cite and talk about those </w:t>
      </w:r>
      <w:proofErr w:type="gramStart"/>
      <w:r>
        <w:t>here, if</w:t>
      </w:r>
      <w:proofErr w:type="gramEnd"/>
      <w:r>
        <w:t xml:space="preserve"> there are.</w:t>
      </w:r>
    </w:p>
    <w:p w14:paraId="569036F8" w14:textId="77777777" w:rsidR="000D7138" w:rsidRDefault="000D7138" w:rsidP="000D7138"/>
    <w:p w14:paraId="75999E09" w14:textId="77777777" w:rsidR="000D7138" w:rsidRPr="009A63FA" w:rsidRDefault="000D7138" w:rsidP="000D7138">
      <w:pPr>
        <w:rPr>
          <w:b/>
          <w:bCs/>
          <w:highlight w:val="yellow"/>
        </w:rPr>
      </w:pPr>
      <w:r w:rsidRPr="009A63FA">
        <w:rPr>
          <w:b/>
          <w:bCs/>
          <w:highlight w:val="yellow"/>
        </w:rPr>
        <w:t>Remember:</w:t>
      </w:r>
    </w:p>
    <w:p w14:paraId="2150A639" w14:textId="77777777" w:rsidR="000D7138" w:rsidRPr="009A63FA" w:rsidRDefault="000D7138" w:rsidP="0065053F">
      <w:pPr>
        <w:pStyle w:val="ListParagraph"/>
        <w:numPr>
          <w:ilvl w:val="0"/>
          <w:numId w:val="42"/>
        </w:numPr>
        <w:rPr>
          <w:b/>
          <w:bCs/>
          <w:highlight w:val="yellow"/>
        </w:rPr>
      </w:pPr>
      <w:r w:rsidRPr="009A63FA">
        <w:rPr>
          <w:b/>
          <w:bCs/>
          <w:highlight w:val="yellow"/>
        </w:rPr>
        <w:t>Try to limit in-text comments to 3-5 per page</w:t>
      </w:r>
    </w:p>
    <w:p w14:paraId="2E05A25D" w14:textId="77777777" w:rsidR="000D7138" w:rsidRPr="009A63FA" w:rsidRDefault="000D7138" w:rsidP="0065053F">
      <w:pPr>
        <w:pStyle w:val="ListParagraph"/>
        <w:numPr>
          <w:ilvl w:val="0"/>
          <w:numId w:val="42"/>
        </w:numPr>
        <w:rPr>
          <w:b/>
          <w:bCs/>
          <w:highlight w:val="yellow"/>
        </w:rPr>
      </w:pPr>
      <w:r w:rsidRPr="009A63FA">
        <w:rPr>
          <w:b/>
          <w:bCs/>
          <w:highlight w:val="yellow"/>
        </w:rPr>
        <w:t xml:space="preserve">Focus on basic criteria first, then the large global issues. </w:t>
      </w:r>
    </w:p>
    <w:p w14:paraId="29329278" w14:textId="77777777" w:rsidR="000D7138" w:rsidRPr="009A63FA" w:rsidRDefault="000D7138" w:rsidP="0065053F">
      <w:pPr>
        <w:pStyle w:val="ListParagraph"/>
        <w:numPr>
          <w:ilvl w:val="0"/>
          <w:numId w:val="42"/>
        </w:numPr>
        <w:rPr>
          <w:b/>
          <w:bCs/>
          <w:highlight w:val="yellow"/>
        </w:rPr>
      </w:pPr>
      <w:r w:rsidRPr="009A63FA">
        <w:rPr>
          <w:b/>
          <w:bCs/>
          <w:highlight w:val="yellow"/>
        </w:rPr>
        <w:t>Only focus on smaller details once basic criteria and global problems have been fixed.</w:t>
      </w:r>
    </w:p>
    <w:p w14:paraId="1429C06A" w14:textId="77777777" w:rsidR="000D7138" w:rsidRDefault="000D7138" w:rsidP="000D7138"/>
    <w:p w14:paraId="20C76C8A" w14:textId="5EFFE3FD" w:rsidR="000D7138" w:rsidRDefault="000D7138" w:rsidP="000D7138">
      <w:pPr>
        <w:pStyle w:val="Heading4"/>
      </w:pPr>
      <w:r>
        <w:t xml:space="preserve">Avoid Simple Copy-Editing Comments </w:t>
      </w:r>
    </w:p>
    <w:p w14:paraId="1D9BAF4B" w14:textId="65DDD394" w:rsidR="000D7138" w:rsidRDefault="000D7138" w:rsidP="000D7138">
      <w:r w:rsidRPr="00FF0FBE">
        <w:rPr>
          <w:b/>
          <w:bCs/>
        </w:rPr>
        <w:t>Copy</w:t>
      </w:r>
      <w:r w:rsidR="0024130C">
        <w:rPr>
          <w:b/>
          <w:bCs/>
        </w:rPr>
        <w:t>-</w:t>
      </w:r>
      <w:r w:rsidRPr="00FF0FBE">
        <w:rPr>
          <w:b/>
          <w:bCs/>
        </w:rPr>
        <w:t>editing comments</w:t>
      </w:r>
      <w:r>
        <w:t xml:space="preserve"> explain how to correct a SPECIFIC location but give no rationale. They range from pointers (simple punctuation marks or single words indicating an error) to more specific instructions. They do not foster reflection or guide broader thinking, so any lessons learned do not transfer easily to other situations. </w:t>
      </w:r>
    </w:p>
    <w:p w14:paraId="78A09CD2" w14:textId="77777777" w:rsidR="000D7138" w:rsidRDefault="000D7138" w:rsidP="000D7138"/>
    <w:p w14:paraId="44AD168E" w14:textId="642C47FF" w:rsidR="000D7138" w:rsidRDefault="000D7138" w:rsidP="000D7138">
      <w:r>
        <w:t xml:space="preserve">Below are examples of </w:t>
      </w:r>
      <w:r w:rsidR="0024130C">
        <w:t>copy-editing</w:t>
      </w:r>
      <w:r>
        <w:t xml:space="preserve"> comments, and how they could be modified to foster reflection. Several reflective versions (marked **) can be recycled with little or no revision.</w:t>
      </w:r>
    </w:p>
    <w:p w14:paraId="3F471F93" w14:textId="77777777" w:rsidR="000D7138" w:rsidRDefault="000D7138" w:rsidP="000D7138"/>
    <w:tbl>
      <w:tblPr>
        <w:tblStyle w:val="TableGrid"/>
        <w:tblW w:w="0" w:type="auto"/>
        <w:tblLook w:val="04A0" w:firstRow="1" w:lastRow="0" w:firstColumn="1" w:lastColumn="0" w:noHBand="0" w:noVBand="1"/>
      </w:tblPr>
      <w:tblGrid>
        <w:gridCol w:w="4135"/>
        <w:gridCol w:w="5215"/>
      </w:tblGrid>
      <w:tr w:rsidR="000D7138" w:rsidRPr="00C85A8C" w14:paraId="2C8DA123" w14:textId="77777777" w:rsidTr="000D7138">
        <w:tc>
          <w:tcPr>
            <w:tcW w:w="4135" w:type="dxa"/>
          </w:tcPr>
          <w:p w14:paraId="26932A03" w14:textId="77777777" w:rsidR="000D7138" w:rsidRPr="00C85A8C" w:rsidRDefault="000D7138" w:rsidP="000D7138">
            <w:pPr>
              <w:jc w:val="center"/>
              <w:rPr>
                <w:b/>
                <w:bCs/>
                <w:sz w:val="20"/>
                <w:szCs w:val="20"/>
              </w:rPr>
            </w:pPr>
            <w:r w:rsidRPr="00C85A8C">
              <w:rPr>
                <w:b/>
                <w:bCs/>
                <w:sz w:val="20"/>
                <w:szCs w:val="20"/>
              </w:rPr>
              <w:t>Correction-Oriented Comment</w:t>
            </w:r>
          </w:p>
        </w:tc>
        <w:tc>
          <w:tcPr>
            <w:tcW w:w="5215" w:type="dxa"/>
          </w:tcPr>
          <w:p w14:paraId="76BF863C" w14:textId="77777777" w:rsidR="000D7138" w:rsidRPr="00C85A8C" w:rsidRDefault="000D7138" w:rsidP="000D7138">
            <w:pPr>
              <w:jc w:val="center"/>
              <w:rPr>
                <w:b/>
                <w:bCs/>
                <w:sz w:val="20"/>
                <w:szCs w:val="20"/>
              </w:rPr>
            </w:pPr>
            <w:r w:rsidRPr="00C85A8C">
              <w:rPr>
                <w:b/>
                <w:bCs/>
                <w:sz w:val="20"/>
                <w:szCs w:val="20"/>
              </w:rPr>
              <w:t>More Reflective Alternative</w:t>
            </w:r>
          </w:p>
        </w:tc>
      </w:tr>
      <w:tr w:rsidR="000D7138" w:rsidRPr="00496F69" w14:paraId="25A4FDFB" w14:textId="77777777" w:rsidTr="000D7138">
        <w:tc>
          <w:tcPr>
            <w:tcW w:w="4135" w:type="dxa"/>
          </w:tcPr>
          <w:p w14:paraId="506B8093" w14:textId="77777777" w:rsidR="000D7138" w:rsidRPr="009A63FA" w:rsidRDefault="000D7138" w:rsidP="000D7138">
            <w:pPr>
              <w:rPr>
                <w:sz w:val="20"/>
                <w:szCs w:val="20"/>
              </w:rPr>
            </w:pPr>
            <w:r w:rsidRPr="009A63FA">
              <w:rPr>
                <w:sz w:val="20"/>
                <w:szCs w:val="20"/>
              </w:rPr>
              <w:t>?? (</w:t>
            </w:r>
            <w:proofErr w:type="gramStart"/>
            <w:r w:rsidRPr="009A63FA">
              <w:rPr>
                <w:sz w:val="20"/>
                <w:szCs w:val="20"/>
              </w:rPr>
              <w:t>could</w:t>
            </w:r>
            <w:proofErr w:type="gramEnd"/>
            <w:r w:rsidRPr="009A63FA">
              <w:rPr>
                <w:sz w:val="20"/>
                <w:szCs w:val="20"/>
              </w:rPr>
              <w:t xml:space="preserve"> be interpreted many ways)</w:t>
            </w:r>
          </w:p>
        </w:tc>
        <w:tc>
          <w:tcPr>
            <w:tcW w:w="5215" w:type="dxa"/>
          </w:tcPr>
          <w:p w14:paraId="47305E78" w14:textId="77777777" w:rsidR="000D7138" w:rsidRPr="009A63FA" w:rsidRDefault="000D7138" w:rsidP="000D7138">
            <w:pPr>
              <w:rPr>
                <w:sz w:val="20"/>
                <w:szCs w:val="20"/>
              </w:rPr>
            </w:pPr>
            <w:r w:rsidRPr="009A63FA">
              <w:rPr>
                <w:sz w:val="20"/>
                <w:szCs w:val="20"/>
              </w:rPr>
              <w:t xml:space="preserve">What is the purpose of this </w:t>
            </w:r>
            <w:proofErr w:type="gramStart"/>
            <w:r w:rsidRPr="009A63FA">
              <w:rPr>
                <w:sz w:val="20"/>
                <w:szCs w:val="20"/>
              </w:rPr>
              <w:t>statement?*</w:t>
            </w:r>
            <w:proofErr w:type="gramEnd"/>
            <w:r w:rsidRPr="009A63FA">
              <w:rPr>
                <w:sz w:val="20"/>
                <w:szCs w:val="20"/>
              </w:rPr>
              <w:t>*</w:t>
            </w:r>
          </w:p>
        </w:tc>
      </w:tr>
      <w:tr w:rsidR="000D7138" w:rsidRPr="00496F69" w14:paraId="577483A9" w14:textId="77777777" w:rsidTr="000D7138">
        <w:tc>
          <w:tcPr>
            <w:tcW w:w="4135" w:type="dxa"/>
          </w:tcPr>
          <w:p w14:paraId="45B05E99" w14:textId="77777777" w:rsidR="000D7138" w:rsidRPr="009A63FA" w:rsidRDefault="000D7138" w:rsidP="000D7138">
            <w:pPr>
              <w:rPr>
                <w:sz w:val="20"/>
                <w:szCs w:val="20"/>
              </w:rPr>
            </w:pPr>
            <w:r w:rsidRPr="009A63FA">
              <w:rPr>
                <w:sz w:val="20"/>
                <w:szCs w:val="20"/>
              </w:rPr>
              <w:t xml:space="preserve">Correct this scientific name, i.e., italicize or underline. </w:t>
            </w:r>
          </w:p>
        </w:tc>
        <w:tc>
          <w:tcPr>
            <w:tcW w:w="5215" w:type="dxa"/>
          </w:tcPr>
          <w:p w14:paraId="1A29FA50" w14:textId="77777777" w:rsidR="000D7138" w:rsidRPr="009A63FA" w:rsidRDefault="000D7138" w:rsidP="000D7138">
            <w:pPr>
              <w:rPr>
                <w:sz w:val="20"/>
                <w:szCs w:val="20"/>
              </w:rPr>
            </w:pPr>
            <w:r w:rsidRPr="009A63FA">
              <w:rPr>
                <w:sz w:val="20"/>
                <w:szCs w:val="20"/>
              </w:rPr>
              <w:t xml:space="preserve">Is this correct </w:t>
            </w:r>
            <w:proofErr w:type="gramStart"/>
            <w:r w:rsidRPr="009A63FA">
              <w:rPr>
                <w:sz w:val="20"/>
                <w:szCs w:val="20"/>
              </w:rPr>
              <w:t>format?*</w:t>
            </w:r>
            <w:proofErr w:type="gramEnd"/>
            <w:r w:rsidRPr="009A63FA">
              <w:rPr>
                <w:sz w:val="20"/>
                <w:szCs w:val="20"/>
              </w:rPr>
              <w:t>*</w:t>
            </w:r>
          </w:p>
        </w:tc>
      </w:tr>
      <w:tr w:rsidR="000D7138" w:rsidRPr="00496F69" w14:paraId="52A64B56" w14:textId="77777777" w:rsidTr="000D7138">
        <w:tc>
          <w:tcPr>
            <w:tcW w:w="4135" w:type="dxa"/>
          </w:tcPr>
          <w:p w14:paraId="2BEBD7DE" w14:textId="77777777" w:rsidR="000D7138" w:rsidRPr="009A63FA" w:rsidRDefault="000D7138" w:rsidP="000D7138">
            <w:pPr>
              <w:rPr>
                <w:sz w:val="20"/>
                <w:szCs w:val="20"/>
              </w:rPr>
            </w:pPr>
            <w:r w:rsidRPr="009A63FA">
              <w:rPr>
                <w:sz w:val="20"/>
                <w:szCs w:val="20"/>
              </w:rPr>
              <w:t xml:space="preserve">No direct quotes – paraphrase </w:t>
            </w:r>
          </w:p>
        </w:tc>
        <w:tc>
          <w:tcPr>
            <w:tcW w:w="5215" w:type="dxa"/>
          </w:tcPr>
          <w:p w14:paraId="11C52197" w14:textId="77777777" w:rsidR="000D7138" w:rsidRPr="009A63FA" w:rsidRDefault="000D7138" w:rsidP="000D7138">
            <w:pPr>
              <w:rPr>
                <w:sz w:val="20"/>
                <w:szCs w:val="20"/>
              </w:rPr>
            </w:pPr>
            <w:r w:rsidRPr="009A63FA">
              <w:rPr>
                <w:sz w:val="20"/>
                <w:szCs w:val="20"/>
              </w:rPr>
              <w:t xml:space="preserve">Are quotes allowed? How can this be presented more </w:t>
            </w:r>
            <w:proofErr w:type="gramStart"/>
            <w:r w:rsidRPr="009A63FA">
              <w:rPr>
                <w:sz w:val="20"/>
                <w:szCs w:val="20"/>
              </w:rPr>
              <w:t>succinctly?*</w:t>
            </w:r>
            <w:proofErr w:type="gramEnd"/>
            <w:r w:rsidRPr="009A63FA">
              <w:rPr>
                <w:sz w:val="20"/>
                <w:szCs w:val="20"/>
              </w:rPr>
              <w:t>*</w:t>
            </w:r>
          </w:p>
        </w:tc>
      </w:tr>
      <w:tr w:rsidR="000D7138" w:rsidRPr="00496F69" w14:paraId="602D2A0A" w14:textId="77777777" w:rsidTr="000D7138">
        <w:tc>
          <w:tcPr>
            <w:tcW w:w="4135" w:type="dxa"/>
          </w:tcPr>
          <w:p w14:paraId="50A505E5" w14:textId="77777777" w:rsidR="000D7138" w:rsidRPr="009A63FA" w:rsidRDefault="000D7138" w:rsidP="000D7138">
            <w:pPr>
              <w:rPr>
                <w:sz w:val="20"/>
                <w:szCs w:val="20"/>
              </w:rPr>
            </w:pPr>
            <w:r w:rsidRPr="009A63FA">
              <w:rPr>
                <w:sz w:val="20"/>
                <w:szCs w:val="20"/>
              </w:rPr>
              <w:t>Capital “P” here</w:t>
            </w:r>
          </w:p>
        </w:tc>
        <w:tc>
          <w:tcPr>
            <w:tcW w:w="5215" w:type="dxa"/>
          </w:tcPr>
          <w:p w14:paraId="65E0125B" w14:textId="77777777" w:rsidR="000D7138" w:rsidRPr="009A63FA" w:rsidRDefault="000D7138" w:rsidP="000D7138">
            <w:pPr>
              <w:rPr>
                <w:sz w:val="20"/>
                <w:szCs w:val="20"/>
              </w:rPr>
            </w:pPr>
            <w:r w:rsidRPr="009A63FA">
              <w:rPr>
                <w:sz w:val="20"/>
                <w:szCs w:val="20"/>
              </w:rPr>
              <w:t xml:space="preserve">What is standard format for reporting </w:t>
            </w:r>
            <w:proofErr w:type="gramStart"/>
            <w:r w:rsidRPr="009A63FA">
              <w:rPr>
                <w:sz w:val="20"/>
                <w:szCs w:val="20"/>
              </w:rPr>
              <w:t>stats?*</w:t>
            </w:r>
            <w:proofErr w:type="gramEnd"/>
            <w:r w:rsidRPr="009A63FA">
              <w:rPr>
                <w:sz w:val="20"/>
                <w:szCs w:val="20"/>
              </w:rPr>
              <w:t>*</w:t>
            </w:r>
          </w:p>
        </w:tc>
      </w:tr>
      <w:tr w:rsidR="000D7138" w:rsidRPr="00496F69" w14:paraId="66D2FD30" w14:textId="77777777" w:rsidTr="000D7138">
        <w:tc>
          <w:tcPr>
            <w:tcW w:w="4135" w:type="dxa"/>
          </w:tcPr>
          <w:p w14:paraId="3FB29A93" w14:textId="77777777" w:rsidR="000D7138" w:rsidRPr="009A63FA" w:rsidRDefault="000D7138" w:rsidP="000D7138">
            <w:pPr>
              <w:rPr>
                <w:sz w:val="20"/>
                <w:szCs w:val="20"/>
              </w:rPr>
            </w:pPr>
            <w:r w:rsidRPr="009A63FA">
              <w:rPr>
                <w:sz w:val="20"/>
                <w:szCs w:val="20"/>
              </w:rPr>
              <w:t>Refer to Figure 1/Table 1 here.</w:t>
            </w:r>
          </w:p>
        </w:tc>
        <w:tc>
          <w:tcPr>
            <w:tcW w:w="5215" w:type="dxa"/>
          </w:tcPr>
          <w:p w14:paraId="41E0C42E" w14:textId="77777777" w:rsidR="000D7138" w:rsidRPr="009A63FA" w:rsidRDefault="000D7138" w:rsidP="000D7138">
            <w:pPr>
              <w:rPr>
                <w:sz w:val="20"/>
                <w:szCs w:val="20"/>
              </w:rPr>
            </w:pPr>
            <w:r w:rsidRPr="009A63FA">
              <w:rPr>
                <w:sz w:val="20"/>
                <w:szCs w:val="20"/>
              </w:rPr>
              <w:t xml:space="preserve">Where are your references in text to each figure or </w:t>
            </w:r>
            <w:proofErr w:type="gramStart"/>
            <w:r w:rsidRPr="009A63FA">
              <w:rPr>
                <w:sz w:val="20"/>
                <w:szCs w:val="20"/>
              </w:rPr>
              <w:t>table?*</w:t>
            </w:r>
            <w:proofErr w:type="gramEnd"/>
            <w:r w:rsidRPr="009A63FA">
              <w:rPr>
                <w:sz w:val="20"/>
                <w:szCs w:val="20"/>
              </w:rPr>
              <w:t>*</w:t>
            </w:r>
          </w:p>
        </w:tc>
      </w:tr>
      <w:tr w:rsidR="000D7138" w:rsidRPr="00496F69" w14:paraId="00559D27" w14:textId="77777777" w:rsidTr="000D7138">
        <w:tc>
          <w:tcPr>
            <w:tcW w:w="4135" w:type="dxa"/>
          </w:tcPr>
          <w:p w14:paraId="47480A88" w14:textId="77777777" w:rsidR="000D7138" w:rsidRPr="009A63FA" w:rsidRDefault="000D7138" w:rsidP="000D7138">
            <w:pPr>
              <w:rPr>
                <w:sz w:val="20"/>
                <w:szCs w:val="20"/>
              </w:rPr>
            </w:pPr>
            <w:r w:rsidRPr="009A63FA">
              <w:rPr>
                <w:sz w:val="20"/>
                <w:szCs w:val="20"/>
              </w:rPr>
              <w:t>Add/revise/remove a word, phrase, image, etc.</w:t>
            </w:r>
          </w:p>
        </w:tc>
        <w:tc>
          <w:tcPr>
            <w:tcW w:w="5215" w:type="dxa"/>
          </w:tcPr>
          <w:p w14:paraId="31C8D30E" w14:textId="77777777" w:rsidR="000D7138" w:rsidRPr="009A63FA" w:rsidRDefault="000D7138" w:rsidP="000D7138">
            <w:pPr>
              <w:rPr>
                <w:sz w:val="20"/>
                <w:szCs w:val="20"/>
              </w:rPr>
            </w:pPr>
            <w:r w:rsidRPr="009A63FA">
              <w:rPr>
                <w:sz w:val="20"/>
                <w:szCs w:val="20"/>
              </w:rPr>
              <w:t>Add/revise/remove a word, phrase, image, etc., because …</w:t>
            </w:r>
          </w:p>
        </w:tc>
      </w:tr>
      <w:tr w:rsidR="000D7138" w:rsidRPr="00496F69" w14:paraId="4042EC56" w14:textId="77777777" w:rsidTr="000D7138">
        <w:tc>
          <w:tcPr>
            <w:tcW w:w="4135" w:type="dxa"/>
          </w:tcPr>
          <w:p w14:paraId="6F7A8535" w14:textId="77777777" w:rsidR="000D7138" w:rsidRPr="009A63FA" w:rsidRDefault="000D7138" w:rsidP="000D7138">
            <w:pPr>
              <w:rPr>
                <w:sz w:val="20"/>
                <w:szCs w:val="20"/>
              </w:rPr>
            </w:pPr>
            <w:r w:rsidRPr="009A63FA">
              <w:rPr>
                <w:sz w:val="20"/>
                <w:szCs w:val="20"/>
              </w:rPr>
              <w:t>Ambiguous, awkward</w:t>
            </w:r>
          </w:p>
        </w:tc>
        <w:tc>
          <w:tcPr>
            <w:tcW w:w="5215" w:type="dxa"/>
          </w:tcPr>
          <w:p w14:paraId="4A552A41" w14:textId="77777777" w:rsidR="000D7138" w:rsidRPr="009A63FA" w:rsidRDefault="000D7138" w:rsidP="000D7138">
            <w:pPr>
              <w:rPr>
                <w:sz w:val="20"/>
                <w:szCs w:val="20"/>
              </w:rPr>
            </w:pPr>
            <w:r w:rsidRPr="009A63FA">
              <w:rPr>
                <w:sz w:val="20"/>
                <w:szCs w:val="20"/>
              </w:rPr>
              <w:t>I am not sure what this sentence means. Are you referring to X, or Y?</w:t>
            </w:r>
          </w:p>
        </w:tc>
      </w:tr>
      <w:tr w:rsidR="000D7138" w:rsidRPr="00496F69" w14:paraId="3B190DF7" w14:textId="77777777" w:rsidTr="000D7138">
        <w:tc>
          <w:tcPr>
            <w:tcW w:w="4135" w:type="dxa"/>
          </w:tcPr>
          <w:p w14:paraId="62716838" w14:textId="77777777" w:rsidR="000D7138" w:rsidRPr="009A63FA" w:rsidRDefault="000D7138" w:rsidP="000D7138">
            <w:pPr>
              <w:rPr>
                <w:sz w:val="20"/>
                <w:szCs w:val="20"/>
              </w:rPr>
            </w:pPr>
            <w:r w:rsidRPr="009A63FA">
              <w:rPr>
                <w:sz w:val="20"/>
                <w:szCs w:val="20"/>
              </w:rPr>
              <w:t>Methods should be past tense</w:t>
            </w:r>
          </w:p>
        </w:tc>
        <w:tc>
          <w:tcPr>
            <w:tcW w:w="5215" w:type="dxa"/>
          </w:tcPr>
          <w:p w14:paraId="33B82966" w14:textId="77777777" w:rsidR="000D7138" w:rsidRPr="009A63FA" w:rsidRDefault="000D7138" w:rsidP="000D7138">
            <w:pPr>
              <w:rPr>
                <w:sz w:val="20"/>
                <w:szCs w:val="20"/>
              </w:rPr>
            </w:pPr>
            <w:r w:rsidRPr="009A63FA">
              <w:rPr>
                <w:sz w:val="20"/>
                <w:szCs w:val="20"/>
              </w:rPr>
              <w:t xml:space="preserve">Check articles we read previously for correct tense, format for this </w:t>
            </w:r>
            <w:proofErr w:type="gramStart"/>
            <w:r w:rsidRPr="009A63FA">
              <w:rPr>
                <w:sz w:val="20"/>
                <w:szCs w:val="20"/>
              </w:rPr>
              <w:t>section.*</w:t>
            </w:r>
            <w:proofErr w:type="gramEnd"/>
            <w:r w:rsidRPr="009A63FA">
              <w:rPr>
                <w:sz w:val="20"/>
                <w:szCs w:val="20"/>
              </w:rPr>
              <w:t>*</w:t>
            </w:r>
          </w:p>
        </w:tc>
      </w:tr>
      <w:tr w:rsidR="000D7138" w:rsidRPr="00496F69" w14:paraId="54B9AB7F" w14:textId="77777777" w:rsidTr="000D7138">
        <w:tc>
          <w:tcPr>
            <w:tcW w:w="4135" w:type="dxa"/>
          </w:tcPr>
          <w:p w14:paraId="4B398363" w14:textId="77777777" w:rsidR="000D7138" w:rsidRPr="009A63FA" w:rsidRDefault="000D7138" w:rsidP="000D7138">
            <w:pPr>
              <w:rPr>
                <w:sz w:val="20"/>
                <w:szCs w:val="20"/>
              </w:rPr>
            </w:pPr>
            <w:r w:rsidRPr="009A63FA">
              <w:rPr>
                <w:sz w:val="20"/>
                <w:szCs w:val="20"/>
              </w:rPr>
              <w:t xml:space="preserve">Raw data </w:t>
            </w:r>
          </w:p>
        </w:tc>
        <w:tc>
          <w:tcPr>
            <w:tcW w:w="5215" w:type="dxa"/>
          </w:tcPr>
          <w:p w14:paraId="787251D1" w14:textId="77777777" w:rsidR="000D7138" w:rsidRPr="009A63FA" w:rsidRDefault="000D7138" w:rsidP="000D7138">
            <w:pPr>
              <w:rPr>
                <w:sz w:val="20"/>
                <w:szCs w:val="20"/>
              </w:rPr>
            </w:pPr>
            <w:r w:rsidRPr="009A63FA">
              <w:rPr>
                <w:sz w:val="20"/>
                <w:szCs w:val="20"/>
              </w:rPr>
              <w:t>Looks like raw data; where are these summarized?</w:t>
            </w:r>
          </w:p>
        </w:tc>
      </w:tr>
      <w:tr w:rsidR="000D7138" w:rsidRPr="00496F69" w14:paraId="3D7F1403" w14:textId="77777777" w:rsidTr="000D7138">
        <w:tc>
          <w:tcPr>
            <w:tcW w:w="4135" w:type="dxa"/>
          </w:tcPr>
          <w:p w14:paraId="71F5089E" w14:textId="77777777" w:rsidR="000D7138" w:rsidRPr="009A63FA" w:rsidRDefault="000D7138" w:rsidP="000D7138">
            <w:pPr>
              <w:rPr>
                <w:sz w:val="20"/>
                <w:szCs w:val="20"/>
              </w:rPr>
            </w:pPr>
            <w:r w:rsidRPr="009A63FA">
              <w:rPr>
                <w:sz w:val="20"/>
                <w:szCs w:val="20"/>
              </w:rPr>
              <w:t>Avoid recipe style (with no further explanation)</w:t>
            </w:r>
          </w:p>
        </w:tc>
        <w:tc>
          <w:tcPr>
            <w:tcW w:w="5215" w:type="dxa"/>
          </w:tcPr>
          <w:p w14:paraId="60587B4D" w14:textId="77777777" w:rsidR="000D7138" w:rsidRPr="009A63FA" w:rsidRDefault="000D7138" w:rsidP="000D7138">
            <w:pPr>
              <w:rPr>
                <w:sz w:val="20"/>
                <w:szCs w:val="20"/>
              </w:rPr>
            </w:pPr>
            <w:r w:rsidRPr="009A63FA">
              <w:rPr>
                <w:sz w:val="20"/>
                <w:szCs w:val="20"/>
              </w:rPr>
              <w:t>Check articles we read for correct tense, format for this section.</w:t>
            </w:r>
          </w:p>
        </w:tc>
      </w:tr>
      <w:tr w:rsidR="000D7138" w:rsidRPr="00496F69" w14:paraId="46901CE8" w14:textId="77777777" w:rsidTr="000D7138">
        <w:tc>
          <w:tcPr>
            <w:tcW w:w="4135" w:type="dxa"/>
          </w:tcPr>
          <w:p w14:paraId="4F2F852A" w14:textId="77777777" w:rsidR="000D7138" w:rsidRPr="009A63FA" w:rsidRDefault="000D7138" w:rsidP="000D7138">
            <w:pPr>
              <w:rPr>
                <w:sz w:val="20"/>
                <w:szCs w:val="20"/>
              </w:rPr>
            </w:pPr>
            <w:r w:rsidRPr="009A63FA">
              <w:rPr>
                <w:sz w:val="20"/>
                <w:szCs w:val="20"/>
              </w:rPr>
              <w:t>Need units</w:t>
            </w:r>
          </w:p>
        </w:tc>
        <w:tc>
          <w:tcPr>
            <w:tcW w:w="5215" w:type="dxa"/>
          </w:tcPr>
          <w:p w14:paraId="6D14806F" w14:textId="77777777" w:rsidR="000D7138" w:rsidRPr="009A63FA" w:rsidRDefault="000D7138" w:rsidP="000D7138">
            <w:pPr>
              <w:rPr>
                <w:sz w:val="20"/>
                <w:szCs w:val="20"/>
              </w:rPr>
            </w:pPr>
            <w:r w:rsidRPr="009A63FA">
              <w:rPr>
                <w:sz w:val="20"/>
                <w:szCs w:val="20"/>
              </w:rPr>
              <w:t xml:space="preserve">What is required for all numbers? Is this correct </w:t>
            </w:r>
            <w:proofErr w:type="gramStart"/>
            <w:r w:rsidRPr="009A63FA">
              <w:rPr>
                <w:sz w:val="20"/>
                <w:szCs w:val="20"/>
              </w:rPr>
              <w:t>format?*</w:t>
            </w:r>
            <w:proofErr w:type="gramEnd"/>
            <w:r w:rsidRPr="009A63FA">
              <w:rPr>
                <w:sz w:val="20"/>
                <w:szCs w:val="20"/>
              </w:rPr>
              <w:t>*</w:t>
            </w:r>
          </w:p>
        </w:tc>
      </w:tr>
      <w:tr w:rsidR="000D7138" w:rsidRPr="00496F69" w14:paraId="23E0E108" w14:textId="77777777" w:rsidTr="000D7138">
        <w:tc>
          <w:tcPr>
            <w:tcW w:w="4135" w:type="dxa"/>
          </w:tcPr>
          <w:p w14:paraId="21B1D06B" w14:textId="77777777" w:rsidR="000D7138" w:rsidRPr="009A63FA" w:rsidRDefault="000D7138" w:rsidP="000D7138">
            <w:pPr>
              <w:rPr>
                <w:sz w:val="20"/>
                <w:szCs w:val="20"/>
              </w:rPr>
            </w:pPr>
            <w:r w:rsidRPr="009A63FA">
              <w:rPr>
                <w:sz w:val="20"/>
                <w:szCs w:val="20"/>
              </w:rPr>
              <w:t>Organize this section more clearly. Put X, then Y, then Z.</w:t>
            </w:r>
          </w:p>
        </w:tc>
        <w:tc>
          <w:tcPr>
            <w:tcW w:w="5215" w:type="dxa"/>
          </w:tcPr>
          <w:p w14:paraId="3D954E12" w14:textId="77777777" w:rsidR="000D7138" w:rsidRPr="009A63FA" w:rsidRDefault="000D7138" w:rsidP="000D7138">
            <w:pPr>
              <w:rPr>
                <w:sz w:val="20"/>
                <w:szCs w:val="20"/>
              </w:rPr>
            </w:pPr>
            <w:r w:rsidRPr="009A63FA">
              <w:rPr>
                <w:sz w:val="20"/>
                <w:szCs w:val="20"/>
              </w:rPr>
              <w:t>I’m not following your logic. Do you mean</w:t>
            </w:r>
            <w:proofErr w:type="gramStart"/>
            <w:r w:rsidRPr="009A63FA">
              <w:rPr>
                <w:sz w:val="20"/>
                <w:szCs w:val="20"/>
              </w:rPr>
              <w:t>…?*</w:t>
            </w:r>
            <w:proofErr w:type="gramEnd"/>
            <w:r w:rsidRPr="009A63FA">
              <w:rPr>
                <w:sz w:val="20"/>
                <w:szCs w:val="20"/>
              </w:rPr>
              <w:t>*</w:t>
            </w:r>
          </w:p>
        </w:tc>
      </w:tr>
      <w:tr w:rsidR="000D7138" w:rsidRPr="00496F69" w14:paraId="2102CBD9" w14:textId="77777777" w:rsidTr="000D7138">
        <w:tc>
          <w:tcPr>
            <w:tcW w:w="4135" w:type="dxa"/>
          </w:tcPr>
          <w:p w14:paraId="0525B73E" w14:textId="77777777" w:rsidR="000D7138" w:rsidRPr="009A63FA" w:rsidRDefault="000D7138" w:rsidP="000D7138">
            <w:pPr>
              <w:rPr>
                <w:sz w:val="20"/>
                <w:szCs w:val="20"/>
              </w:rPr>
            </w:pPr>
            <w:r w:rsidRPr="009A63FA">
              <w:rPr>
                <w:sz w:val="20"/>
                <w:szCs w:val="20"/>
              </w:rPr>
              <w:t xml:space="preserve">Clarify this </w:t>
            </w:r>
            <w:proofErr w:type="gramStart"/>
            <w:r w:rsidRPr="009A63FA">
              <w:rPr>
                <w:sz w:val="20"/>
                <w:szCs w:val="20"/>
              </w:rPr>
              <w:t>step in</w:t>
            </w:r>
            <w:proofErr w:type="gramEnd"/>
            <w:r w:rsidRPr="009A63FA">
              <w:rPr>
                <w:sz w:val="20"/>
                <w:szCs w:val="20"/>
              </w:rPr>
              <w:t xml:space="preserve"> procedure or analysis</w:t>
            </w:r>
          </w:p>
        </w:tc>
        <w:tc>
          <w:tcPr>
            <w:tcW w:w="5215" w:type="dxa"/>
          </w:tcPr>
          <w:p w14:paraId="12F37601" w14:textId="77777777" w:rsidR="000D7138" w:rsidRPr="009A63FA" w:rsidRDefault="000D7138" w:rsidP="000D7138">
            <w:pPr>
              <w:rPr>
                <w:sz w:val="20"/>
                <w:szCs w:val="20"/>
              </w:rPr>
            </w:pPr>
            <w:r w:rsidRPr="009A63FA">
              <w:rPr>
                <w:sz w:val="20"/>
                <w:szCs w:val="20"/>
              </w:rPr>
              <w:t xml:space="preserve">I am not sure what this step means. Are you referring to X, or Y? Could someone with prior knowledge of this lab repeat what you </w:t>
            </w:r>
            <w:proofErr w:type="gramStart"/>
            <w:r w:rsidRPr="009A63FA">
              <w:rPr>
                <w:sz w:val="20"/>
                <w:szCs w:val="20"/>
              </w:rPr>
              <w:t>did?*</w:t>
            </w:r>
            <w:proofErr w:type="gramEnd"/>
            <w:r w:rsidRPr="009A63FA">
              <w:rPr>
                <w:sz w:val="20"/>
                <w:szCs w:val="20"/>
              </w:rPr>
              <w:t>*</w:t>
            </w:r>
          </w:p>
        </w:tc>
      </w:tr>
      <w:tr w:rsidR="000D7138" w:rsidRPr="00496F69" w14:paraId="25A770F1" w14:textId="77777777" w:rsidTr="000D7138">
        <w:tc>
          <w:tcPr>
            <w:tcW w:w="4135" w:type="dxa"/>
          </w:tcPr>
          <w:p w14:paraId="03530240" w14:textId="77777777" w:rsidR="000D7138" w:rsidRPr="009A63FA" w:rsidRDefault="000D7138" w:rsidP="000D7138">
            <w:pPr>
              <w:rPr>
                <w:sz w:val="20"/>
                <w:szCs w:val="20"/>
              </w:rPr>
            </w:pPr>
            <w:r w:rsidRPr="009A63FA">
              <w:rPr>
                <w:sz w:val="20"/>
                <w:szCs w:val="20"/>
              </w:rPr>
              <w:t>Be more specific about how salinity changes root transport.</w:t>
            </w:r>
          </w:p>
        </w:tc>
        <w:tc>
          <w:tcPr>
            <w:tcW w:w="5215" w:type="dxa"/>
          </w:tcPr>
          <w:p w14:paraId="228A107E" w14:textId="77777777" w:rsidR="000D7138" w:rsidRPr="009A63FA" w:rsidRDefault="000D7138" w:rsidP="000D7138">
            <w:pPr>
              <w:rPr>
                <w:sz w:val="20"/>
                <w:szCs w:val="20"/>
              </w:rPr>
            </w:pPr>
            <w:r w:rsidRPr="009A63FA">
              <w:rPr>
                <w:sz w:val="20"/>
                <w:szCs w:val="20"/>
              </w:rPr>
              <w:t xml:space="preserve">Focus in here. How so? What biological processes are happening due to </w:t>
            </w:r>
            <w:proofErr w:type="gramStart"/>
            <w:r w:rsidRPr="009A63FA">
              <w:rPr>
                <w:sz w:val="20"/>
                <w:szCs w:val="20"/>
              </w:rPr>
              <w:t>salinity?*</w:t>
            </w:r>
            <w:proofErr w:type="gramEnd"/>
            <w:r w:rsidRPr="009A63FA">
              <w:rPr>
                <w:sz w:val="20"/>
                <w:szCs w:val="20"/>
              </w:rPr>
              <w:t>*</w:t>
            </w:r>
          </w:p>
        </w:tc>
      </w:tr>
      <w:tr w:rsidR="000D7138" w:rsidRPr="00496F69" w14:paraId="0E3E11EB" w14:textId="77777777" w:rsidTr="000D7138">
        <w:tc>
          <w:tcPr>
            <w:tcW w:w="4135" w:type="dxa"/>
          </w:tcPr>
          <w:p w14:paraId="23A49CC1" w14:textId="77777777" w:rsidR="000D7138" w:rsidRPr="009A63FA" w:rsidRDefault="000D7138" w:rsidP="000D7138">
            <w:pPr>
              <w:rPr>
                <w:sz w:val="20"/>
                <w:szCs w:val="20"/>
              </w:rPr>
            </w:pPr>
            <w:r w:rsidRPr="009A63FA">
              <w:rPr>
                <w:sz w:val="20"/>
                <w:szCs w:val="20"/>
              </w:rPr>
              <w:lastRenderedPageBreak/>
              <w:t>I’m having trouble following logic here. Make sure your hypothesis is consistent with the rest of your introduction</w:t>
            </w:r>
          </w:p>
        </w:tc>
        <w:tc>
          <w:tcPr>
            <w:tcW w:w="5215" w:type="dxa"/>
          </w:tcPr>
          <w:p w14:paraId="7D1E4B5C" w14:textId="77777777" w:rsidR="000D7138" w:rsidRPr="009A63FA" w:rsidRDefault="000D7138" w:rsidP="000D7138">
            <w:pPr>
              <w:rPr>
                <w:sz w:val="20"/>
                <w:szCs w:val="20"/>
              </w:rPr>
            </w:pPr>
            <w:r w:rsidRPr="009A63FA">
              <w:rPr>
                <w:sz w:val="20"/>
                <w:szCs w:val="20"/>
              </w:rPr>
              <w:t xml:space="preserve">I’m having trouble following your logic here. How could you revise the early part of the </w:t>
            </w:r>
            <w:proofErr w:type="gramStart"/>
            <w:r w:rsidRPr="009A63FA">
              <w:rPr>
                <w:sz w:val="20"/>
                <w:szCs w:val="20"/>
              </w:rPr>
              <w:t>Intro</w:t>
            </w:r>
            <w:proofErr w:type="gramEnd"/>
            <w:r w:rsidRPr="009A63FA">
              <w:rPr>
                <w:sz w:val="20"/>
                <w:szCs w:val="20"/>
              </w:rPr>
              <w:t xml:space="preserve"> so it leads to your hypothesis?</w:t>
            </w:r>
          </w:p>
        </w:tc>
      </w:tr>
      <w:tr w:rsidR="000D7138" w:rsidRPr="00496F69" w14:paraId="373DA9E9" w14:textId="77777777" w:rsidTr="000D7138">
        <w:tc>
          <w:tcPr>
            <w:tcW w:w="4135" w:type="dxa"/>
          </w:tcPr>
          <w:p w14:paraId="7E4223D5" w14:textId="77777777" w:rsidR="000D7138" w:rsidRPr="009A63FA" w:rsidRDefault="000D7138" w:rsidP="000D7138">
            <w:pPr>
              <w:rPr>
                <w:sz w:val="20"/>
                <w:szCs w:val="20"/>
              </w:rPr>
            </w:pPr>
            <w:r w:rsidRPr="009A63FA">
              <w:rPr>
                <w:sz w:val="20"/>
                <w:szCs w:val="20"/>
              </w:rPr>
              <w:t>State here why plants allocate resources to leaves versus roots.</w:t>
            </w:r>
          </w:p>
        </w:tc>
        <w:tc>
          <w:tcPr>
            <w:tcW w:w="5215" w:type="dxa"/>
          </w:tcPr>
          <w:p w14:paraId="4A659CD0" w14:textId="77777777" w:rsidR="000D7138" w:rsidRPr="009A63FA" w:rsidRDefault="000D7138" w:rsidP="000D7138">
            <w:pPr>
              <w:rPr>
                <w:sz w:val="20"/>
                <w:szCs w:val="20"/>
              </w:rPr>
            </w:pPr>
            <w:r w:rsidRPr="009A63FA">
              <w:rPr>
                <w:sz w:val="20"/>
                <w:szCs w:val="20"/>
              </w:rPr>
              <w:t xml:space="preserve">Be more specific. Why would they allocate resources to either structure? </w:t>
            </w:r>
          </w:p>
        </w:tc>
      </w:tr>
      <w:tr w:rsidR="000D7138" w:rsidRPr="00496F69" w14:paraId="5F0FD655" w14:textId="77777777" w:rsidTr="000D7138">
        <w:tc>
          <w:tcPr>
            <w:tcW w:w="4135" w:type="dxa"/>
          </w:tcPr>
          <w:p w14:paraId="53AC1B06" w14:textId="77777777" w:rsidR="000D7138" w:rsidRPr="009A63FA" w:rsidRDefault="000D7138" w:rsidP="000D7138">
            <w:pPr>
              <w:rPr>
                <w:sz w:val="20"/>
                <w:szCs w:val="20"/>
              </w:rPr>
            </w:pPr>
            <w:r w:rsidRPr="009A63FA">
              <w:rPr>
                <w:sz w:val="20"/>
                <w:szCs w:val="20"/>
              </w:rPr>
              <w:t xml:space="preserve">Revise “changes over time” to </w:t>
            </w:r>
            <w:proofErr w:type="gramStart"/>
            <w:r w:rsidRPr="009A63FA">
              <w:rPr>
                <w:sz w:val="20"/>
                <w:szCs w:val="20"/>
              </w:rPr>
              <w:t>say</w:t>
            </w:r>
            <w:proofErr w:type="gramEnd"/>
            <w:r w:rsidRPr="009A63FA">
              <w:rPr>
                <w:sz w:val="20"/>
                <w:szCs w:val="20"/>
              </w:rPr>
              <w:t xml:space="preserve"> “changes in root growth per unit time.”</w:t>
            </w:r>
          </w:p>
        </w:tc>
        <w:tc>
          <w:tcPr>
            <w:tcW w:w="5215" w:type="dxa"/>
          </w:tcPr>
          <w:p w14:paraId="0C9584AF" w14:textId="77777777" w:rsidR="000D7138" w:rsidRPr="009A63FA" w:rsidRDefault="000D7138" w:rsidP="000D7138">
            <w:pPr>
              <w:rPr>
                <w:sz w:val="20"/>
                <w:szCs w:val="20"/>
              </w:rPr>
            </w:pPr>
            <w:r w:rsidRPr="009A63FA">
              <w:rPr>
                <w:sz w:val="20"/>
                <w:szCs w:val="20"/>
              </w:rPr>
              <w:t>What does phrase “changes over time” mean? Root growth? Shoot growth? Something else?</w:t>
            </w:r>
          </w:p>
        </w:tc>
      </w:tr>
      <w:tr w:rsidR="000D7138" w:rsidRPr="00496F69" w14:paraId="5B64FC02" w14:textId="77777777" w:rsidTr="000D7138">
        <w:tc>
          <w:tcPr>
            <w:tcW w:w="4135" w:type="dxa"/>
          </w:tcPr>
          <w:p w14:paraId="7D9E73E2" w14:textId="77777777" w:rsidR="000D7138" w:rsidRPr="009A63FA" w:rsidRDefault="000D7138" w:rsidP="000D7138">
            <w:pPr>
              <w:rPr>
                <w:sz w:val="20"/>
                <w:szCs w:val="20"/>
              </w:rPr>
            </w:pPr>
            <w:r w:rsidRPr="009A63FA">
              <w:rPr>
                <w:sz w:val="20"/>
                <w:szCs w:val="20"/>
              </w:rPr>
              <w:t>No. Carbon allocation explains this more than any other nutrient.</w:t>
            </w:r>
          </w:p>
        </w:tc>
        <w:tc>
          <w:tcPr>
            <w:tcW w:w="5215" w:type="dxa"/>
          </w:tcPr>
          <w:p w14:paraId="42D0B2B7" w14:textId="77777777" w:rsidR="000D7138" w:rsidRPr="009A63FA" w:rsidRDefault="000D7138" w:rsidP="000D7138">
            <w:pPr>
              <w:rPr>
                <w:sz w:val="20"/>
                <w:szCs w:val="20"/>
              </w:rPr>
            </w:pPr>
            <w:r w:rsidRPr="009A63FA">
              <w:rPr>
                <w:sz w:val="20"/>
                <w:szCs w:val="20"/>
              </w:rPr>
              <w:t>What about carbon? Is R:S ratio showing carbon allocation more than other nutrients?</w:t>
            </w:r>
          </w:p>
        </w:tc>
      </w:tr>
    </w:tbl>
    <w:p w14:paraId="4C24B749" w14:textId="77777777" w:rsidR="000D7138" w:rsidRDefault="000D7138" w:rsidP="000D7138"/>
    <w:p w14:paraId="37984E33" w14:textId="7455EF90" w:rsidR="000D7138" w:rsidRDefault="0024130C" w:rsidP="000D7138">
      <w:pPr>
        <w:pStyle w:val="Heading4"/>
      </w:pPr>
      <w:r>
        <w:t>Refer to</w:t>
      </w:r>
      <w:r w:rsidR="000D7138">
        <w:t xml:space="preserve"> </w:t>
      </w:r>
      <w:r>
        <w:t xml:space="preserve">the </w:t>
      </w:r>
      <w:proofErr w:type="spellStart"/>
      <w:r w:rsidR="000D7138">
        <w:t>BioCore</w:t>
      </w:r>
      <w:proofErr w:type="spellEnd"/>
      <w:r w:rsidR="000D7138">
        <w:t xml:space="preserve"> </w:t>
      </w:r>
      <w:r>
        <w:t>Writing Guide</w:t>
      </w:r>
      <w:r w:rsidR="000D7138">
        <w:t xml:space="preserve"> in Comments</w:t>
      </w:r>
    </w:p>
    <w:p w14:paraId="68FCDCD5" w14:textId="0AF93CAF" w:rsidR="000D7138" w:rsidRDefault="000D7138" w:rsidP="000D7138">
      <w:r>
        <w:t xml:space="preserve">Our </w:t>
      </w:r>
      <w:r w:rsidR="0024130C">
        <w:t>Writing</w:t>
      </w:r>
      <w:r>
        <w:t xml:space="preserve"> Guide is very thorough, but students are notoriously reluctant to use it. </w:t>
      </w:r>
      <w:r w:rsidRPr="00B644EB">
        <w:rPr>
          <w:b/>
          <w:bCs/>
        </w:rPr>
        <w:t xml:space="preserve">Reinforce that your students should be referring to the </w:t>
      </w:r>
      <w:r w:rsidR="0024130C">
        <w:rPr>
          <w:b/>
          <w:bCs/>
        </w:rPr>
        <w:t>Writing</w:t>
      </w:r>
      <w:r w:rsidRPr="00B644EB">
        <w:rPr>
          <w:b/>
          <w:bCs/>
        </w:rPr>
        <w:t xml:space="preserve"> Guide FIRST</w:t>
      </w:r>
      <w:r>
        <w:t xml:space="preserve"> by referring to specific pages in the Guide (especially for basic formatting and technical errors) instead of writing out your own detailed explanation or feedback comment. This also cuts down grading time.</w:t>
      </w:r>
    </w:p>
    <w:p w14:paraId="47B0BD35" w14:textId="77777777" w:rsidR="000D7138" w:rsidRDefault="000D7138" w:rsidP="000D7138"/>
    <w:tbl>
      <w:tblPr>
        <w:tblStyle w:val="TableGrid"/>
        <w:tblW w:w="0" w:type="auto"/>
        <w:tblLook w:val="04A0" w:firstRow="1" w:lastRow="0" w:firstColumn="1" w:lastColumn="0" w:noHBand="0" w:noVBand="1"/>
      </w:tblPr>
      <w:tblGrid>
        <w:gridCol w:w="6205"/>
        <w:gridCol w:w="3145"/>
      </w:tblGrid>
      <w:tr w:rsidR="000D7138" w:rsidRPr="00C85A8C" w14:paraId="07EE9224" w14:textId="77777777" w:rsidTr="000D7138">
        <w:tc>
          <w:tcPr>
            <w:tcW w:w="6205" w:type="dxa"/>
          </w:tcPr>
          <w:p w14:paraId="62576E52" w14:textId="77777777" w:rsidR="000D7138" w:rsidRPr="00C85A8C" w:rsidRDefault="000D7138" w:rsidP="000D7138">
            <w:pPr>
              <w:jc w:val="center"/>
              <w:rPr>
                <w:b/>
                <w:bCs/>
                <w:sz w:val="20"/>
                <w:szCs w:val="20"/>
              </w:rPr>
            </w:pPr>
            <w:r w:rsidRPr="00C85A8C">
              <w:rPr>
                <w:b/>
                <w:bCs/>
                <w:sz w:val="20"/>
                <w:szCs w:val="20"/>
              </w:rPr>
              <w:t>Correction-Oriented Comment</w:t>
            </w:r>
          </w:p>
        </w:tc>
        <w:tc>
          <w:tcPr>
            <w:tcW w:w="3145" w:type="dxa"/>
          </w:tcPr>
          <w:p w14:paraId="23235079" w14:textId="77777777" w:rsidR="0024130C" w:rsidRDefault="000D7138" w:rsidP="000D7138">
            <w:pPr>
              <w:jc w:val="center"/>
              <w:rPr>
                <w:b/>
                <w:bCs/>
                <w:sz w:val="20"/>
                <w:szCs w:val="20"/>
              </w:rPr>
            </w:pPr>
            <w:r w:rsidRPr="00C85A8C">
              <w:rPr>
                <w:b/>
                <w:bCs/>
                <w:sz w:val="20"/>
                <w:szCs w:val="20"/>
              </w:rPr>
              <w:t xml:space="preserve">Alternative Using a </w:t>
            </w:r>
          </w:p>
          <w:p w14:paraId="4F303859" w14:textId="1699BE39" w:rsidR="000D7138" w:rsidRPr="00C85A8C" w:rsidRDefault="000D7138" w:rsidP="000D7138">
            <w:pPr>
              <w:jc w:val="center"/>
              <w:rPr>
                <w:b/>
                <w:bCs/>
                <w:sz w:val="20"/>
                <w:szCs w:val="20"/>
              </w:rPr>
            </w:pPr>
            <w:r w:rsidRPr="00C85A8C">
              <w:rPr>
                <w:b/>
                <w:bCs/>
                <w:sz w:val="20"/>
                <w:szCs w:val="20"/>
              </w:rPr>
              <w:t>Resource Reference</w:t>
            </w:r>
          </w:p>
        </w:tc>
      </w:tr>
      <w:tr w:rsidR="000D7138" w:rsidRPr="00496F69" w14:paraId="5B21EF6D" w14:textId="77777777" w:rsidTr="000D7138">
        <w:tc>
          <w:tcPr>
            <w:tcW w:w="6205" w:type="dxa"/>
          </w:tcPr>
          <w:p w14:paraId="66692074" w14:textId="77777777" w:rsidR="000D7138" w:rsidRPr="009A63FA" w:rsidRDefault="000D7138" w:rsidP="000D7138">
            <w:pPr>
              <w:rPr>
                <w:sz w:val="20"/>
                <w:szCs w:val="20"/>
              </w:rPr>
            </w:pPr>
            <w:r w:rsidRPr="009A63FA">
              <w:rPr>
                <w:sz w:val="20"/>
                <w:szCs w:val="20"/>
              </w:rPr>
              <w:t xml:space="preserve">Report the stats in your results using (t=, </w:t>
            </w:r>
            <w:proofErr w:type="spellStart"/>
            <w:r w:rsidRPr="009A63FA">
              <w:rPr>
                <w:sz w:val="20"/>
                <w:szCs w:val="20"/>
              </w:rPr>
              <w:t>d.f.</w:t>
            </w:r>
            <w:proofErr w:type="spellEnd"/>
            <w:r w:rsidRPr="009A63FA">
              <w:rPr>
                <w:sz w:val="20"/>
                <w:szCs w:val="20"/>
              </w:rPr>
              <w:t xml:space="preserve"> =, P</w:t>
            </w:r>
            <w:proofErr w:type="gramStart"/>
            <w:r w:rsidRPr="009A63FA">
              <w:rPr>
                <w:sz w:val="20"/>
                <w:szCs w:val="20"/>
              </w:rPr>
              <w:t>= )</w:t>
            </w:r>
            <w:proofErr w:type="gramEnd"/>
            <w:r w:rsidRPr="009A63FA">
              <w:rPr>
                <w:sz w:val="20"/>
                <w:szCs w:val="20"/>
              </w:rPr>
              <w:t xml:space="preserve"> format</w:t>
            </w:r>
          </w:p>
        </w:tc>
        <w:tc>
          <w:tcPr>
            <w:tcW w:w="3145" w:type="dxa"/>
            <w:vMerge w:val="restart"/>
            <w:vAlign w:val="center"/>
          </w:tcPr>
          <w:p w14:paraId="6A0EF6E0" w14:textId="77777777" w:rsidR="000D7138" w:rsidRPr="009A63FA" w:rsidRDefault="000D7138" w:rsidP="000D7138">
            <w:pPr>
              <w:rPr>
                <w:sz w:val="20"/>
                <w:szCs w:val="20"/>
              </w:rPr>
            </w:pPr>
            <w:r w:rsidRPr="009A63FA">
              <w:rPr>
                <w:sz w:val="20"/>
                <w:szCs w:val="20"/>
              </w:rPr>
              <w:t xml:space="preserve">See p. 48 of Resource Guide for how to report your stats results </w:t>
            </w:r>
          </w:p>
        </w:tc>
      </w:tr>
      <w:tr w:rsidR="000D7138" w:rsidRPr="00496F69" w14:paraId="0165E917" w14:textId="77777777" w:rsidTr="000D7138">
        <w:tc>
          <w:tcPr>
            <w:tcW w:w="6205" w:type="dxa"/>
          </w:tcPr>
          <w:p w14:paraId="3FEB12B2" w14:textId="77777777" w:rsidR="000D7138" w:rsidRPr="009A63FA" w:rsidRDefault="000D7138" w:rsidP="000D7138">
            <w:pPr>
              <w:rPr>
                <w:sz w:val="20"/>
                <w:szCs w:val="20"/>
              </w:rPr>
            </w:pPr>
            <w:r w:rsidRPr="009A63FA">
              <w:rPr>
                <w:sz w:val="20"/>
                <w:szCs w:val="20"/>
              </w:rPr>
              <w:t>Add your alpha value</w:t>
            </w:r>
          </w:p>
        </w:tc>
        <w:tc>
          <w:tcPr>
            <w:tcW w:w="3145" w:type="dxa"/>
            <w:vMerge/>
          </w:tcPr>
          <w:p w14:paraId="3839184C" w14:textId="77777777" w:rsidR="000D7138" w:rsidRPr="009A63FA" w:rsidRDefault="000D7138" w:rsidP="000D7138">
            <w:pPr>
              <w:rPr>
                <w:sz w:val="20"/>
                <w:szCs w:val="20"/>
              </w:rPr>
            </w:pPr>
          </w:p>
        </w:tc>
      </w:tr>
      <w:tr w:rsidR="000D7138" w:rsidRPr="00496F69" w14:paraId="168638DB" w14:textId="77777777" w:rsidTr="000D7138">
        <w:tc>
          <w:tcPr>
            <w:tcW w:w="6205" w:type="dxa"/>
          </w:tcPr>
          <w:p w14:paraId="3DABC3CA" w14:textId="77777777" w:rsidR="000D7138" w:rsidRPr="009A63FA" w:rsidRDefault="000D7138" w:rsidP="000D7138">
            <w:pPr>
              <w:rPr>
                <w:sz w:val="20"/>
                <w:szCs w:val="20"/>
              </w:rPr>
            </w:pPr>
            <w:r w:rsidRPr="009A63FA">
              <w:rPr>
                <w:sz w:val="20"/>
                <w:szCs w:val="20"/>
              </w:rPr>
              <w:t xml:space="preserve">Report </w:t>
            </w:r>
            <w:proofErr w:type="gramStart"/>
            <w:r w:rsidRPr="009A63FA">
              <w:rPr>
                <w:sz w:val="20"/>
                <w:szCs w:val="20"/>
              </w:rPr>
              <w:t>mean</w:t>
            </w:r>
            <w:proofErr w:type="gramEnd"/>
            <w:r w:rsidRPr="009A63FA">
              <w:rPr>
                <w:sz w:val="20"/>
                <w:szCs w:val="20"/>
              </w:rPr>
              <w:t xml:space="preserve"> as </w:t>
            </w:r>
            <w:proofErr w:type="spellStart"/>
            <w:r w:rsidRPr="009A63FA">
              <w:rPr>
                <w:sz w:val="20"/>
                <w:szCs w:val="20"/>
              </w:rPr>
              <w:t>x</w:t>
            </w:r>
            <w:r w:rsidRPr="009A63FA">
              <w:rPr>
                <w:sz w:val="20"/>
                <w:szCs w:val="20"/>
                <w:u w:val="single"/>
              </w:rPr>
              <w:t>+</w:t>
            </w:r>
            <w:r w:rsidRPr="009A63FA">
              <w:rPr>
                <w:sz w:val="20"/>
                <w:szCs w:val="20"/>
              </w:rPr>
              <w:t>s.d</w:t>
            </w:r>
            <w:proofErr w:type="spellEnd"/>
            <w:r w:rsidRPr="009A63FA">
              <w:rPr>
                <w:sz w:val="20"/>
                <w:szCs w:val="20"/>
              </w:rPr>
              <w:t>.</w:t>
            </w:r>
          </w:p>
        </w:tc>
        <w:tc>
          <w:tcPr>
            <w:tcW w:w="3145" w:type="dxa"/>
            <w:vMerge/>
          </w:tcPr>
          <w:p w14:paraId="0182EB36" w14:textId="77777777" w:rsidR="000D7138" w:rsidRPr="009A63FA" w:rsidRDefault="000D7138" w:rsidP="000D7138">
            <w:pPr>
              <w:rPr>
                <w:sz w:val="20"/>
                <w:szCs w:val="20"/>
              </w:rPr>
            </w:pPr>
          </w:p>
        </w:tc>
      </w:tr>
      <w:tr w:rsidR="000D7138" w:rsidRPr="00496F69" w14:paraId="74E9C21F" w14:textId="77777777" w:rsidTr="000D7138">
        <w:tc>
          <w:tcPr>
            <w:tcW w:w="6205" w:type="dxa"/>
          </w:tcPr>
          <w:p w14:paraId="363FF2EA" w14:textId="77777777" w:rsidR="000D7138" w:rsidRPr="009A63FA" w:rsidRDefault="000D7138" w:rsidP="000D7138">
            <w:pPr>
              <w:rPr>
                <w:sz w:val="20"/>
                <w:szCs w:val="20"/>
              </w:rPr>
            </w:pPr>
            <w:r w:rsidRPr="009A63FA">
              <w:rPr>
                <w:sz w:val="20"/>
                <w:szCs w:val="20"/>
              </w:rPr>
              <w:t xml:space="preserve">Improper citation format. Use [Name: Year] in text. </w:t>
            </w:r>
          </w:p>
        </w:tc>
        <w:tc>
          <w:tcPr>
            <w:tcW w:w="3145" w:type="dxa"/>
            <w:vMerge w:val="restart"/>
            <w:vAlign w:val="center"/>
          </w:tcPr>
          <w:p w14:paraId="4E56D9AE" w14:textId="77777777" w:rsidR="000D7138" w:rsidRPr="009A63FA" w:rsidRDefault="000D7138" w:rsidP="000D7138">
            <w:pPr>
              <w:rPr>
                <w:sz w:val="20"/>
                <w:szCs w:val="20"/>
              </w:rPr>
            </w:pPr>
            <w:r w:rsidRPr="009A63FA">
              <w:rPr>
                <w:sz w:val="20"/>
                <w:szCs w:val="20"/>
              </w:rPr>
              <w:t>Follow p. 36 of Guide for in-text and end citation format.</w:t>
            </w:r>
          </w:p>
        </w:tc>
      </w:tr>
      <w:tr w:rsidR="000D7138" w:rsidRPr="00496F69" w14:paraId="4E5E5DED" w14:textId="77777777" w:rsidTr="000D7138">
        <w:tc>
          <w:tcPr>
            <w:tcW w:w="6205" w:type="dxa"/>
          </w:tcPr>
          <w:p w14:paraId="46C91E44" w14:textId="77777777" w:rsidR="000D7138" w:rsidRPr="009A63FA" w:rsidRDefault="000D7138" w:rsidP="000D7138">
            <w:pPr>
              <w:rPr>
                <w:sz w:val="20"/>
                <w:szCs w:val="20"/>
              </w:rPr>
            </w:pPr>
            <w:r w:rsidRPr="009A63FA">
              <w:rPr>
                <w:sz w:val="20"/>
                <w:szCs w:val="20"/>
              </w:rPr>
              <w:t>This citation is not correct. We do not use URLs or DOIs only. You need to include authors, year, title, journal info.</w:t>
            </w:r>
          </w:p>
        </w:tc>
        <w:tc>
          <w:tcPr>
            <w:tcW w:w="3145" w:type="dxa"/>
            <w:vMerge/>
          </w:tcPr>
          <w:p w14:paraId="2C9AEC0C" w14:textId="77777777" w:rsidR="000D7138" w:rsidRPr="009A63FA" w:rsidRDefault="000D7138" w:rsidP="000D7138">
            <w:pPr>
              <w:rPr>
                <w:sz w:val="20"/>
                <w:szCs w:val="20"/>
              </w:rPr>
            </w:pPr>
          </w:p>
        </w:tc>
      </w:tr>
      <w:tr w:rsidR="000D7138" w:rsidRPr="00496F69" w14:paraId="32C8230A" w14:textId="77777777" w:rsidTr="000D7138">
        <w:tc>
          <w:tcPr>
            <w:tcW w:w="6205" w:type="dxa"/>
          </w:tcPr>
          <w:p w14:paraId="15463793" w14:textId="77777777" w:rsidR="000D7138" w:rsidRPr="009A63FA" w:rsidRDefault="000D7138" w:rsidP="000D7138">
            <w:pPr>
              <w:rPr>
                <w:sz w:val="20"/>
                <w:szCs w:val="20"/>
              </w:rPr>
            </w:pPr>
            <w:r w:rsidRPr="009A63FA">
              <w:rPr>
                <w:sz w:val="20"/>
                <w:szCs w:val="20"/>
              </w:rPr>
              <w:t>You need y-axis labels for figure. Add a caption explaining measurements. Put caption in Figure Legends section.</w:t>
            </w:r>
          </w:p>
        </w:tc>
        <w:tc>
          <w:tcPr>
            <w:tcW w:w="3145" w:type="dxa"/>
            <w:vAlign w:val="center"/>
          </w:tcPr>
          <w:p w14:paraId="41CEBA26" w14:textId="77777777" w:rsidR="000D7138" w:rsidRPr="009A63FA" w:rsidRDefault="000D7138" w:rsidP="000D7138">
            <w:pPr>
              <w:rPr>
                <w:sz w:val="20"/>
                <w:szCs w:val="20"/>
              </w:rPr>
            </w:pPr>
            <w:r w:rsidRPr="009A63FA">
              <w:rPr>
                <w:sz w:val="20"/>
                <w:szCs w:val="20"/>
              </w:rPr>
              <w:t>See p. 41 of Resource Guide for format of axis labels, contents, location of caption.</w:t>
            </w:r>
          </w:p>
        </w:tc>
      </w:tr>
    </w:tbl>
    <w:p w14:paraId="42F50B4D" w14:textId="77777777" w:rsidR="000D7138" w:rsidRDefault="000D7138" w:rsidP="000D7138">
      <w:pPr>
        <w:rPr>
          <w:b/>
          <w:bCs/>
          <w:i/>
          <w:iCs/>
        </w:rPr>
      </w:pPr>
    </w:p>
    <w:p w14:paraId="4DBF6C8D" w14:textId="77777777" w:rsidR="000D7138" w:rsidRDefault="000D7138" w:rsidP="000D7138">
      <w:pPr>
        <w:rPr>
          <w:i/>
          <w:iCs/>
        </w:rPr>
      </w:pPr>
      <w:r w:rsidRPr="00F9002C">
        <w:rPr>
          <w:b/>
          <w:bCs/>
          <w:i/>
          <w:iCs/>
        </w:rPr>
        <w:t>Tip</w:t>
      </w:r>
      <w:r>
        <w:rPr>
          <w:b/>
          <w:bCs/>
          <w:i/>
          <w:iCs/>
        </w:rPr>
        <w:t>s</w:t>
      </w:r>
      <w:r w:rsidRPr="00F9002C">
        <w:rPr>
          <w:i/>
          <w:iCs/>
        </w:rPr>
        <w:t xml:space="preserve">: </w:t>
      </w:r>
    </w:p>
    <w:p w14:paraId="43B4466C" w14:textId="77777777" w:rsidR="000D7138" w:rsidRDefault="000D7138" w:rsidP="0065053F">
      <w:pPr>
        <w:pStyle w:val="ListParagraph"/>
        <w:numPr>
          <w:ilvl w:val="0"/>
          <w:numId w:val="37"/>
        </w:numPr>
        <w:rPr>
          <w:i/>
          <w:iCs/>
        </w:rPr>
      </w:pPr>
      <w:r w:rsidRPr="000D0624">
        <w:rPr>
          <w:i/>
          <w:iCs/>
        </w:rPr>
        <w:t>If you find you are putting the same comment on different reports, create a master list of comments and copy/paste the appropriate ones rather than re-typing them.</w:t>
      </w:r>
    </w:p>
    <w:p w14:paraId="75FE77F8" w14:textId="77777777" w:rsidR="000D7138" w:rsidRPr="000D0624" w:rsidRDefault="000D7138" w:rsidP="0065053F">
      <w:pPr>
        <w:pStyle w:val="ListParagraph"/>
        <w:numPr>
          <w:ilvl w:val="0"/>
          <w:numId w:val="37"/>
        </w:numPr>
        <w:rPr>
          <w:i/>
          <w:iCs/>
        </w:rPr>
      </w:pPr>
      <w:r>
        <w:rPr>
          <w:i/>
          <w:iCs/>
        </w:rPr>
        <w:t>If you are an experienced TA, remember that the Resource Guide is updated regularly. Double-check that you are using the correct page numbers for the current version.</w:t>
      </w:r>
    </w:p>
    <w:p w14:paraId="3E4D6406" w14:textId="77777777" w:rsidR="000D7138" w:rsidRDefault="000D7138" w:rsidP="000D7138"/>
    <w:p w14:paraId="3A0308A1" w14:textId="77777777" w:rsidR="000D7138" w:rsidRDefault="000D7138" w:rsidP="000D7138">
      <w:pPr>
        <w:pStyle w:val="Heading3"/>
      </w:pPr>
      <w:bookmarkStart w:id="8" w:name="_Toc14865236"/>
      <w:r>
        <w:t>If You MUST Address Basic Writing Mechanics</w:t>
      </w:r>
      <w:bookmarkEnd w:id="8"/>
    </w:p>
    <w:p w14:paraId="216EE926" w14:textId="77777777" w:rsidR="000D7138" w:rsidRDefault="000D7138" w:rsidP="000D7138">
      <w:r>
        <w:t>Sometimes basic writing is the biggest weakness of a lab report. Here is an example; this Introduction is so poorly written that it is hard to understand the student’s thinking:</w:t>
      </w:r>
    </w:p>
    <w:p w14:paraId="36F3166B" w14:textId="77777777" w:rsidR="000D7138" w:rsidRPr="00206A7F" w:rsidRDefault="000D7138" w:rsidP="000D7138">
      <w:pPr>
        <w:ind w:left="720"/>
        <w:rPr>
          <w:sz w:val="20"/>
          <w:szCs w:val="20"/>
        </w:rPr>
      </w:pPr>
      <w:r>
        <w:rPr>
          <w:sz w:val="20"/>
          <w:szCs w:val="20"/>
        </w:rPr>
        <w:tab/>
      </w:r>
      <w:proofErr w:type="gramStart"/>
      <w:r>
        <w:rPr>
          <w:sz w:val="20"/>
          <w:szCs w:val="20"/>
        </w:rPr>
        <w:t>O</w:t>
      </w:r>
      <w:r w:rsidRPr="00206A7F">
        <w:rPr>
          <w:sz w:val="20"/>
          <w:szCs w:val="20"/>
        </w:rPr>
        <w:t>rganisms</w:t>
      </w:r>
      <w:proofErr w:type="gramEnd"/>
      <w:r w:rsidRPr="00206A7F">
        <w:rPr>
          <w:sz w:val="20"/>
          <w:szCs w:val="20"/>
        </w:rPr>
        <w:t xml:space="preserve"> metabolism is fundamental in the ways that it is the sum of the chemical reactions that take place within each cell of a living organism that provide energy for vital processes and for synthesizing new organic material. The amount of energy expended by an animal over a specific </w:t>
      </w:r>
      <w:proofErr w:type="gramStart"/>
      <w:r w:rsidRPr="00206A7F">
        <w:rPr>
          <w:sz w:val="20"/>
          <w:szCs w:val="20"/>
        </w:rPr>
        <w:t>period of time</w:t>
      </w:r>
      <w:proofErr w:type="gramEnd"/>
      <w:r w:rsidRPr="00206A7F">
        <w:rPr>
          <w:sz w:val="20"/>
          <w:szCs w:val="20"/>
        </w:rPr>
        <w:t xml:space="preserve"> is referred to as </w:t>
      </w:r>
      <w:r>
        <w:rPr>
          <w:sz w:val="20"/>
          <w:szCs w:val="20"/>
        </w:rPr>
        <w:t>a</w:t>
      </w:r>
      <w:r w:rsidRPr="00206A7F">
        <w:rPr>
          <w:sz w:val="20"/>
          <w:szCs w:val="20"/>
        </w:rPr>
        <w:t xml:space="preserve"> rate of heat energy released from an animal’s body (this procedure is known as calorimetry). However, measuring heat from an animal body with accurate precision requiring special equipment, which is often expensive. As a result, we use a process to measure metabolic rate that is controlled directly with heat production: rate of oxygen consumption. </w:t>
      </w:r>
    </w:p>
    <w:p w14:paraId="26AFE8E1" w14:textId="77777777" w:rsidR="000D7138" w:rsidRDefault="000D7138" w:rsidP="000D7138">
      <w:pPr>
        <w:ind w:left="720"/>
        <w:rPr>
          <w:sz w:val="20"/>
          <w:szCs w:val="20"/>
        </w:rPr>
      </w:pPr>
      <w:r>
        <w:rPr>
          <w:sz w:val="20"/>
          <w:szCs w:val="20"/>
        </w:rPr>
        <w:tab/>
      </w:r>
      <w:r w:rsidRPr="00206A7F">
        <w:rPr>
          <w:sz w:val="20"/>
          <w:szCs w:val="20"/>
        </w:rPr>
        <w:t xml:space="preserve">In an article published in 2000, K.A. </w:t>
      </w:r>
      <w:proofErr w:type="spellStart"/>
      <w:r w:rsidRPr="00206A7F">
        <w:rPr>
          <w:sz w:val="20"/>
          <w:szCs w:val="20"/>
        </w:rPr>
        <w:t>Sloman</w:t>
      </w:r>
      <w:proofErr w:type="spellEnd"/>
      <w:r w:rsidRPr="00206A7F">
        <w:rPr>
          <w:sz w:val="20"/>
          <w:szCs w:val="20"/>
        </w:rPr>
        <w:t xml:space="preserve"> set to exploring environmental factors and specific metabolic rate. The researcher carried out a study where he observed the effects of aggression on metabolism </w:t>
      </w:r>
      <w:proofErr w:type="gramStart"/>
      <w:r w:rsidRPr="00206A7F">
        <w:rPr>
          <w:sz w:val="20"/>
          <w:szCs w:val="20"/>
        </w:rPr>
        <w:t>through the use of</w:t>
      </w:r>
      <w:proofErr w:type="gramEnd"/>
      <w:r w:rsidRPr="00206A7F">
        <w:rPr>
          <w:sz w:val="20"/>
          <w:szCs w:val="20"/>
        </w:rPr>
        <w:t xml:space="preserve"> the brown trout (</w:t>
      </w:r>
      <w:proofErr w:type="spellStart"/>
      <w:r w:rsidRPr="00206A7F">
        <w:rPr>
          <w:sz w:val="20"/>
          <w:szCs w:val="20"/>
        </w:rPr>
        <w:t>salmo</w:t>
      </w:r>
      <w:proofErr w:type="spellEnd"/>
      <w:r>
        <w:rPr>
          <w:sz w:val="20"/>
          <w:szCs w:val="20"/>
        </w:rPr>
        <w:t xml:space="preserve"> </w:t>
      </w:r>
      <w:r w:rsidRPr="00206A7F">
        <w:rPr>
          <w:sz w:val="20"/>
          <w:szCs w:val="20"/>
        </w:rPr>
        <w:t xml:space="preserve">trutta). </w:t>
      </w:r>
      <w:proofErr w:type="spellStart"/>
      <w:r w:rsidRPr="00206A7F">
        <w:rPr>
          <w:sz w:val="20"/>
          <w:szCs w:val="20"/>
        </w:rPr>
        <w:t>Sloman</w:t>
      </w:r>
      <w:proofErr w:type="spellEnd"/>
      <w:r w:rsidRPr="00206A7F">
        <w:rPr>
          <w:sz w:val="20"/>
          <w:szCs w:val="20"/>
        </w:rPr>
        <w:t xml:space="preserve"> placed a pair of the species in small, confined aquarium where he allowed one trout to establish a social hierarchy by becoming the </w:t>
      </w:r>
      <w:r w:rsidRPr="00206A7F">
        <w:rPr>
          <w:sz w:val="20"/>
          <w:szCs w:val="20"/>
        </w:rPr>
        <w:lastRenderedPageBreak/>
        <w:t xml:space="preserve">dominant fish. He found that, other fish (subordinates) experienced high </w:t>
      </w:r>
      <w:proofErr w:type="spellStart"/>
      <w:r w:rsidRPr="00206A7F">
        <w:rPr>
          <w:sz w:val="20"/>
          <w:szCs w:val="20"/>
        </w:rPr>
        <w:t>levles</w:t>
      </w:r>
      <w:proofErr w:type="spellEnd"/>
      <w:r w:rsidRPr="00206A7F">
        <w:rPr>
          <w:sz w:val="20"/>
          <w:szCs w:val="20"/>
        </w:rPr>
        <w:t xml:space="preserve"> of </w:t>
      </w:r>
      <w:proofErr w:type="spellStart"/>
      <w:r w:rsidRPr="00206A7F">
        <w:rPr>
          <w:sz w:val="20"/>
          <w:szCs w:val="20"/>
        </w:rPr>
        <w:t>soceity</w:t>
      </w:r>
      <w:proofErr w:type="spellEnd"/>
      <w:r w:rsidRPr="00206A7F">
        <w:rPr>
          <w:sz w:val="20"/>
          <w:szCs w:val="20"/>
        </w:rPr>
        <w:t xml:space="preserve"> stress </w:t>
      </w:r>
      <w:proofErr w:type="gramStart"/>
      <w:r w:rsidRPr="00206A7F">
        <w:rPr>
          <w:sz w:val="20"/>
          <w:szCs w:val="20"/>
        </w:rPr>
        <w:t>as a result of</w:t>
      </w:r>
      <w:proofErr w:type="gramEnd"/>
      <w:r w:rsidRPr="00206A7F">
        <w:rPr>
          <w:sz w:val="20"/>
          <w:szCs w:val="20"/>
        </w:rPr>
        <w:t xml:space="preserve"> the aggression exhibited by the </w:t>
      </w:r>
      <w:proofErr w:type="spellStart"/>
      <w:r w:rsidRPr="00206A7F">
        <w:rPr>
          <w:sz w:val="20"/>
          <w:szCs w:val="20"/>
        </w:rPr>
        <w:t>dominering</w:t>
      </w:r>
      <w:proofErr w:type="spellEnd"/>
      <w:r w:rsidRPr="00206A7F">
        <w:rPr>
          <w:sz w:val="20"/>
          <w:szCs w:val="20"/>
        </w:rPr>
        <w:t xml:space="preserve"> trout. This led the smaller fish to have an increase in specific metabolic rate, which was measured through oxygen consumption (</w:t>
      </w:r>
      <w:proofErr w:type="spellStart"/>
      <w:r w:rsidRPr="00206A7F">
        <w:rPr>
          <w:sz w:val="20"/>
          <w:szCs w:val="20"/>
        </w:rPr>
        <w:t>Sloman</w:t>
      </w:r>
      <w:proofErr w:type="spellEnd"/>
      <w:r w:rsidRPr="00206A7F">
        <w:rPr>
          <w:sz w:val="20"/>
          <w:szCs w:val="20"/>
        </w:rPr>
        <w:t xml:space="preserve"> AK, 2000. Annals Biol. 34:15-17). This experiment is </w:t>
      </w:r>
      <w:proofErr w:type="gramStart"/>
      <w:r w:rsidRPr="00206A7F">
        <w:rPr>
          <w:sz w:val="20"/>
          <w:szCs w:val="20"/>
        </w:rPr>
        <w:t>similar to</w:t>
      </w:r>
      <w:proofErr w:type="gramEnd"/>
      <w:r w:rsidRPr="00206A7F">
        <w:rPr>
          <w:sz w:val="20"/>
          <w:szCs w:val="20"/>
        </w:rPr>
        <w:t xml:space="preserve"> our own as we wish to test the effects of aggression on the specific metabolic rate. </w:t>
      </w:r>
      <w:proofErr w:type="gramStart"/>
      <w:r w:rsidRPr="00206A7F">
        <w:rPr>
          <w:sz w:val="20"/>
          <w:szCs w:val="20"/>
        </w:rPr>
        <w:t>In order to</w:t>
      </w:r>
      <w:proofErr w:type="gramEnd"/>
      <w:r w:rsidRPr="00206A7F">
        <w:rPr>
          <w:sz w:val="20"/>
          <w:szCs w:val="20"/>
        </w:rPr>
        <w:t xml:space="preserve"> do this, we will use crayfish (</w:t>
      </w:r>
      <w:proofErr w:type="spellStart"/>
      <w:r>
        <w:rPr>
          <w:sz w:val="20"/>
          <w:szCs w:val="20"/>
        </w:rPr>
        <w:t>O</w:t>
      </w:r>
      <w:r w:rsidRPr="00206A7F">
        <w:rPr>
          <w:sz w:val="20"/>
          <w:szCs w:val="20"/>
        </w:rPr>
        <w:t>rconectes</w:t>
      </w:r>
      <w:proofErr w:type="spellEnd"/>
      <w:r w:rsidRPr="00206A7F">
        <w:rPr>
          <w:sz w:val="20"/>
          <w:szCs w:val="20"/>
        </w:rPr>
        <w:t xml:space="preserve"> sp.). We will carry out this experiment with the following hypothesis in mind: a crayfish is exposed to aggression/social stress should have a significant increase in specific metabolic rate.</w:t>
      </w:r>
    </w:p>
    <w:p w14:paraId="4585C9B1" w14:textId="77777777" w:rsidR="000D7138" w:rsidRPr="00206A7F" w:rsidRDefault="000D7138" w:rsidP="000D7138">
      <w:pPr>
        <w:ind w:left="720"/>
        <w:rPr>
          <w:sz w:val="20"/>
          <w:szCs w:val="20"/>
        </w:rPr>
      </w:pPr>
    </w:p>
    <w:p w14:paraId="38976FDB" w14:textId="77777777" w:rsidR="000D7138" w:rsidRDefault="000D7138" w:rsidP="000D7138">
      <w:r>
        <w:t xml:space="preserve">It is hard to address so many errors using just reflective coaching and references to other resources. Adding to the challenge, the entire report likely needs corrections, not just 1-2 paragraphs. </w:t>
      </w:r>
    </w:p>
    <w:p w14:paraId="24AAF542" w14:textId="77777777" w:rsidR="000D7138" w:rsidRDefault="000D7138" w:rsidP="000D7138"/>
    <w:p w14:paraId="4D8FB081" w14:textId="77777777" w:rsidR="000D7138" w:rsidRDefault="000D7138" w:rsidP="000D7138">
      <w:r>
        <w:t xml:space="preserve">We do not expect TAs to spend time copy editing entire reports. Instead, use </w:t>
      </w:r>
      <w:r w:rsidRPr="00262483">
        <w:rPr>
          <w:b/>
          <w:bCs/>
          <w:u w:val="single"/>
        </w:rPr>
        <w:t>one</w:t>
      </w:r>
      <w:r>
        <w:t xml:space="preserve"> of these two strategies for responding to writing mechanics problems. </w:t>
      </w:r>
    </w:p>
    <w:p w14:paraId="1C73224D" w14:textId="77777777" w:rsidR="000D7138" w:rsidRDefault="000D7138" w:rsidP="000D7138"/>
    <w:p w14:paraId="07F7AADC" w14:textId="77777777" w:rsidR="000D7138" w:rsidRDefault="000D7138" w:rsidP="0065053F">
      <w:pPr>
        <w:pStyle w:val="ListParagraph"/>
        <w:numPr>
          <w:ilvl w:val="0"/>
          <w:numId w:val="21"/>
        </w:numPr>
      </w:pPr>
      <w:r w:rsidRPr="008E6B25">
        <w:rPr>
          <w:b/>
          <w:bCs/>
        </w:rPr>
        <w:t>Option 1:</w:t>
      </w:r>
      <w:r>
        <w:t xml:space="preserve"> highlight one poorly written </w:t>
      </w:r>
      <w:proofErr w:type="gramStart"/>
      <w:r>
        <w:t>paragraph, and</w:t>
      </w:r>
      <w:proofErr w:type="gramEnd"/>
      <w:r>
        <w:t xml:space="preserve"> attach a new comment. List the specific errors that you see. Be sure to tell the student that you saw similar errors in other paragraphs, and that they are responsible for finding and correcting them. For example, the feedback comment for the flawed paragraph above might read:</w:t>
      </w:r>
    </w:p>
    <w:p w14:paraId="436266F4" w14:textId="77777777" w:rsidR="000D7138" w:rsidRDefault="000D7138" w:rsidP="000D7138"/>
    <w:p w14:paraId="31147EDA" w14:textId="77777777" w:rsidR="000D7138" w:rsidRPr="00163233" w:rsidRDefault="000D7138" w:rsidP="000D7138">
      <w:pPr>
        <w:ind w:left="720"/>
        <w:rPr>
          <w:sz w:val="20"/>
          <w:szCs w:val="20"/>
        </w:rPr>
      </w:pPr>
      <w:r w:rsidRPr="00163233">
        <w:rPr>
          <w:sz w:val="20"/>
          <w:szCs w:val="20"/>
        </w:rPr>
        <w:t xml:space="preserve">You have a </w:t>
      </w:r>
      <w:r>
        <w:rPr>
          <w:sz w:val="20"/>
          <w:szCs w:val="20"/>
        </w:rPr>
        <w:t>lot</w:t>
      </w:r>
      <w:r w:rsidRPr="00163233">
        <w:rPr>
          <w:sz w:val="20"/>
          <w:szCs w:val="20"/>
        </w:rPr>
        <w:t xml:space="preserve"> of basic writing flaws in your report that you need to correct or revise. For example, I found </w:t>
      </w:r>
      <w:proofErr w:type="gramStart"/>
      <w:r>
        <w:rPr>
          <w:sz w:val="20"/>
          <w:szCs w:val="20"/>
        </w:rPr>
        <w:t>all of</w:t>
      </w:r>
      <w:proofErr w:type="gramEnd"/>
      <w:r>
        <w:rPr>
          <w:sz w:val="20"/>
          <w:szCs w:val="20"/>
        </w:rPr>
        <w:t xml:space="preserve"> these basic errors </w:t>
      </w:r>
      <w:r w:rsidRPr="00163233">
        <w:rPr>
          <w:sz w:val="20"/>
          <w:szCs w:val="20"/>
        </w:rPr>
        <w:t>in just these two paragraphs:</w:t>
      </w:r>
    </w:p>
    <w:p w14:paraId="7A532D5C" w14:textId="77777777" w:rsidR="000D7138" w:rsidRPr="00163233" w:rsidRDefault="000D7138" w:rsidP="0065053F">
      <w:pPr>
        <w:pStyle w:val="ListParagraph"/>
        <w:numPr>
          <w:ilvl w:val="0"/>
          <w:numId w:val="33"/>
        </w:numPr>
        <w:rPr>
          <w:sz w:val="20"/>
          <w:szCs w:val="20"/>
        </w:rPr>
      </w:pPr>
      <w:r w:rsidRPr="00163233">
        <w:rPr>
          <w:sz w:val="20"/>
          <w:szCs w:val="20"/>
        </w:rPr>
        <w:t>Unclear flow of the logic in both paragraphs</w:t>
      </w:r>
    </w:p>
    <w:p w14:paraId="64001D27" w14:textId="77777777" w:rsidR="000D7138" w:rsidRPr="00163233" w:rsidRDefault="000D7138" w:rsidP="0065053F">
      <w:pPr>
        <w:pStyle w:val="ListParagraph"/>
        <w:numPr>
          <w:ilvl w:val="0"/>
          <w:numId w:val="33"/>
        </w:numPr>
        <w:rPr>
          <w:sz w:val="20"/>
          <w:szCs w:val="20"/>
        </w:rPr>
      </w:pPr>
      <w:r w:rsidRPr="00163233">
        <w:rPr>
          <w:sz w:val="20"/>
          <w:szCs w:val="20"/>
        </w:rPr>
        <w:t>Errors in grammar (example: "</w:t>
      </w:r>
      <w:proofErr w:type="gramStart"/>
      <w:r w:rsidRPr="00163233">
        <w:rPr>
          <w:sz w:val="20"/>
          <w:szCs w:val="20"/>
        </w:rPr>
        <w:t>Organisms</w:t>
      </w:r>
      <w:proofErr w:type="gramEnd"/>
      <w:r w:rsidRPr="00163233">
        <w:rPr>
          <w:sz w:val="20"/>
          <w:szCs w:val="20"/>
        </w:rPr>
        <w:t xml:space="preserve"> metabolism is fundamental in the ways that it is the sum..." </w:t>
      </w:r>
    </w:p>
    <w:p w14:paraId="736B4F62" w14:textId="77777777" w:rsidR="000D7138" w:rsidRPr="00163233" w:rsidRDefault="000D7138" w:rsidP="0065053F">
      <w:pPr>
        <w:pStyle w:val="ListParagraph"/>
        <w:numPr>
          <w:ilvl w:val="0"/>
          <w:numId w:val="33"/>
        </w:numPr>
        <w:rPr>
          <w:sz w:val="20"/>
          <w:szCs w:val="20"/>
        </w:rPr>
      </w:pPr>
      <w:r w:rsidRPr="00163233">
        <w:rPr>
          <w:sz w:val="20"/>
          <w:szCs w:val="20"/>
        </w:rPr>
        <w:t xml:space="preserve">Awkward wording, run-on sentences (ex. "The amount of energy expended by an animal over a specific period of time is referred to as a rate of heat energy released from an animal’s body (this procedure is known as calorimetry)." </w:t>
      </w:r>
    </w:p>
    <w:p w14:paraId="76D16A38" w14:textId="77777777" w:rsidR="000D7138" w:rsidRPr="00163233" w:rsidRDefault="000D7138" w:rsidP="0065053F">
      <w:pPr>
        <w:pStyle w:val="ListParagraph"/>
        <w:numPr>
          <w:ilvl w:val="0"/>
          <w:numId w:val="33"/>
        </w:numPr>
        <w:rPr>
          <w:sz w:val="20"/>
          <w:szCs w:val="20"/>
        </w:rPr>
      </w:pPr>
      <w:r w:rsidRPr="00163233">
        <w:rPr>
          <w:sz w:val="20"/>
          <w:szCs w:val="20"/>
        </w:rPr>
        <w:t>Improper word usage (ex.</w:t>
      </w:r>
      <w:r>
        <w:rPr>
          <w:sz w:val="20"/>
          <w:szCs w:val="20"/>
        </w:rPr>
        <w:t>:</w:t>
      </w:r>
      <w:r w:rsidRPr="00163233">
        <w:rPr>
          <w:sz w:val="20"/>
          <w:szCs w:val="20"/>
        </w:rPr>
        <w:t xml:space="preserve"> dominant, not domineering)</w:t>
      </w:r>
    </w:p>
    <w:p w14:paraId="5AE4DDDA" w14:textId="77777777" w:rsidR="000D7138" w:rsidRPr="00163233" w:rsidRDefault="000D7138" w:rsidP="0065053F">
      <w:pPr>
        <w:pStyle w:val="ListParagraph"/>
        <w:numPr>
          <w:ilvl w:val="0"/>
          <w:numId w:val="33"/>
        </w:numPr>
        <w:rPr>
          <w:sz w:val="20"/>
          <w:szCs w:val="20"/>
        </w:rPr>
      </w:pPr>
      <w:r w:rsidRPr="00163233">
        <w:rPr>
          <w:sz w:val="20"/>
          <w:szCs w:val="20"/>
        </w:rPr>
        <w:t>Improper citation location and format (</w:t>
      </w:r>
      <w:r>
        <w:rPr>
          <w:sz w:val="20"/>
          <w:szCs w:val="20"/>
        </w:rPr>
        <w:t xml:space="preserve">ex.: </w:t>
      </w:r>
      <w:r w:rsidRPr="00163233">
        <w:rPr>
          <w:sz w:val="20"/>
          <w:szCs w:val="20"/>
        </w:rPr>
        <w:t xml:space="preserve">look at </w:t>
      </w:r>
      <w:proofErr w:type="spellStart"/>
      <w:r w:rsidRPr="00163233">
        <w:rPr>
          <w:sz w:val="20"/>
          <w:szCs w:val="20"/>
        </w:rPr>
        <w:t>Sloman</w:t>
      </w:r>
      <w:proofErr w:type="spellEnd"/>
      <w:r w:rsidRPr="00163233">
        <w:rPr>
          <w:sz w:val="20"/>
          <w:szCs w:val="20"/>
        </w:rPr>
        <w:t xml:space="preserve"> reference.)</w:t>
      </w:r>
    </w:p>
    <w:p w14:paraId="191FE99C" w14:textId="77777777" w:rsidR="000D7138" w:rsidRPr="00163233" w:rsidRDefault="000D7138" w:rsidP="0065053F">
      <w:pPr>
        <w:pStyle w:val="ListParagraph"/>
        <w:numPr>
          <w:ilvl w:val="0"/>
          <w:numId w:val="33"/>
        </w:numPr>
        <w:rPr>
          <w:sz w:val="20"/>
          <w:szCs w:val="20"/>
        </w:rPr>
      </w:pPr>
      <w:r w:rsidRPr="00163233">
        <w:rPr>
          <w:sz w:val="20"/>
          <w:szCs w:val="20"/>
        </w:rPr>
        <w:t>Format errors in scientific names</w:t>
      </w:r>
    </w:p>
    <w:p w14:paraId="7851D159" w14:textId="77777777" w:rsidR="000D7138" w:rsidRPr="00163233" w:rsidRDefault="000D7138" w:rsidP="0065053F">
      <w:pPr>
        <w:pStyle w:val="ListParagraph"/>
        <w:numPr>
          <w:ilvl w:val="0"/>
          <w:numId w:val="33"/>
        </w:numPr>
        <w:rPr>
          <w:sz w:val="20"/>
          <w:szCs w:val="20"/>
        </w:rPr>
      </w:pPr>
      <w:r w:rsidRPr="00163233">
        <w:rPr>
          <w:sz w:val="20"/>
          <w:szCs w:val="20"/>
        </w:rPr>
        <w:t xml:space="preserve">Spelling errors (ex. </w:t>
      </w:r>
      <w:proofErr w:type="spellStart"/>
      <w:r w:rsidRPr="00163233">
        <w:rPr>
          <w:sz w:val="20"/>
          <w:szCs w:val="20"/>
        </w:rPr>
        <w:t>levles</w:t>
      </w:r>
      <w:proofErr w:type="spellEnd"/>
      <w:r w:rsidRPr="00163233">
        <w:rPr>
          <w:sz w:val="20"/>
          <w:szCs w:val="20"/>
        </w:rPr>
        <w:t xml:space="preserve"> of </w:t>
      </w:r>
      <w:proofErr w:type="spellStart"/>
      <w:r w:rsidRPr="00163233">
        <w:rPr>
          <w:sz w:val="20"/>
          <w:szCs w:val="20"/>
        </w:rPr>
        <w:t>soceity</w:t>
      </w:r>
      <w:proofErr w:type="spellEnd"/>
      <w:r w:rsidRPr="00163233">
        <w:rPr>
          <w:sz w:val="20"/>
          <w:szCs w:val="20"/>
        </w:rPr>
        <w:t>)</w:t>
      </w:r>
    </w:p>
    <w:p w14:paraId="75D92EB4" w14:textId="77777777" w:rsidR="000D7138" w:rsidRPr="00163233" w:rsidRDefault="000D7138" w:rsidP="000D7138">
      <w:pPr>
        <w:ind w:left="720"/>
        <w:rPr>
          <w:sz w:val="20"/>
          <w:szCs w:val="20"/>
        </w:rPr>
      </w:pPr>
      <w:r w:rsidRPr="00163233">
        <w:rPr>
          <w:sz w:val="20"/>
          <w:szCs w:val="20"/>
        </w:rPr>
        <w:t xml:space="preserve">You need to revise </w:t>
      </w:r>
      <w:r>
        <w:rPr>
          <w:sz w:val="20"/>
          <w:szCs w:val="20"/>
        </w:rPr>
        <w:t>this report</w:t>
      </w:r>
      <w:r w:rsidRPr="00163233">
        <w:rPr>
          <w:sz w:val="20"/>
          <w:szCs w:val="20"/>
        </w:rPr>
        <w:t xml:space="preserve"> very carefully. I </w:t>
      </w:r>
      <w:r>
        <w:rPr>
          <w:sz w:val="20"/>
          <w:szCs w:val="20"/>
        </w:rPr>
        <w:t>recommend</w:t>
      </w:r>
      <w:r w:rsidRPr="00163233">
        <w:rPr>
          <w:sz w:val="20"/>
          <w:szCs w:val="20"/>
        </w:rPr>
        <w:t xml:space="preserve"> that you contact the Writing Center in the libra</w:t>
      </w:r>
      <w:r>
        <w:rPr>
          <w:sz w:val="20"/>
          <w:szCs w:val="20"/>
        </w:rPr>
        <w:t>r</w:t>
      </w:r>
      <w:r w:rsidRPr="00163233">
        <w:rPr>
          <w:sz w:val="20"/>
          <w:szCs w:val="20"/>
        </w:rPr>
        <w:t>y</w:t>
      </w:r>
      <w:r>
        <w:rPr>
          <w:sz w:val="20"/>
          <w:szCs w:val="20"/>
        </w:rPr>
        <w:t xml:space="preserve"> first. T</w:t>
      </w:r>
      <w:r w:rsidRPr="00163233">
        <w:rPr>
          <w:sz w:val="20"/>
          <w:szCs w:val="20"/>
        </w:rPr>
        <w:t>hey can help you with basic writing issues. A</w:t>
      </w:r>
      <w:r>
        <w:rPr>
          <w:sz w:val="20"/>
          <w:szCs w:val="20"/>
        </w:rPr>
        <w:t>f</w:t>
      </w:r>
      <w:r w:rsidRPr="00163233">
        <w:rPr>
          <w:sz w:val="20"/>
          <w:szCs w:val="20"/>
        </w:rPr>
        <w:t xml:space="preserve">ter meeting with </w:t>
      </w:r>
      <w:r>
        <w:rPr>
          <w:sz w:val="20"/>
          <w:szCs w:val="20"/>
        </w:rPr>
        <w:t>their tutors</w:t>
      </w:r>
      <w:r w:rsidRPr="00163233">
        <w:rPr>
          <w:sz w:val="20"/>
          <w:szCs w:val="20"/>
        </w:rPr>
        <w:t xml:space="preserve">, make an appointment with me to </w:t>
      </w:r>
      <w:r>
        <w:rPr>
          <w:sz w:val="20"/>
          <w:szCs w:val="20"/>
        </w:rPr>
        <w:t>work on how you could better organize your</w:t>
      </w:r>
      <w:r w:rsidRPr="00163233">
        <w:rPr>
          <w:sz w:val="20"/>
          <w:szCs w:val="20"/>
        </w:rPr>
        <w:t xml:space="preserve"> logic and</w:t>
      </w:r>
      <w:r>
        <w:rPr>
          <w:sz w:val="20"/>
          <w:szCs w:val="20"/>
        </w:rPr>
        <w:t xml:space="preserve"> key points</w:t>
      </w:r>
      <w:r w:rsidRPr="00163233">
        <w:rPr>
          <w:sz w:val="20"/>
          <w:szCs w:val="20"/>
        </w:rPr>
        <w:t>.</w:t>
      </w:r>
      <w:r>
        <w:rPr>
          <w:sz w:val="20"/>
          <w:szCs w:val="20"/>
        </w:rPr>
        <w:t xml:space="preserve"> </w:t>
      </w:r>
    </w:p>
    <w:p w14:paraId="27E19478" w14:textId="77777777" w:rsidR="000D7138" w:rsidRDefault="000D7138" w:rsidP="000D7138">
      <w:pPr>
        <w:rPr>
          <w:b/>
          <w:bCs/>
        </w:rPr>
      </w:pPr>
    </w:p>
    <w:p w14:paraId="14099AC9" w14:textId="77777777" w:rsidR="000D7138" w:rsidRDefault="000D7138" w:rsidP="0065053F">
      <w:pPr>
        <w:pStyle w:val="ListParagraph"/>
        <w:numPr>
          <w:ilvl w:val="0"/>
          <w:numId w:val="21"/>
        </w:numPr>
      </w:pPr>
      <w:r w:rsidRPr="008E6B25">
        <w:rPr>
          <w:b/>
          <w:bCs/>
        </w:rPr>
        <w:t>Option 2:</w:t>
      </w:r>
      <w:r>
        <w:t xml:space="preserve"> use </w:t>
      </w:r>
      <w:r w:rsidRPr="00262483">
        <w:rPr>
          <w:b/>
          <w:bCs/>
        </w:rPr>
        <w:t>minimal marking</w:t>
      </w:r>
      <w:r>
        <w:t xml:space="preserve">. Edit one paragraph thoroughly for grammatical errors. Then attach a comment in the margin telling the student they are responsible for fixing similar errors beyond this paragraph. Search on Google to learn more about minimal marking; there are many good guides available. </w:t>
      </w:r>
    </w:p>
    <w:p w14:paraId="4F83C6AB" w14:textId="77777777" w:rsidR="000D7138" w:rsidRDefault="000D7138" w:rsidP="000D7138"/>
    <w:p w14:paraId="0D696A10" w14:textId="77777777" w:rsidR="000D7138" w:rsidRDefault="000D7138" w:rsidP="000D7138">
      <w:pPr>
        <w:rPr>
          <w:rFonts w:asciiTheme="majorHAnsi" w:eastAsiaTheme="majorEastAsia" w:hAnsiTheme="majorHAnsi" w:cstheme="majorBidi"/>
          <w:b/>
          <w:bCs/>
          <w:color w:val="1F3763" w:themeColor="accent1" w:themeShade="7F"/>
          <w:u w:val="single"/>
        </w:rPr>
      </w:pPr>
      <w:bookmarkStart w:id="9" w:name="_Toc14865237"/>
      <w:r>
        <w:br w:type="page"/>
      </w:r>
    </w:p>
    <w:p w14:paraId="2016966C" w14:textId="77777777" w:rsidR="000D7138" w:rsidRDefault="000D7138" w:rsidP="000D7138">
      <w:pPr>
        <w:pStyle w:val="Heading3"/>
      </w:pPr>
      <w:r>
        <w:lastRenderedPageBreak/>
        <w:t>Other General Suggestions When Giving Feedback</w:t>
      </w:r>
      <w:bookmarkEnd w:id="9"/>
    </w:p>
    <w:p w14:paraId="1D955FF7" w14:textId="77777777" w:rsidR="000D7138" w:rsidRDefault="000D7138" w:rsidP="0065053F">
      <w:pPr>
        <w:pStyle w:val="ListParagraph"/>
        <w:numPr>
          <w:ilvl w:val="0"/>
          <w:numId w:val="22"/>
        </w:numPr>
      </w:pPr>
      <w:r>
        <w:t xml:space="preserve">Provide some positive encouragement or praise when warranted, but do not over-state it, or give undeserved praise. </w:t>
      </w:r>
    </w:p>
    <w:p w14:paraId="068F3916" w14:textId="77777777" w:rsidR="000D7138" w:rsidRDefault="000D7138" w:rsidP="0065053F">
      <w:pPr>
        <w:pStyle w:val="ListParagraph"/>
        <w:numPr>
          <w:ilvl w:val="0"/>
          <w:numId w:val="22"/>
        </w:numPr>
      </w:pPr>
      <w:r>
        <w:t xml:space="preserve">If one </w:t>
      </w:r>
      <w:proofErr w:type="gramStart"/>
      <w:r>
        <w:t>particular item</w:t>
      </w:r>
      <w:proofErr w:type="gramEnd"/>
      <w:r>
        <w:t xml:space="preserve"> was done well, refer the student to it as an example of how to correct other parts of the report. </w:t>
      </w:r>
    </w:p>
    <w:p w14:paraId="3F8DB6DE" w14:textId="77777777" w:rsidR="000D7138" w:rsidRDefault="000D7138" w:rsidP="0065053F">
      <w:pPr>
        <w:pStyle w:val="ListParagraph"/>
        <w:numPr>
          <w:ilvl w:val="0"/>
          <w:numId w:val="22"/>
        </w:numPr>
      </w:pPr>
      <w:r>
        <w:t xml:space="preserve">Avoid “but.” Think about this comment: “I like how you wrote your Intro, but the Methods need…”. The “but” negates what the student did well. Try wording that invites continued effort: “I like how you organized your Introduction. Now for the revision, try using the same organizational strategy for your Methods section, which needs…”. </w:t>
      </w:r>
    </w:p>
    <w:p w14:paraId="3AAD2D21" w14:textId="77777777" w:rsidR="000D7138" w:rsidRDefault="000D7138" w:rsidP="0065053F">
      <w:pPr>
        <w:pStyle w:val="ListParagraph"/>
        <w:numPr>
          <w:ilvl w:val="0"/>
          <w:numId w:val="22"/>
        </w:numPr>
      </w:pPr>
      <w:r>
        <w:t xml:space="preserve">Do not interject writing conventions and idioms of your sub-field. For example, students are not required to use different formats for in-text citations, depending on the number of authors on the source article. These details become important later as students specialize; at the introductory level we want to focus on foundational issues. </w:t>
      </w:r>
    </w:p>
    <w:p w14:paraId="20A91399" w14:textId="77777777" w:rsidR="000D7138" w:rsidRDefault="000D7138" w:rsidP="000D7138">
      <w:pPr>
        <w:rPr>
          <w:rFonts w:asciiTheme="majorHAnsi" w:eastAsiaTheme="majorEastAsia" w:hAnsiTheme="majorHAnsi" w:cstheme="majorBidi"/>
          <w:b/>
          <w:bCs/>
          <w:color w:val="2F5496" w:themeColor="accent1" w:themeShade="BF"/>
          <w:sz w:val="26"/>
          <w:szCs w:val="26"/>
        </w:rPr>
      </w:pPr>
    </w:p>
    <w:p w14:paraId="11618870" w14:textId="64E7A852" w:rsidR="000D7138" w:rsidRPr="00B644EB" w:rsidRDefault="000D7138" w:rsidP="000D7138">
      <w:pPr>
        <w:pStyle w:val="Heading2"/>
        <w:rPr>
          <w:sz w:val="28"/>
          <w:szCs w:val="28"/>
        </w:rPr>
      </w:pPr>
      <w:bookmarkStart w:id="10" w:name="_Toc14865238"/>
      <w:r w:rsidRPr="00B644EB">
        <w:rPr>
          <w:sz w:val="28"/>
          <w:szCs w:val="28"/>
        </w:rPr>
        <w:t xml:space="preserve">Recording Report Scores in </w:t>
      </w:r>
      <w:bookmarkEnd w:id="10"/>
      <w:r w:rsidR="00876C00" w:rsidRPr="00B644EB">
        <w:rPr>
          <w:sz w:val="28"/>
          <w:szCs w:val="28"/>
        </w:rPr>
        <w:t>the LMS</w:t>
      </w:r>
    </w:p>
    <w:p w14:paraId="65BBD879" w14:textId="77777777" w:rsidR="000D7138" w:rsidRPr="000D0624" w:rsidRDefault="000D7138" w:rsidP="000D7138">
      <w:r>
        <w:t xml:space="preserve">Be sure your students understand that these numbers represent </w:t>
      </w:r>
      <w:r w:rsidRPr="00AD07A0">
        <w:rPr>
          <w:b/>
          <w:bCs/>
        </w:rPr>
        <w:t>categories</w:t>
      </w:r>
      <w:r>
        <w:t>, not grades.</w:t>
      </w:r>
    </w:p>
    <w:p w14:paraId="726C851A" w14:textId="77777777" w:rsidR="000D7138" w:rsidRDefault="000D7138" w:rsidP="0065053F">
      <w:pPr>
        <w:pStyle w:val="ListParagraph"/>
        <w:numPr>
          <w:ilvl w:val="0"/>
          <w:numId w:val="35"/>
        </w:numPr>
      </w:pPr>
      <w:r w:rsidRPr="00B30DCB">
        <w:rPr>
          <w:b/>
          <w:bCs/>
        </w:rPr>
        <w:t>Acceptable</w:t>
      </w:r>
      <w:r>
        <w:t xml:space="preserve">. Enter a </w:t>
      </w:r>
      <w:r>
        <w:rPr>
          <w:b/>
          <w:bCs/>
        </w:rPr>
        <w:t>4</w:t>
      </w:r>
      <w:r>
        <w:t xml:space="preserve"> in gradebook.</w:t>
      </w:r>
    </w:p>
    <w:p w14:paraId="483B2CE8" w14:textId="77777777" w:rsidR="000D7138" w:rsidRDefault="000D7138" w:rsidP="0065053F">
      <w:pPr>
        <w:pStyle w:val="ListParagraph"/>
        <w:numPr>
          <w:ilvl w:val="0"/>
          <w:numId w:val="35"/>
        </w:numPr>
      </w:pPr>
      <w:r w:rsidRPr="00B30DCB">
        <w:rPr>
          <w:b/>
          <w:bCs/>
        </w:rPr>
        <w:t>Needs minor revisions</w:t>
      </w:r>
      <w:r>
        <w:t xml:space="preserve">. Enter a </w:t>
      </w:r>
      <w:r>
        <w:rPr>
          <w:b/>
          <w:bCs/>
        </w:rPr>
        <w:t>3</w:t>
      </w:r>
      <w:r>
        <w:t xml:space="preserve"> in gradebook.</w:t>
      </w:r>
    </w:p>
    <w:p w14:paraId="2136A0DE" w14:textId="77777777" w:rsidR="000D7138" w:rsidRDefault="000D7138" w:rsidP="0065053F">
      <w:pPr>
        <w:pStyle w:val="ListParagraph"/>
        <w:numPr>
          <w:ilvl w:val="0"/>
          <w:numId w:val="35"/>
        </w:numPr>
      </w:pPr>
      <w:r w:rsidRPr="00B30DCB">
        <w:rPr>
          <w:b/>
          <w:bCs/>
        </w:rPr>
        <w:t>Needs major revisions</w:t>
      </w:r>
      <w:r>
        <w:t xml:space="preserve">. Enter a </w:t>
      </w:r>
      <w:r>
        <w:rPr>
          <w:b/>
          <w:bCs/>
        </w:rPr>
        <w:t>2</w:t>
      </w:r>
      <w:r>
        <w:t xml:space="preserve"> in gradebook.</w:t>
      </w:r>
    </w:p>
    <w:p w14:paraId="47C61D4B" w14:textId="77777777" w:rsidR="000D7138" w:rsidRDefault="000D7138" w:rsidP="0065053F">
      <w:pPr>
        <w:pStyle w:val="ListParagraph"/>
        <w:numPr>
          <w:ilvl w:val="0"/>
          <w:numId w:val="35"/>
        </w:numPr>
      </w:pPr>
      <w:r>
        <w:rPr>
          <w:b/>
          <w:bCs/>
        </w:rPr>
        <w:t>Submitted but Unacceptable</w:t>
      </w:r>
      <w:r>
        <w:t xml:space="preserve">. Enter a </w:t>
      </w:r>
      <w:r>
        <w:rPr>
          <w:b/>
          <w:bCs/>
        </w:rPr>
        <w:t>1</w:t>
      </w:r>
      <w:r>
        <w:t xml:space="preserve"> in gradebook.</w:t>
      </w:r>
    </w:p>
    <w:p w14:paraId="165EAC60" w14:textId="77777777" w:rsidR="000D7138" w:rsidRDefault="000D7138" w:rsidP="0065053F">
      <w:pPr>
        <w:pStyle w:val="ListParagraph"/>
        <w:numPr>
          <w:ilvl w:val="0"/>
          <w:numId w:val="35"/>
        </w:numPr>
      </w:pPr>
      <w:r w:rsidRPr="00E011F0">
        <w:rPr>
          <w:b/>
          <w:bCs/>
        </w:rPr>
        <w:t>No</w:t>
      </w:r>
      <w:r>
        <w:rPr>
          <w:b/>
          <w:bCs/>
        </w:rPr>
        <w:t xml:space="preserve"> report</w:t>
      </w:r>
      <w:r w:rsidRPr="00E011F0">
        <w:rPr>
          <w:b/>
          <w:bCs/>
        </w:rPr>
        <w:t xml:space="preserve"> </w:t>
      </w:r>
      <w:proofErr w:type="gramStart"/>
      <w:r w:rsidRPr="00E011F0">
        <w:rPr>
          <w:b/>
          <w:bCs/>
        </w:rPr>
        <w:t>submitted</w:t>
      </w:r>
      <w:r>
        <w:rPr>
          <w:b/>
          <w:bCs/>
        </w:rPr>
        <w:t>, or</w:t>
      </w:r>
      <w:proofErr w:type="gramEnd"/>
      <w:r>
        <w:rPr>
          <w:b/>
          <w:bCs/>
        </w:rPr>
        <w:t xml:space="preserve"> plagiarized. </w:t>
      </w:r>
      <w:r>
        <w:t xml:space="preserve">Enter a </w:t>
      </w:r>
      <w:r w:rsidRPr="00E011F0">
        <w:rPr>
          <w:b/>
          <w:bCs/>
        </w:rPr>
        <w:t>0</w:t>
      </w:r>
      <w:r>
        <w:t xml:space="preserve"> in gradebook.</w:t>
      </w:r>
    </w:p>
    <w:p w14:paraId="4907A874" w14:textId="77777777" w:rsidR="000D7138" w:rsidRDefault="000D7138" w:rsidP="000D7138"/>
    <w:p w14:paraId="46307CF4" w14:textId="77777777" w:rsidR="000D7138" w:rsidRDefault="000D7138" w:rsidP="000D7138"/>
    <w:bookmarkEnd w:id="2"/>
    <w:p w14:paraId="02C6027C" w14:textId="4A54AF47" w:rsidR="00EF679F" w:rsidRDefault="00EF679F" w:rsidP="00CF36FF"/>
    <w:sectPr w:rsidR="00EF679F" w:rsidSect="00CD7E4F">
      <w:headerReference w:type="even" r:id="rId9"/>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C7AC0" w14:textId="77777777" w:rsidR="00887B60" w:rsidRDefault="00887B60" w:rsidP="005F12F9">
      <w:r>
        <w:separator/>
      </w:r>
    </w:p>
  </w:endnote>
  <w:endnote w:type="continuationSeparator" w:id="0">
    <w:p w14:paraId="17CE6B3E" w14:textId="77777777" w:rsidR="00887B60" w:rsidRDefault="00887B60" w:rsidP="005F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A0DB9" w14:textId="77777777" w:rsidR="00887B60" w:rsidRDefault="00887B60" w:rsidP="005F12F9">
      <w:r>
        <w:separator/>
      </w:r>
    </w:p>
  </w:footnote>
  <w:footnote w:type="continuationSeparator" w:id="0">
    <w:p w14:paraId="362FCF5B" w14:textId="77777777" w:rsidR="00887B60" w:rsidRDefault="00887B60" w:rsidP="005F1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57704752"/>
      <w:docPartObj>
        <w:docPartGallery w:val="Page Numbers (Top of Page)"/>
        <w:docPartUnique/>
      </w:docPartObj>
    </w:sdtPr>
    <w:sdtEndPr>
      <w:rPr>
        <w:rStyle w:val="PageNumber"/>
      </w:rPr>
    </w:sdtEndPr>
    <w:sdtContent>
      <w:p w14:paraId="7E916C87" w14:textId="335C1A16" w:rsidR="000D7138" w:rsidRDefault="000D7138" w:rsidP="000D713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7582BA" w14:textId="77777777" w:rsidR="000D7138" w:rsidRDefault="000D7138" w:rsidP="00CD7E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42359901"/>
      <w:docPartObj>
        <w:docPartGallery w:val="Page Numbers (Top of Page)"/>
        <w:docPartUnique/>
      </w:docPartObj>
    </w:sdtPr>
    <w:sdtEndPr>
      <w:rPr>
        <w:rStyle w:val="PageNumber"/>
      </w:rPr>
    </w:sdtEndPr>
    <w:sdtContent>
      <w:p w14:paraId="45B03D3B" w14:textId="46B9DC3E" w:rsidR="000D7138" w:rsidRDefault="000D7138" w:rsidP="000D713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76D1354" w14:textId="76F5FB15" w:rsidR="000D7138" w:rsidRPr="005F12F9" w:rsidRDefault="000D7138" w:rsidP="00CD7E4F">
    <w:pPr>
      <w:pStyle w:val="Header"/>
      <w:ind w:right="360"/>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92E"/>
    <w:multiLevelType w:val="hybridMultilevel"/>
    <w:tmpl w:val="04B2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22B31"/>
    <w:multiLevelType w:val="hybridMultilevel"/>
    <w:tmpl w:val="685E7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411FE"/>
    <w:multiLevelType w:val="hybridMultilevel"/>
    <w:tmpl w:val="F7727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E5BFB"/>
    <w:multiLevelType w:val="hybridMultilevel"/>
    <w:tmpl w:val="D444D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F2161"/>
    <w:multiLevelType w:val="hybridMultilevel"/>
    <w:tmpl w:val="9C9206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15128"/>
    <w:multiLevelType w:val="hybridMultilevel"/>
    <w:tmpl w:val="773A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86563"/>
    <w:multiLevelType w:val="hybridMultilevel"/>
    <w:tmpl w:val="C008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C562E"/>
    <w:multiLevelType w:val="hybridMultilevel"/>
    <w:tmpl w:val="E6A2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B3085"/>
    <w:multiLevelType w:val="hybridMultilevel"/>
    <w:tmpl w:val="30603EF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2477E"/>
    <w:multiLevelType w:val="hybridMultilevel"/>
    <w:tmpl w:val="E5381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3340D0"/>
    <w:multiLevelType w:val="hybridMultilevel"/>
    <w:tmpl w:val="567C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44C8D"/>
    <w:multiLevelType w:val="hybridMultilevel"/>
    <w:tmpl w:val="0D2A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9A4CFD"/>
    <w:multiLevelType w:val="hybridMultilevel"/>
    <w:tmpl w:val="78721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A3466"/>
    <w:multiLevelType w:val="hybridMultilevel"/>
    <w:tmpl w:val="B5D4F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61D54"/>
    <w:multiLevelType w:val="hybridMultilevel"/>
    <w:tmpl w:val="D1568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77D72"/>
    <w:multiLevelType w:val="hybridMultilevel"/>
    <w:tmpl w:val="A7389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B4F0C"/>
    <w:multiLevelType w:val="hybridMultilevel"/>
    <w:tmpl w:val="6F7A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B2707C"/>
    <w:multiLevelType w:val="hybridMultilevel"/>
    <w:tmpl w:val="2AC4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F113C2"/>
    <w:multiLevelType w:val="hybridMultilevel"/>
    <w:tmpl w:val="59A0D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3439C"/>
    <w:multiLevelType w:val="hybridMultilevel"/>
    <w:tmpl w:val="D7B6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F72920"/>
    <w:multiLevelType w:val="hybridMultilevel"/>
    <w:tmpl w:val="E9AA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6025DB"/>
    <w:multiLevelType w:val="hybridMultilevel"/>
    <w:tmpl w:val="DA045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275DF7"/>
    <w:multiLevelType w:val="hybridMultilevel"/>
    <w:tmpl w:val="3E70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9E4CEF"/>
    <w:multiLevelType w:val="hybridMultilevel"/>
    <w:tmpl w:val="63C63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352FC3"/>
    <w:multiLevelType w:val="hybridMultilevel"/>
    <w:tmpl w:val="5600C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9D4890"/>
    <w:multiLevelType w:val="hybridMultilevel"/>
    <w:tmpl w:val="F23C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7A2529"/>
    <w:multiLevelType w:val="hybridMultilevel"/>
    <w:tmpl w:val="81BED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70530"/>
    <w:multiLevelType w:val="hybridMultilevel"/>
    <w:tmpl w:val="51BCF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747057"/>
    <w:multiLevelType w:val="hybridMultilevel"/>
    <w:tmpl w:val="FB5A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895C4D"/>
    <w:multiLevelType w:val="hybridMultilevel"/>
    <w:tmpl w:val="8FFA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D14035"/>
    <w:multiLevelType w:val="hybridMultilevel"/>
    <w:tmpl w:val="B9C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713A3B"/>
    <w:multiLevelType w:val="hybridMultilevel"/>
    <w:tmpl w:val="77881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A009F6"/>
    <w:multiLevelType w:val="hybridMultilevel"/>
    <w:tmpl w:val="2586EB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C9010D"/>
    <w:multiLevelType w:val="hybridMultilevel"/>
    <w:tmpl w:val="A0D20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321B27"/>
    <w:multiLevelType w:val="hybridMultilevel"/>
    <w:tmpl w:val="15781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E60D51"/>
    <w:multiLevelType w:val="hybridMultilevel"/>
    <w:tmpl w:val="FB826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34E8E"/>
    <w:multiLevelType w:val="hybridMultilevel"/>
    <w:tmpl w:val="EA6CE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A59BA"/>
    <w:multiLevelType w:val="hybridMultilevel"/>
    <w:tmpl w:val="316A1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5167F7"/>
    <w:multiLevelType w:val="hybridMultilevel"/>
    <w:tmpl w:val="B62E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001B7"/>
    <w:multiLevelType w:val="hybridMultilevel"/>
    <w:tmpl w:val="4C7C80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8F113B3"/>
    <w:multiLevelType w:val="hybridMultilevel"/>
    <w:tmpl w:val="BCDE0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A0D14"/>
    <w:multiLevelType w:val="hybridMultilevel"/>
    <w:tmpl w:val="E42066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B217C68"/>
    <w:multiLevelType w:val="hybridMultilevel"/>
    <w:tmpl w:val="CC78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2"/>
  </w:num>
  <w:num w:numId="3">
    <w:abstractNumId w:val="17"/>
  </w:num>
  <w:num w:numId="4">
    <w:abstractNumId w:val="39"/>
  </w:num>
  <w:num w:numId="5">
    <w:abstractNumId w:val="24"/>
  </w:num>
  <w:num w:numId="6">
    <w:abstractNumId w:val="21"/>
  </w:num>
  <w:num w:numId="7">
    <w:abstractNumId w:val="22"/>
  </w:num>
  <w:num w:numId="8">
    <w:abstractNumId w:val="11"/>
  </w:num>
  <w:num w:numId="9">
    <w:abstractNumId w:val="1"/>
  </w:num>
  <w:num w:numId="10">
    <w:abstractNumId w:val="40"/>
  </w:num>
  <w:num w:numId="11">
    <w:abstractNumId w:val="16"/>
  </w:num>
  <w:num w:numId="12">
    <w:abstractNumId w:val="28"/>
  </w:num>
  <w:num w:numId="13">
    <w:abstractNumId w:val="14"/>
  </w:num>
  <w:num w:numId="14">
    <w:abstractNumId w:val="35"/>
  </w:num>
  <w:num w:numId="15">
    <w:abstractNumId w:val="23"/>
  </w:num>
  <w:num w:numId="16">
    <w:abstractNumId w:val="7"/>
  </w:num>
  <w:num w:numId="17">
    <w:abstractNumId w:val="20"/>
  </w:num>
  <w:num w:numId="18">
    <w:abstractNumId w:val="15"/>
  </w:num>
  <w:num w:numId="19">
    <w:abstractNumId w:val="8"/>
  </w:num>
  <w:num w:numId="20">
    <w:abstractNumId w:val="0"/>
  </w:num>
  <w:num w:numId="21">
    <w:abstractNumId w:val="30"/>
  </w:num>
  <w:num w:numId="22">
    <w:abstractNumId w:val="29"/>
  </w:num>
  <w:num w:numId="23">
    <w:abstractNumId w:val="4"/>
  </w:num>
  <w:num w:numId="24">
    <w:abstractNumId w:val="6"/>
  </w:num>
  <w:num w:numId="25">
    <w:abstractNumId w:val="34"/>
  </w:num>
  <w:num w:numId="26">
    <w:abstractNumId w:val="33"/>
  </w:num>
  <w:num w:numId="27">
    <w:abstractNumId w:val="27"/>
  </w:num>
  <w:num w:numId="28">
    <w:abstractNumId w:val="37"/>
  </w:num>
  <w:num w:numId="29">
    <w:abstractNumId w:val="25"/>
  </w:num>
  <w:num w:numId="30">
    <w:abstractNumId w:val="3"/>
  </w:num>
  <w:num w:numId="31">
    <w:abstractNumId w:val="32"/>
  </w:num>
  <w:num w:numId="32">
    <w:abstractNumId w:val="13"/>
  </w:num>
  <w:num w:numId="33">
    <w:abstractNumId w:val="41"/>
  </w:num>
  <w:num w:numId="34">
    <w:abstractNumId w:val="2"/>
  </w:num>
  <w:num w:numId="35">
    <w:abstractNumId w:val="19"/>
  </w:num>
  <w:num w:numId="36">
    <w:abstractNumId w:val="9"/>
  </w:num>
  <w:num w:numId="37">
    <w:abstractNumId w:val="38"/>
  </w:num>
  <w:num w:numId="38">
    <w:abstractNumId w:val="10"/>
  </w:num>
  <w:num w:numId="39">
    <w:abstractNumId w:val="26"/>
  </w:num>
  <w:num w:numId="40">
    <w:abstractNumId w:val="18"/>
  </w:num>
  <w:num w:numId="41">
    <w:abstractNumId w:val="36"/>
  </w:num>
  <w:num w:numId="42">
    <w:abstractNumId w:val="12"/>
  </w:num>
  <w:num w:numId="43">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A55"/>
    <w:rsid w:val="00010720"/>
    <w:rsid w:val="00021772"/>
    <w:rsid w:val="00036F16"/>
    <w:rsid w:val="00044E17"/>
    <w:rsid w:val="00051A9F"/>
    <w:rsid w:val="0005479B"/>
    <w:rsid w:val="000561C7"/>
    <w:rsid w:val="00070BE8"/>
    <w:rsid w:val="00072C03"/>
    <w:rsid w:val="00077B99"/>
    <w:rsid w:val="00095150"/>
    <w:rsid w:val="00097372"/>
    <w:rsid w:val="000A1DEF"/>
    <w:rsid w:val="000B07C9"/>
    <w:rsid w:val="000B1E44"/>
    <w:rsid w:val="000D0624"/>
    <w:rsid w:val="000D7138"/>
    <w:rsid w:val="000F1D7A"/>
    <w:rsid w:val="000F2077"/>
    <w:rsid w:val="000F2D86"/>
    <w:rsid w:val="000F6211"/>
    <w:rsid w:val="00106F9F"/>
    <w:rsid w:val="0011355D"/>
    <w:rsid w:val="001147DA"/>
    <w:rsid w:val="001227A2"/>
    <w:rsid w:val="001375DE"/>
    <w:rsid w:val="00163233"/>
    <w:rsid w:val="00186AEE"/>
    <w:rsid w:val="00187659"/>
    <w:rsid w:val="001C7A41"/>
    <w:rsid w:val="001D265C"/>
    <w:rsid w:val="001E43E6"/>
    <w:rsid w:val="00206A7F"/>
    <w:rsid w:val="002364F2"/>
    <w:rsid w:val="002370E4"/>
    <w:rsid w:val="0024130C"/>
    <w:rsid w:val="00246A55"/>
    <w:rsid w:val="00250AEC"/>
    <w:rsid w:val="00254DAC"/>
    <w:rsid w:val="0025660D"/>
    <w:rsid w:val="00260AD5"/>
    <w:rsid w:val="0026712D"/>
    <w:rsid w:val="00293616"/>
    <w:rsid w:val="002A0484"/>
    <w:rsid w:val="002A1870"/>
    <w:rsid w:val="002A193F"/>
    <w:rsid w:val="002A1A3F"/>
    <w:rsid w:val="002A1A61"/>
    <w:rsid w:val="002A4C40"/>
    <w:rsid w:val="002A64D5"/>
    <w:rsid w:val="002C2F0A"/>
    <w:rsid w:val="002C4CF2"/>
    <w:rsid w:val="002F2A31"/>
    <w:rsid w:val="002F3484"/>
    <w:rsid w:val="00302DC8"/>
    <w:rsid w:val="00303932"/>
    <w:rsid w:val="00305878"/>
    <w:rsid w:val="003071FA"/>
    <w:rsid w:val="00313469"/>
    <w:rsid w:val="00321E00"/>
    <w:rsid w:val="00327195"/>
    <w:rsid w:val="00331388"/>
    <w:rsid w:val="00336A43"/>
    <w:rsid w:val="00341254"/>
    <w:rsid w:val="003669BA"/>
    <w:rsid w:val="00375B5C"/>
    <w:rsid w:val="003949A2"/>
    <w:rsid w:val="003B3BE3"/>
    <w:rsid w:val="003C0ED5"/>
    <w:rsid w:val="003E723F"/>
    <w:rsid w:val="00424EC4"/>
    <w:rsid w:val="00440F40"/>
    <w:rsid w:val="00452141"/>
    <w:rsid w:val="00473D97"/>
    <w:rsid w:val="00485F67"/>
    <w:rsid w:val="00496F69"/>
    <w:rsid w:val="00497B78"/>
    <w:rsid w:val="004A6964"/>
    <w:rsid w:val="004A7420"/>
    <w:rsid w:val="004C31A5"/>
    <w:rsid w:val="004C599D"/>
    <w:rsid w:val="004D13EF"/>
    <w:rsid w:val="004D6A50"/>
    <w:rsid w:val="004D723C"/>
    <w:rsid w:val="004E256A"/>
    <w:rsid w:val="004F24D7"/>
    <w:rsid w:val="004F651D"/>
    <w:rsid w:val="005032B7"/>
    <w:rsid w:val="005107C4"/>
    <w:rsid w:val="00510F4F"/>
    <w:rsid w:val="00513226"/>
    <w:rsid w:val="005133E1"/>
    <w:rsid w:val="00516EA8"/>
    <w:rsid w:val="00531DF8"/>
    <w:rsid w:val="00534F59"/>
    <w:rsid w:val="00545330"/>
    <w:rsid w:val="00557BF8"/>
    <w:rsid w:val="005825D2"/>
    <w:rsid w:val="00586A8B"/>
    <w:rsid w:val="005A0559"/>
    <w:rsid w:val="005A2203"/>
    <w:rsid w:val="005D21EA"/>
    <w:rsid w:val="005D7D53"/>
    <w:rsid w:val="005F12F9"/>
    <w:rsid w:val="005F1D43"/>
    <w:rsid w:val="00600F66"/>
    <w:rsid w:val="00601016"/>
    <w:rsid w:val="00606279"/>
    <w:rsid w:val="00612470"/>
    <w:rsid w:val="0065053F"/>
    <w:rsid w:val="006536B2"/>
    <w:rsid w:val="00674245"/>
    <w:rsid w:val="00683910"/>
    <w:rsid w:val="00696A9B"/>
    <w:rsid w:val="006A0E7E"/>
    <w:rsid w:val="006A0F29"/>
    <w:rsid w:val="006A5411"/>
    <w:rsid w:val="006B4DFC"/>
    <w:rsid w:val="006C05E4"/>
    <w:rsid w:val="006D5570"/>
    <w:rsid w:val="006D5723"/>
    <w:rsid w:val="006D575A"/>
    <w:rsid w:val="006E6AD5"/>
    <w:rsid w:val="006E7179"/>
    <w:rsid w:val="006E7758"/>
    <w:rsid w:val="006E77F4"/>
    <w:rsid w:val="006F6B7A"/>
    <w:rsid w:val="007128E2"/>
    <w:rsid w:val="00713544"/>
    <w:rsid w:val="007145CE"/>
    <w:rsid w:val="00723355"/>
    <w:rsid w:val="007377E8"/>
    <w:rsid w:val="007541C4"/>
    <w:rsid w:val="00760E62"/>
    <w:rsid w:val="00764D80"/>
    <w:rsid w:val="0078640A"/>
    <w:rsid w:val="00786E31"/>
    <w:rsid w:val="007877CD"/>
    <w:rsid w:val="007A2043"/>
    <w:rsid w:val="007A4764"/>
    <w:rsid w:val="007C383B"/>
    <w:rsid w:val="007D6AB0"/>
    <w:rsid w:val="007E3110"/>
    <w:rsid w:val="007E5816"/>
    <w:rsid w:val="007E686A"/>
    <w:rsid w:val="007F37E2"/>
    <w:rsid w:val="007F3DF2"/>
    <w:rsid w:val="008113B0"/>
    <w:rsid w:val="008153B9"/>
    <w:rsid w:val="0082098B"/>
    <w:rsid w:val="00821DE5"/>
    <w:rsid w:val="00823ADD"/>
    <w:rsid w:val="00824D83"/>
    <w:rsid w:val="00826C78"/>
    <w:rsid w:val="008316E2"/>
    <w:rsid w:val="00833AD2"/>
    <w:rsid w:val="0083567C"/>
    <w:rsid w:val="00850111"/>
    <w:rsid w:val="00864A6A"/>
    <w:rsid w:val="00876C00"/>
    <w:rsid w:val="00887B60"/>
    <w:rsid w:val="00887D25"/>
    <w:rsid w:val="00891EC7"/>
    <w:rsid w:val="0089514F"/>
    <w:rsid w:val="008B0E6C"/>
    <w:rsid w:val="008C34AB"/>
    <w:rsid w:val="008C3570"/>
    <w:rsid w:val="008C382A"/>
    <w:rsid w:val="008C7F34"/>
    <w:rsid w:val="008D0FC0"/>
    <w:rsid w:val="008E6B25"/>
    <w:rsid w:val="009015AE"/>
    <w:rsid w:val="00902C08"/>
    <w:rsid w:val="00912BC8"/>
    <w:rsid w:val="00913DBA"/>
    <w:rsid w:val="00945313"/>
    <w:rsid w:val="00945807"/>
    <w:rsid w:val="0095566B"/>
    <w:rsid w:val="009635A2"/>
    <w:rsid w:val="00965669"/>
    <w:rsid w:val="00995C5B"/>
    <w:rsid w:val="009A2888"/>
    <w:rsid w:val="009A5D02"/>
    <w:rsid w:val="009A6DFC"/>
    <w:rsid w:val="009B171D"/>
    <w:rsid w:val="009C1320"/>
    <w:rsid w:val="009C19CA"/>
    <w:rsid w:val="009C3916"/>
    <w:rsid w:val="009C4B74"/>
    <w:rsid w:val="009D63DB"/>
    <w:rsid w:val="009D6889"/>
    <w:rsid w:val="009F4868"/>
    <w:rsid w:val="00A154A6"/>
    <w:rsid w:val="00A1644D"/>
    <w:rsid w:val="00A37911"/>
    <w:rsid w:val="00A40D58"/>
    <w:rsid w:val="00A40F1F"/>
    <w:rsid w:val="00A41BE4"/>
    <w:rsid w:val="00A61BEB"/>
    <w:rsid w:val="00A65471"/>
    <w:rsid w:val="00A720A7"/>
    <w:rsid w:val="00A7298F"/>
    <w:rsid w:val="00A77CA7"/>
    <w:rsid w:val="00A85648"/>
    <w:rsid w:val="00A87460"/>
    <w:rsid w:val="00A91F6F"/>
    <w:rsid w:val="00A96E98"/>
    <w:rsid w:val="00A97354"/>
    <w:rsid w:val="00AB3C68"/>
    <w:rsid w:val="00AD43D6"/>
    <w:rsid w:val="00AD4463"/>
    <w:rsid w:val="00AE049B"/>
    <w:rsid w:val="00AE2AB8"/>
    <w:rsid w:val="00AE3989"/>
    <w:rsid w:val="00AE6C48"/>
    <w:rsid w:val="00AF0D0F"/>
    <w:rsid w:val="00AF2774"/>
    <w:rsid w:val="00AF3E90"/>
    <w:rsid w:val="00AF520A"/>
    <w:rsid w:val="00AF5A1D"/>
    <w:rsid w:val="00B01718"/>
    <w:rsid w:val="00B1399B"/>
    <w:rsid w:val="00B2232C"/>
    <w:rsid w:val="00B2731A"/>
    <w:rsid w:val="00B30DCB"/>
    <w:rsid w:val="00B5028D"/>
    <w:rsid w:val="00B51081"/>
    <w:rsid w:val="00B548BF"/>
    <w:rsid w:val="00B644EB"/>
    <w:rsid w:val="00B73FBF"/>
    <w:rsid w:val="00B9331F"/>
    <w:rsid w:val="00B94D6B"/>
    <w:rsid w:val="00B95095"/>
    <w:rsid w:val="00BA2847"/>
    <w:rsid w:val="00BA7D0E"/>
    <w:rsid w:val="00BB3AE4"/>
    <w:rsid w:val="00BB714D"/>
    <w:rsid w:val="00BC56B4"/>
    <w:rsid w:val="00BC5E80"/>
    <w:rsid w:val="00BC63AF"/>
    <w:rsid w:val="00BD3B36"/>
    <w:rsid w:val="00BD4401"/>
    <w:rsid w:val="00BE04DE"/>
    <w:rsid w:val="00BE2A0A"/>
    <w:rsid w:val="00BE2F37"/>
    <w:rsid w:val="00BE72D2"/>
    <w:rsid w:val="00BE77E0"/>
    <w:rsid w:val="00BF18BF"/>
    <w:rsid w:val="00BF2428"/>
    <w:rsid w:val="00BF2C8C"/>
    <w:rsid w:val="00BF45E3"/>
    <w:rsid w:val="00C07936"/>
    <w:rsid w:val="00C1197D"/>
    <w:rsid w:val="00C11BF2"/>
    <w:rsid w:val="00C1329C"/>
    <w:rsid w:val="00C273CB"/>
    <w:rsid w:val="00C277AE"/>
    <w:rsid w:val="00C30EAF"/>
    <w:rsid w:val="00C52933"/>
    <w:rsid w:val="00C5606F"/>
    <w:rsid w:val="00C8014E"/>
    <w:rsid w:val="00C834A3"/>
    <w:rsid w:val="00CB352A"/>
    <w:rsid w:val="00CC64E9"/>
    <w:rsid w:val="00CD7E4F"/>
    <w:rsid w:val="00CF1E56"/>
    <w:rsid w:val="00CF36FF"/>
    <w:rsid w:val="00CF45AA"/>
    <w:rsid w:val="00D02BC3"/>
    <w:rsid w:val="00D0417B"/>
    <w:rsid w:val="00D06B12"/>
    <w:rsid w:val="00D13CC1"/>
    <w:rsid w:val="00D50D48"/>
    <w:rsid w:val="00D551C4"/>
    <w:rsid w:val="00D5685F"/>
    <w:rsid w:val="00D61C0A"/>
    <w:rsid w:val="00D634DC"/>
    <w:rsid w:val="00D7246E"/>
    <w:rsid w:val="00D728E7"/>
    <w:rsid w:val="00D7514F"/>
    <w:rsid w:val="00D81F5B"/>
    <w:rsid w:val="00D82C43"/>
    <w:rsid w:val="00D8622E"/>
    <w:rsid w:val="00D90801"/>
    <w:rsid w:val="00D94BE0"/>
    <w:rsid w:val="00DA75A5"/>
    <w:rsid w:val="00DB00FA"/>
    <w:rsid w:val="00DC1200"/>
    <w:rsid w:val="00DC7D0A"/>
    <w:rsid w:val="00DD2764"/>
    <w:rsid w:val="00DD7B8A"/>
    <w:rsid w:val="00DF2693"/>
    <w:rsid w:val="00E00293"/>
    <w:rsid w:val="00E011F0"/>
    <w:rsid w:val="00E04B08"/>
    <w:rsid w:val="00E160A0"/>
    <w:rsid w:val="00E17C1E"/>
    <w:rsid w:val="00E25559"/>
    <w:rsid w:val="00E34EBC"/>
    <w:rsid w:val="00E40CCE"/>
    <w:rsid w:val="00E65FEF"/>
    <w:rsid w:val="00E70DD8"/>
    <w:rsid w:val="00E76D1A"/>
    <w:rsid w:val="00E8226C"/>
    <w:rsid w:val="00E96F2C"/>
    <w:rsid w:val="00EA2B46"/>
    <w:rsid w:val="00EB4CC7"/>
    <w:rsid w:val="00EC5AA1"/>
    <w:rsid w:val="00EC5E0C"/>
    <w:rsid w:val="00EE5C78"/>
    <w:rsid w:val="00EF2388"/>
    <w:rsid w:val="00EF5180"/>
    <w:rsid w:val="00EF679F"/>
    <w:rsid w:val="00F15178"/>
    <w:rsid w:val="00F251FF"/>
    <w:rsid w:val="00F41E05"/>
    <w:rsid w:val="00F42D61"/>
    <w:rsid w:val="00F5666B"/>
    <w:rsid w:val="00F56C8B"/>
    <w:rsid w:val="00F61B2C"/>
    <w:rsid w:val="00F62A32"/>
    <w:rsid w:val="00F76EBC"/>
    <w:rsid w:val="00F862B5"/>
    <w:rsid w:val="00F86870"/>
    <w:rsid w:val="00F9002C"/>
    <w:rsid w:val="00FA4A04"/>
    <w:rsid w:val="00FA7091"/>
    <w:rsid w:val="00FC5CC8"/>
    <w:rsid w:val="00FF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80F80"/>
  <w15:chartTrackingRefBased/>
  <w15:docId w15:val="{338C0E3D-77BC-1D49-A98F-AB7F1012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1EA"/>
    <w:pPr>
      <w:keepNext/>
      <w:keepLines/>
      <w:spacing w:before="240"/>
      <w:outlineLvl w:val="0"/>
    </w:pPr>
    <w:rPr>
      <w:rFonts w:asciiTheme="majorHAnsi" w:eastAsiaTheme="majorEastAsia" w:hAnsiTheme="majorHAnsi" w:cs="Times New Roman (Headings CS)"/>
      <w:b/>
      <w:bCs/>
      <w:smallCaps/>
      <w:color w:val="C00000"/>
      <w:sz w:val="32"/>
      <w:szCs w:val="32"/>
    </w:rPr>
  </w:style>
  <w:style w:type="paragraph" w:styleId="Heading2">
    <w:name w:val="heading 2"/>
    <w:basedOn w:val="Normal"/>
    <w:next w:val="Normal"/>
    <w:link w:val="Heading2Char"/>
    <w:uiPriority w:val="9"/>
    <w:unhideWhenUsed/>
    <w:qFormat/>
    <w:rsid w:val="005D21EA"/>
    <w:pPr>
      <w:keepNext/>
      <w:keepLines/>
      <w:spacing w:before="40"/>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next w:val="Normal"/>
    <w:link w:val="Heading3Char"/>
    <w:uiPriority w:val="9"/>
    <w:unhideWhenUsed/>
    <w:qFormat/>
    <w:rsid w:val="005D21EA"/>
    <w:pPr>
      <w:keepNext/>
      <w:keepLines/>
      <w:spacing w:before="40"/>
      <w:outlineLvl w:val="2"/>
    </w:pPr>
    <w:rPr>
      <w:rFonts w:asciiTheme="majorHAnsi" w:eastAsiaTheme="majorEastAsia" w:hAnsiTheme="majorHAnsi" w:cstheme="majorBidi"/>
      <w:b/>
      <w:bCs/>
      <w:color w:val="1F3763" w:themeColor="accent1" w:themeShade="7F"/>
      <w:u w:val="single"/>
    </w:rPr>
  </w:style>
  <w:style w:type="paragraph" w:styleId="Heading4">
    <w:name w:val="heading 4"/>
    <w:basedOn w:val="Normal"/>
    <w:next w:val="Normal"/>
    <w:link w:val="Heading4Char"/>
    <w:uiPriority w:val="9"/>
    <w:unhideWhenUsed/>
    <w:qFormat/>
    <w:rsid w:val="000561C7"/>
    <w:pPr>
      <w:keepNext/>
      <w:keepLines/>
      <w:spacing w:before="40"/>
      <w:outlineLvl w:val="3"/>
    </w:pPr>
    <w:rPr>
      <w:rFonts w:asciiTheme="majorHAnsi" w:eastAsiaTheme="majorEastAsia" w:hAnsiTheme="majorHAnsi" w:cstheme="majorBidi"/>
      <w:b/>
      <w:bCs/>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1EA"/>
    <w:rPr>
      <w:rFonts w:asciiTheme="majorHAnsi" w:eastAsiaTheme="majorEastAsia" w:hAnsiTheme="majorHAnsi" w:cs="Times New Roman (Headings CS)"/>
      <w:b/>
      <w:bCs/>
      <w:smallCaps/>
      <w:color w:val="C00000"/>
      <w:sz w:val="32"/>
      <w:szCs w:val="32"/>
    </w:rPr>
  </w:style>
  <w:style w:type="character" w:customStyle="1" w:styleId="Heading2Char">
    <w:name w:val="Heading 2 Char"/>
    <w:basedOn w:val="DefaultParagraphFont"/>
    <w:link w:val="Heading2"/>
    <w:uiPriority w:val="9"/>
    <w:rsid w:val="005D21EA"/>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5D21EA"/>
    <w:rPr>
      <w:rFonts w:asciiTheme="majorHAnsi" w:eastAsiaTheme="majorEastAsia" w:hAnsiTheme="majorHAnsi" w:cstheme="majorBidi"/>
      <w:b/>
      <w:bCs/>
      <w:color w:val="1F3763" w:themeColor="accent1" w:themeShade="7F"/>
      <w:u w:val="single"/>
    </w:rPr>
  </w:style>
  <w:style w:type="character" w:customStyle="1" w:styleId="Heading4Char">
    <w:name w:val="Heading 4 Char"/>
    <w:basedOn w:val="DefaultParagraphFont"/>
    <w:link w:val="Heading4"/>
    <w:uiPriority w:val="9"/>
    <w:rsid w:val="000561C7"/>
    <w:rPr>
      <w:rFonts w:asciiTheme="majorHAnsi" w:eastAsiaTheme="majorEastAsia" w:hAnsiTheme="majorHAnsi" w:cstheme="majorBidi"/>
      <w:b/>
      <w:bCs/>
      <w:i/>
      <w:iCs/>
      <w:color w:val="2F5496" w:themeColor="accent1" w:themeShade="BF"/>
    </w:rPr>
  </w:style>
  <w:style w:type="paragraph" w:styleId="Title">
    <w:name w:val="Title"/>
    <w:basedOn w:val="Normal"/>
    <w:next w:val="Normal"/>
    <w:link w:val="TitleChar"/>
    <w:uiPriority w:val="10"/>
    <w:qFormat/>
    <w:rsid w:val="006839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91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13CC1"/>
    <w:pPr>
      <w:ind w:left="720"/>
      <w:contextualSpacing/>
    </w:pPr>
  </w:style>
  <w:style w:type="character" w:styleId="Hyperlink">
    <w:name w:val="Hyperlink"/>
    <w:basedOn w:val="DefaultParagraphFont"/>
    <w:uiPriority w:val="99"/>
    <w:unhideWhenUsed/>
    <w:rsid w:val="006A5411"/>
    <w:rPr>
      <w:color w:val="0563C1" w:themeColor="hyperlink"/>
      <w:u w:val="single"/>
    </w:rPr>
  </w:style>
  <w:style w:type="character" w:customStyle="1" w:styleId="UnresolvedMention1">
    <w:name w:val="Unresolved Mention1"/>
    <w:basedOn w:val="DefaultParagraphFont"/>
    <w:uiPriority w:val="99"/>
    <w:semiHidden/>
    <w:unhideWhenUsed/>
    <w:rsid w:val="006A5411"/>
    <w:rPr>
      <w:color w:val="605E5C"/>
      <w:shd w:val="clear" w:color="auto" w:fill="E1DFDD"/>
    </w:rPr>
  </w:style>
  <w:style w:type="paragraph" w:styleId="Header">
    <w:name w:val="header"/>
    <w:basedOn w:val="Normal"/>
    <w:link w:val="HeaderChar"/>
    <w:uiPriority w:val="99"/>
    <w:unhideWhenUsed/>
    <w:rsid w:val="005F12F9"/>
    <w:pPr>
      <w:tabs>
        <w:tab w:val="center" w:pos="4680"/>
        <w:tab w:val="right" w:pos="9360"/>
      </w:tabs>
    </w:pPr>
  </w:style>
  <w:style w:type="character" w:customStyle="1" w:styleId="HeaderChar">
    <w:name w:val="Header Char"/>
    <w:basedOn w:val="DefaultParagraphFont"/>
    <w:link w:val="Header"/>
    <w:uiPriority w:val="99"/>
    <w:rsid w:val="005F12F9"/>
  </w:style>
  <w:style w:type="paragraph" w:styleId="Footer">
    <w:name w:val="footer"/>
    <w:basedOn w:val="Normal"/>
    <w:link w:val="FooterChar"/>
    <w:uiPriority w:val="99"/>
    <w:unhideWhenUsed/>
    <w:rsid w:val="005F12F9"/>
    <w:pPr>
      <w:tabs>
        <w:tab w:val="center" w:pos="4680"/>
        <w:tab w:val="right" w:pos="9360"/>
      </w:tabs>
    </w:pPr>
  </w:style>
  <w:style w:type="character" w:customStyle="1" w:styleId="FooterChar">
    <w:name w:val="Footer Char"/>
    <w:basedOn w:val="DefaultParagraphFont"/>
    <w:link w:val="Footer"/>
    <w:uiPriority w:val="99"/>
    <w:rsid w:val="005F12F9"/>
  </w:style>
  <w:style w:type="table" w:styleId="TableGrid">
    <w:name w:val="Table Grid"/>
    <w:basedOn w:val="TableNormal"/>
    <w:uiPriority w:val="39"/>
    <w:rsid w:val="00C52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28E7"/>
    <w:rPr>
      <w:sz w:val="16"/>
      <w:szCs w:val="16"/>
    </w:rPr>
  </w:style>
  <w:style w:type="paragraph" w:styleId="CommentText">
    <w:name w:val="annotation text"/>
    <w:basedOn w:val="Normal"/>
    <w:link w:val="CommentTextChar"/>
    <w:uiPriority w:val="99"/>
    <w:semiHidden/>
    <w:unhideWhenUsed/>
    <w:rsid w:val="00D728E7"/>
    <w:pPr>
      <w:spacing w:after="160"/>
    </w:pPr>
    <w:rPr>
      <w:rFonts w:eastAsiaTheme="minorEastAsia"/>
      <w:sz w:val="20"/>
      <w:szCs w:val="20"/>
    </w:rPr>
  </w:style>
  <w:style w:type="character" w:customStyle="1" w:styleId="CommentTextChar">
    <w:name w:val="Comment Text Char"/>
    <w:basedOn w:val="DefaultParagraphFont"/>
    <w:link w:val="CommentText"/>
    <w:uiPriority w:val="99"/>
    <w:semiHidden/>
    <w:rsid w:val="00D728E7"/>
    <w:rPr>
      <w:rFonts w:eastAsiaTheme="minorEastAsia"/>
      <w:sz w:val="20"/>
      <w:szCs w:val="20"/>
    </w:rPr>
  </w:style>
  <w:style w:type="paragraph" w:styleId="BalloonText">
    <w:name w:val="Balloon Text"/>
    <w:basedOn w:val="Normal"/>
    <w:link w:val="BalloonTextChar"/>
    <w:uiPriority w:val="99"/>
    <w:semiHidden/>
    <w:unhideWhenUsed/>
    <w:rsid w:val="00D728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28E7"/>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728E7"/>
    <w:pPr>
      <w:spacing w:after="0"/>
    </w:pPr>
    <w:rPr>
      <w:rFonts w:eastAsiaTheme="minorHAnsi"/>
      <w:b/>
      <w:bCs/>
    </w:rPr>
  </w:style>
  <w:style w:type="character" w:customStyle="1" w:styleId="CommentSubjectChar">
    <w:name w:val="Comment Subject Char"/>
    <w:basedOn w:val="CommentTextChar"/>
    <w:link w:val="CommentSubject"/>
    <w:uiPriority w:val="99"/>
    <w:semiHidden/>
    <w:rsid w:val="00D728E7"/>
    <w:rPr>
      <w:rFonts w:eastAsiaTheme="minorEastAsia"/>
      <w:b/>
      <w:bCs/>
      <w:sz w:val="20"/>
      <w:szCs w:val="20"/>
    </w:rPr>
  </w:style>
  <w:style w:type="paragraph" w:styleId="TOC1">
    <w:name w:val="toc 1"/>
    <w:basedOn w:val="Normal"/>
    <w:next w:val="Normal"/>
    <w:autoRedefine/>
    <w:uiPriority w:val="39"/>
    <w:unhideWhenUsed/>
    <w:rsid w:val="00DC7D0A"/>
    <w:pPr>
      <w:spacing w:after="100"/>
    </w:pPr>
  </w:style>
  <w:style w:type="paragraph" w:styleId="TOC2">
    <w:name w:val="toc 2"/>
    <w:basedOn w:val="Normal"/>
    <w:next w:val="Normal"/>
    <w:autoRedefine/>
    <w:uiPriority w:val="39"/>
    <w:unhideWhenUsed/>
    <w:rsid w:val="00DC7D0A"/>
    <w:pPr>
      <w:spacing w:after="100"/>
      <w:ind w:left="240"/>
    </w:pPr>
  </w:style>
  <w:style w:type="paragraph" w:styleId="TOC3">
    <w:name w:val="toc 3"/>
    <w:basedOn w:val="Normal"/>
    <w:next w:val="Normal"/>
    <w:autoRedefine/>
    <w:uiPriority w:val="39"/>
    <w:unhideWhenUsed/>
    <w:rsid w:val="00DC7D0A"/>
    <w:pPr>
      <w:spacing w:after="100"/>
      <w:ind w:left="480"/>
    </w:pPr>
  </w:style>
  <w:style w:type="character" w:styleId="PageNumber">
    <w:name w:val="page number"/>
    <w:basedOn w:val="DefaultParagraphFont"/>
    <w:uiPriority w:val="99"/>
    <w:semiHidden/>
    <w:unhideWhenUsed/>
    <w:rsid w:val="00CD7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416256">
      <w:bodyDiv w:val="1"/>
      <w:marLeft w:val="0"/>
      <w:marRight w:val="0"/>
      <w:marTop w:val="0"/>
      <w:marBottom w:val="0"/>
      <w:divBdr>
        <w:top w:val="none" w:sz="0" w:space="0" w:color="auto"/>
        <w:left w:val="none" w:sz="0" w:space="0" w:color="auto"/>
        <w:bottom w:val="none" w:sz="0" w:space="0" w:color="auto"/>
        <w:right w:val="none" w:sz="0" w:space="0" w:color="auto"/>
      </w:divBdr>
      <w:divsChild>
        <w:div w:id="570165821">
          <w:marLeft w:val="0"/>
          <w:marRight w:val="0"/>
          <w:marTop w:val="0"/>
          <w:marBottom w:val="0"/>
          <w:divBdr>
            <w:top w:val="none" w:sz="0" w:space="0" w:color="auto"/>
            <w:left w:val="none" w:sz="0" w:space="0" w:color="auto"/>
            <w:bottom w:val="none" w:sz="0" w:space="0" w:color="auto"/>
            <w:right w:val="none" w:sz="0" w:space="0" w:color="auto"/>
          </w:divBdr>
        </w:div>
        <w:div w:id="1069228079">
          <w:marLeft w:val="0"/>
          <w:marRight w:val="0"/>
          <w:marTop w:val="0"/>
          <w:marBottom w:val="0"/>
          <w:divBdr>
            <w:top w:val="none" w:sz="0" w:space="0" w:color="auto"/>
            <w:left w:val="none" w:sz="0" w:space="0" w:color="auto"/>
            <w:bottom w:val="none" w:sz="0" w:space="0" w:color="auto"/>
            <w:right w:val="none" w:sz="0" w:space="0" w:color="auto"/>
          </w:divBdr>
        </w:div>
        <w:div w:id="838622669">
          <w:marLeft w:val="0"/>
          <w:marRight w:val="0"/>
          <w:marTop w:val="0"/>
          <w:marBottom w:val="0"/>
          <w:divBdr>
            <w:top w:val="none" w:sz="0" w:space="0" w:color="auto"/>
            <w:left w:val="none" w:sz="0" w:space="0" w:color="auto"/>
            <w:bottom w:val="none" w:sz="0" w:space="0" w:color="auto"/>
            <w:right w:val="none" w:sz="0" w:space="0" w:color="auto"/>
          </w:divBdr>
        </w:div>
        <w:div w:id="453447936">
          <w:marLeft w:val="0"/>
          <w:marRight w:val="0"/>
          <w:marTop w:val="0"/>
          <w:marBottom w:val="0"/>
          <w:divBdr>
            <w:top w:val="none" w:sz="0" w:space="0" w:color="auto"/>
            <w:left w:val="none" w:sz="0" w:space="0" w:color="auto"/>
            <w:bottom w:val="none" w:sz="0" w:space="0" w:color="auto"/>
            <w:right w:val="none" w:sz="0" w:space="0" w:color="auto"/>
          </w:divBdr>
        </w:div>
        <w:div w:id="955255163">
          <w:marLeft w:val="0"/>
          <w:marRight w:val="0"/>
          <w:marTop w:val="0"/>
          <w:marBottom w:val="0"/>
          <w:divBdr>
            <w:top w:val="none" w:sz="0" w:space="0" w:color="auto"/>
            <w:left w:val="none" w:sz="0" w:space="0" w:color="auto"/>
            <w:bottom w:val="none" w:sz="0" w:space="0" w:color="auto"/>
            <w:right w:val="none" w:sz="0" w:space="0" w:color="auto"/>
          </w:divBdr>
        </w:div>
        <w:div w:id="1293946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3268</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Daniel Johnson</dc:creator>
  <cp:keywords/>
  <dc:description/>
  <cp:lastModifiedBy>A Daniel Johnson</cp:lastModifiedBy>
  <cp:revision>2</cp:revision>
  <cp:lastPrinted>2019-07-24T17:44:00Z</cp:lastPrinted>
  <dcterms:created xsi:type="dcterms:W3CDTF">2022-05-15T03:29:00Z</dcterms:created>
  <dcterms:modified xsi:type="dcterms:W3CDTF">2022-05-15T03:29:00Z</dcterms:modified>
</cp:coreProperties>
</file>