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EBF0C" w14:textId="2099688D" w:rsidR="00624EF9" w:rsidRPr="004414DB" w:rsidRDefault="004414DB" w:rsidP="004414DB">
      <w:pPr>
        <w:pStyle w:val="Heading1"/>
        <w:rPr>
          <w:sz w:val="36"/>
          <w:szCs w:val="34"/>
        </w:rPr>
      </w:pPr>
      <w:bookmarkStart w:id="0" w:name="_Toc14865240"/>
      <w:bookmarkStart w:id="1" w:name="_Toc14865235"/>
      <w:r w:rsidRPr="004414DB">
        <w:rPr>
          <w:sz w:val="36"/>
          <w:szCs w:val="34"/>
        </w:rPr>
        <w:t>Graders’ Guide to</w:t>
      </w:r>
      <w:r w:rsidR="000D7138" w:rsidRPr="004414DB">
        <w:rPr>
          <w:sz w:val="36"/>
          <w:szCs w:val="34"/>
        </w:rPr>
        <w:t xml:space="preserve"> Reflective Coaching</w:t>
      </w:r>
      <w:r w:rsidR="00624EF9" w:rsidRPr="004414DB">
        <w:rPr>
          <w:sz w:val="36"/>
          <w:szCs w:val="34"/>
        </w:rPr>
        <w:t>-Oriented Feedback</w:t>
      </w:r>
    </w:p>
    <w:bookmarkEnd w:id="1"/>
    <w:p w14:paraId="117E187D" w14:textId="77777777" w:rsidR="00624EF9" w:rsidRDefault="00624EF9" w:rsidP="000D7138">
      <w:pPr>
        <w:rPr>
          <w:b/>
          <w:bCs/>
        </w:rPr>
      </w:pPr>
    </w:p>
    <w:p w14:paraId="05ABD0C1" w14:textId="52E40AC5" w:rsidR="000D7138" w:rsidRDefault="000D7138" w:rsidP="000D7138">
      <w:r w:rsidRPr="00E73568">
        <w:rPr>
          <w:b/>
          <w:bCs/>
        </w:rPr>
        <w:t>Reflective coaching comments</w:t>
      </w:r>
      <w:r>
        <w:t xml:space="preserve"> have both specific information or guidance/rationale, and foster thinking. </w:t>
      </w:r>
      <w:proofErr w:type="gramStart"/>
      <w:r>
        <w:t>Often</w:t>
      </w:r>
      <w:proofErr w:type="gramEnd"/>
      <w:r>
        <w:t xml:space="preserve"> they have open ended questions that help a student think about BOTH WHAT TO CHANGE AND WHY. This approach is harder for students at first, but with practice students learn to self-correct the indicated </w:t>
      </w:r>
      <w:proofErr w:type="gramStart"/>
      <w:r>
        <w:t>error, and</w:t>
      </w:r>
      <w:proofErr w:type="gramEnd"/>
      <w:r>
        <w:t xml:space="preserve"> apply similar thinking to other situations.</w:t>
      </w:r>
    </w:p>
    <w:p w14:paraId="2B7431FD" w14:textId="77777777" w:rsidR="000D7138" w:rsidRDefault="000D7138" w:rsidP="000D7138"/>
    <w:p w14:paraId="23AE8164" w14:textId="77777777" w:rsidR="000D7138" w:rsidRDefault="000D7138" w:rsidP="000D7138">
      <w:r>
        <w:t xml:space="preserve">This example is a </w:t>
      </w:r>
      <w:r w:rsidRPr="00CF1E56">
        <w:rPr>
          <w:b/>
          <w:bCs/>
        </w:rPr>
        <w:t>front-page summary comment</w:t>
      </w:r>
      <w:r>
        <w:t xml:space="preserve"> for a lab report. The table below it breaks down the individual elements.</w:t>
      </w:r>
    </w:p>
    <w:p w14:paraId="78A6A1EE" w14:textId="77777777" w:rsidR="000D7138" w:rsidRPr="0054756A" w:rsidRDefault="000D7138" w:rsidP="000D7138">
      <w:pPr>
        <w:ind w:left="720"/>
        <w:rPr>
          <w:i/>
          <w:sz w:val="22"/>
          <w:szCs w:val="22"/>
        </w:rPr>
      </w:pPr>
      <w:r w:rsidRPr="001125E1">
        <w:rPr>
          <w:i/>
          <w:sz w:val="22"/>
          <w:szCs w:val="22"/>
        </w:rPr>
        <w:t xml:space="preserve">This is good work on your first submission. You met all 5 of our basic criteria. The most important area to work on next is your discussion. Really think about resource allocation and herbivory, and your explanation. Ask yourself, is there another possible explanation besides herbivory? Also think about your results and what they’re really saying. Is there a better way to display or summarize the data that makes your main points clearer? Your writing was very </w:t>
      </w:r>
      <w:proofErr w:type="gramStart"/>
      <w:r w:rsidRPr="001125E1">
        <w:rPr>
          <w:i/>
          <w:sz w:val="22"/>
          <w:szCs w:val="22"/>
        </w:rPr>
        <w:t>clear;</w:t>
      </w:r>
      <w:proofErr w:type="gramEnd"/>
      <w:r w:rsidRPr="001125E1">
        <w:rPr>
          <w:i/>
          <w:sz w:val="22"/>
          <w:szCs w:val="22"/>
        </w:rPr>
        <w:t xml:space="preserve"> good work! There were some other minor technical points that also need correcting that I’ve highlighted. </w:t>
      </w:r>
      <w:r w:rsidRPr="001125E1">
        <w:rPr>
          <w:b/>
          <w:bCs/>
          <w:i/>
          <w:sz w:val="22"/>
          <w:szCs w:val="22"/>
        </w:rPr>
        <w:t>Overall Assessment: Needs Minor Revisions.</w:t>
      </w:r>
    </w:p>
    <w:p w14:paraId="2B9F280A" w14:textId="77777777" w:rsidR="000D7138" w:rsidRDefault="000D7138" w:rsidP="000D7138"/>
    <w:tbl>
      <w:tblPr>
        <w:tblStyle w:val="TableGrid"/>
        <w:tblW w:w="0" w:type="auto"/>
        <w:tblLook w:val="04A0" w:firstRow="1" w:lastRow="0" w:firstColumn="1" w:lastColumn="0" w:noHBand="0" w:noVBand="1"/>
      </w:tblPr>
      <w:tblGrid>
        <w:gridCol w:w="4675"/>
        <w:gridCol w:w="4675"/>
      </w:tblGrid>
      <w:tr w:rsidR="000D7138" w:rsidRPr="006E6AD5" w14:paraId="40E162EF" w14:textId="77777777" w:rsidTr="000D7138">
        <w:tc>
          <w:tcPr>
            <w:tcW w:w="4675" w:type="dxa"/>
          </w:tcPr>
          <w:p w14:paraId="13CFD5C9" w14:textId="77777777" w:rsidR="000D7138" w:rsidRPr="006E6AD5" w:rsidRDefault="000D7138" w:rsidP="000D7138">
            <w:pPr>
              <w:jc w:val="center"/>
              <w:rPr>
                <w:b/>
                <w:bCs/>
                <w:sz w:val="22"/>
                <w:szCs w:val="22"/>
              </w:rPr>
            </w:pPr>
            <w:r w:rsidRPr="006E6AD5">
              <w:rPr>
                <w:b/>
                <w:bCs/>
                <w:sz w:val="22"/>
                <w:szCs w:val="22"/>
              </w:rPr>
              <w:t>Statement</w:t>
            </w:r>
            <w:r>
              <w:rPr>
                <w:b/>
                <w:bCs/>
                <w:sz w:val="22"/>
                <w:szCs w:val="22"/>
              </w:rPr>
              <w:t>s</w:t>
            </w:r>
          </w:p>
        </w:tc>
        <w:tc>
          <w:tcPr>
            <w:tcW w:w="4675" w:type="dxa"/>
          </w:tcPr>
          <w:p w14:paraId="274944CE" w14:textId="77777777" w:rsidR="000D7138" w:rsidRPr="006E6AD5" w:rsidRDefault="000D7138" w:rsidP="000D7138">
            <w:pPr>
              <w:jc w:val="center"/>
              <w:rPr>
                <w:b/>
                <w:bCs/>
                <w:sz w:val="22"/>
                <w:szCs w:val="22"/>
              </w:rPr>
            </w:pPr>
            <w:r w:rsidRPr="006E6AD5">
              <w:rPr>
                <w:b/>
                <w:bCs/>
                <w:sz w:val="22"/>
                <w:szCs w:val="22"/>
              </w:rPr>
              <w:t>Breakdown</w:t>
            </w:r>
          </w:p>
        </w:tc>
      </w:tr>
      <w:tr w:rsidR="000D7138" w:rsidRPr="006E6AD5" w14:paraId="3951C89F" w14:textId="77777777" w:rsidTr="000D7138">
        <w:tc>
          <w:tcPr>
            <w:tcW w:w="4675" w:type="dxa"/>
            <w:vAlign w:val="center"/>
          </w:tcPr>
          <w:p w14:paraId="219D4B56" w14:textId="77777777" w:rsidR="000D7138" w:rsidRPr="009A63FA" w:rsidRDefault="000D7138" w:rsidP="000D7138">
            <w:pPr>
              <w:rPr>
                <w:sz w:val="20"/>
                <w:szCs w:val="20"/>
              </w:rPr>
            </w:pPr>
            <w:r w:rsidRPr="009A63FA">
              <w:rPr>
                <w:sz w:val="20"/>
                <w:szCs w:val="20"/>
              </w:rPr>
              <w:t>The most important area to work on next is your discussion. Also think about your results and what they’re really saying.</w:t>
            </w:r>
          </w:p>
        </w:tc>
        <w:tc>
          <w:tcPr>
            <w:tcW w:w="4675" w:type="dxa"/>
            <w:vAlign w:val="center"/>
          </w:tcPr>
          <w:p w14:paraId="2A5FD3EC" w14:textId="77777777" w:rsidR="000D7138" w:rsidRPr="009A63FA" w:rsidRDefault="000D7138" w:rsidP="000D7138">
            <w:pPr>
              <w:rPr>
                <w:sz w:val="20"/>
                <w:szCs w:val="20"/>
              </w:rPr>
            </w:pPr>
            <w:r w:rsidRPr="009A63FA">
              <w:rPr>
                <w:sz w:val="20"/>
                <w:szCs w:val="20"/>
              </w:rPr>
              <w:t xml:space="preserve">These two statements identify the first 2 points where the student should concentrate effort. </w:t>
            </w:r>
          </w:p>
        </w:tc>
      </w:tr>
      <w:tr w:rsidR="000D7138" w:rsidRPr="006E6AD5" w14:paraId="7B7AA10F" w14:textId="77777777" w:rsidTr="000D7138">
        <w:tc>
          <w:tcPr>
            <w:tcW w:w="4675" w:type="dxa"/>
            <w:vAlign w:val="center"/>
          </w:tcPr>
          <w:p w14:paraId="118A44F8" w14:textId="77777777" w:rsidR="000D7138" w:rsidRPr="009A63FA" w:rsidRDefault="000D7138" w:rsidP="000D7138">
            <w:pPr>
              <w:rPr>
                <w:sz w:val="20"/>
                <w:szCs w:val="20"/>
              </w:rPr>
            </w:pPr>
            <w:r w:rsidRPr="009A63FA">
              <w:rPr>
                <w:sz w:val="20"/>
                <w:szCs w:val="20"/>
              </w:rPr>
              <w:t>Really think about resource allocation and herbivory, and your explanation. Ask yourself, is there another possible explanation besides herbivory?</w:t>
            </w:r>
          </w:p>
        </w:tc>
        <w:tc>
          <w:tcPr>
            <w:tcW w:w="4675" w:type="dxa"/>
            <w:vAlign w:val="center"/>
          </w:tcPr>
          <w:p w14:paraId="0084A355" w14:textId="77777777" w:rsidR="000D7138" w:rsidRPr="009A63FA" w:rsidRDefault="000D7138" w:rsidP="000D7138">
            <w:pPr>
              <w:rPr>
                <w:sz w:val="20"/>
                <w:szCs w:val="20"/>
              </w:rPr>
            </w:pPr>
            <w:r w:rsidRPr="009A63FA">
              <w:rPr>
                <w:sz w:val="20"/>
                <w:szCs w:val="20"/>
              </w:rPr>
              <w:t xml:space="preserve">Student is prompted to think more about their initial explanation, and whether it is the only option. Note that the comment does not actually give alternatives, only points to a possibility. </w:t>
            </w:r>
          </w:p>
        </w:tc>
      </w:tr>
      <w:tr w:rsidR="000D7138" w:rsidRPr="006E6AD5" w14:paraId="3302F36E" w14:textId="77777777" w:rsidTr="000D7138">
        <w:tc>
          <w:tcPr>
            <w:tcW w:w="4675" w:type="dxa"/>
            <w:vAlign w:val="center"/>
          </w:tcPr>
          <w:p w14:paraId="2A81AA99" w14:textId="77777777" w:rsidR="000D7138" w:rsidRPr="009A63FA" w:rsidRDefault="000D7138" w:rsidP="000D7138">
            <w:pPr>
              <w:rPr>
                <w:sz w:val="20"/>
                <w:szCs w:val="20"/>
              </w:rPr>
            </w:pPr>
            <w:r w:rsidRPr="009A63FA">
              <w:rPr>
                <w:sz w:val="20"/>
                <w:szCs w:val="20"/>
              </w:rPr>
              <w:t>Is there a better way to display or summarize the data that makes your main points clearer?</w:t>
            </w:r>
          </w:p>
        </w:tc>
        <w:tc>
          <w:tcPr>
            <w:tcW w:w="4675" w:type="dxa"/>
            <w:vAlign w:val="center"/>
          </w:tcPr>
          <w:p w14:paraId="4B7A6F0C" w14:textId="77777777" w:rsidR="000D7138" w:rsidRPr="009A63FA" w:rsidRDefault="000D7138" w:rsidP="000D7138">
            <w:pPr>
              <w:rPr>
                <w:sz w:val="20"/>
                <w:szCs w:val="20"/>
              </w:rPr>
            </w:pPr>
            <w:r w:rsidRPr="009A63FA">
              <w:rPr>
                <w:sz w:val="20"/>
                <w:szCs w:val="20"/>
              </w:rPr>
              <w:t xml:space="preserve">The question should be self-evident; there likely is a better option. The student can either look for a solution </w:t>
            </w:r>
            <w:proofErr w:type="gramStart"/>
            <w:r w:rsidRPr="009A63FA">
              <w:rPr>
                <w:sz w:val="20"/>
                <w:szCs w:val="20"/>
              </w:rPr>
              <w:t>themselves, or</w:t>
            </w:r>
            <w:proofErr w:type="gramEnd"/>
            <w:r w:rsidRPr="009A63FA">
              <w:rPr>
                <w:sz w:val="20"/>
                <w:szCs w:val="20"/>
              </w:rPr>
              <w:t xml:space="preserve"> talk with the instructor.</w:t>
            </w:r>
          </w:p>
        </w:tc>
      </w:tr>
      <w:tr w:rsidR="000D7138" w:rsidRPr="006E6AD5" w14:paraId="7300D1FB" w14:textId="77777777" w:rsidTr="000D7138">
        <w:tc>
          <w:tcPr>
            <w:tcW w:w="4675" w:type="dxa"/>
            <w:vAlign w:val="center"/>
          </w:tcPr>
          <w:p w14:paraId="13419529" w14:textId="77777777" w:rsidR="000D7138" w:rsidRPr="009A63FA" w:rsidRDefault="000D7138" w:rsidP="000D7138">
            <w:pPr>
              <w:rPr>
                <w:sz w:val="20"/>
                <w:szCs w:val="20"/>
              </w:rPr>
            </w:pPr>
            <w:r w:rsidRPr="009A63FA">
              <w:rPr>
                <w:sz w:val="20"/>
                <w:szCs w:val="20"/>
              </w:rPr>
              <w:t>Your writing was very clear; good work!</w:t>
            </w:r>
          </w:p>
        </w:tc>
        <w:tc>
          <w:tcPr>
            <w:tcW w:w="4675" w:type="dxa"/>
            <w:vAlign w:val="center"/>
          </w:tcPr>
          <w:p w14:paraId="56040356" w14:textId="77777777" w:rsidR="000D7138" w:rsidRPr="009A63FA" w:rsidRDefault="000D7138" w:rsidP="000D7138">
            <w:pPr>
              <w:rPr>
                <w:sz w:val="20"/>
                <w:szCs w:val="20"/>
              </w:rPr>
            </w:pPr>
            <w:r w:rsidRPr="009A63FA">
              <w:rPr>
                <w:sz w:val="20"/>
                <w:szCs w:val="20"/>
              </w:rPr>
              <w:t xml:space="preserve">Student does not need to focus on improving writing </w:t>
            </w:r>
            <w:proofErr w:type="gramStart"/>
            <w:r w:rsidRPr="009A63FA">
              <w:rPr>
                <w:sz w:val="20"/>
                <w:szCs w:val="20"/>
              </w:rPr>
              <w:t>at this time</w:t>
            </w:r>
            <w:proofErr w:type="gramEnd"/>
            <w:r w:rsidRPr="009A63FA">
              <w:rPr>
                <w:sz w:val="20"/>
                <w:szCs w:val="20"/>
              </w:rPr>
              <w:t>.</w:t>
            </w:r>
          </w:p>
        </w:tc>
      </w:tr>
      <w:tr w:rsidR="000D7138" w:rsidRPr="006E6AD5" w14:paraId="27DDC214" w14:textId="77777777" w:rsidTr="000D7138">
        <w:tc>
          <w:tcPr>
            <w:tcW w:w="4675" w:type="dxa"/>
            <w:vAlign w:val="center"/>
          </w:tcPr>
          <w:p w14:paraId="01847EED" w14:textId="77777777" w:rsidR="000D7138" w:rsidRPr="009A63FA" w:rsidRDefault="000D7138" w:rsidP="000D7138">
            <w:pPr>
              <w:rPr>
                <w:sz w:val="20"/>
                <w:szCs w:val="20"/>
              </w:rPr>
            </w:pPr>
            <w:r w:rsidRPr="009A63FA">
              <w:rPr>
                <w:sz w:val="20"/>
                <w:szCs w:val="20"/>
              </w:rPr>
              <w:t>There were some other minor technical points that also need correcting that I’ve highlighted.</w:t>
            </w:r>
          </w:p>
        </w:tc>
        <w:tc>
          <w:tcPr>
            <w:tcW w:w="4675" w:type="dxa"/>
            <w:vAlign w:val="center"/>
          </w:tcPr>
          <w:p w14:paraId="5305FD93" w14:textId="77777777" w:rsidR="000D7138" w:rsidRPr="009A63FA" w:rsidRDefault="000D7138" w:rsidP="000D7138">
            <w:pPr>
              <w:rPr>
                <w:sz w:val="20"/>
                <w:szCs w:val="20"/>
              </w:rPr>
            </w:pPr>
            <w:r w:rsidRPr="009A63FA">
              <w:rPr>
                <w:sz w:val="20"/>
                <w:szCs w:val="20"/>
              </w:rPr>
              <w:t>Technical errors (statistics, figures) are the third major area needing correction.</w:t>
            </w:r>
          </w:p>
        </w:tc>
      </w:tr>
      <w:tr w:rsidR="000D7138" w:rsidRPr="006E6AD5" w14:paraId="7D33C1FB" w14:textId="77777777" w:rsidTr="000D7138">
        <w:tc>
          <w:tcPr>
            <w:tcW w:w="4675" w:type="dxa"/>
            <w:vAlign w:val="center"/>
          </w:tcPr>
          <w:p w14:paraId="016B37C3" w14:textId="77777777" w:rsidR="000D7138" w:rsidRPr="009A63FA" w:rsidRDefault="000D7138" w:rsidP="000D7138">
            <w:pPr>
              <w:rPr>
                <w:sz w:val="20"/>
                <w:szCs w:val="20"/>
              </w:rPr>
            </w:pPr>
            <w:r w:rsidRPr="009A63FA">
              <w:rPr>
                <w:b/>
                <w:bCs/>
                <w:sz w:val="20"/>
                <w:szCs w:val="20"/>
              </w:rPr>
              <w:t>Overall Assessment: Needs Minor Revisions.</w:t>
            </w:r>
          </w:p>
        </w:tc>
        <w:tc>
          <w:tcPr>
            <w:tcW w:w="4675" w:type="dxa"/>
            <w:vAlign w:val="center"/>
          </w:tcPr>
          <w:p w14:paraId="0946D3B0" w14:textId="77777777" w:rsidR="000D7138" w:rsidRPr="009A63FA" w:rsidRDefault="000D7138" w:rsidP="000D7138">
            <w:pPr>
              <w:rPr>
                <w:sz w:val="20"/>
                <w:szCs w:val="20"/>
              </w:rPr>
            </w:pPr>
            <w:r w:rsidRPr="009A63FA">
              <w:rPr>
                <w:sz w:val="20"/>
                <w:szCs w:val="20"/>
              </w:rPr>
              <w:t>Score aligns with description; report needs work mainly on interpretation of data, other smaller technical aspects.</w:t>
            </w:r>
          </w:p>
        </w:tc>
      </w:tr>
    </w:tbl>
    <w:p w14:paraId="45A5A49F" w14:textId="77777777" w:rsidR="000D7138" w:rsidRDefault="000D7138" w:rsidP="000D7138">
      <w:pPr>
        <w:rPr>
          <w:rFonts w:asciiTheme="majorHAnsi" w:eastAsiaTheme="majorEastAsia" w:hAnsiTheme="majorHAnsi" w:cstheme="majorBidi"/>
          <w:b/>
          <w:bCs/>
          <w:i/>
          <w:iCs/>
          <w:color w:val="2F5496" w:themeColor="accent1" w:themeShade="BF"/>
        </w:rPr>
      </w:pPr>
    </w:p>
    <w:p w14:paraId="7EA92F51" w14:textId="77777777" w:rsidR="000D7138" w:rsidRDefault="000D7138" w:rsidP="000D7138">
      <w:pPr>
        <w:pStyle w:val="Heading4"/>
      </w:pPr>
      <w:r>
        <w:t xml:space="preserve">Provide Shorter Reflective Comments </w:t>
      </w:r>
      <w:proofErr w:type="gramStart"/>
      <w:r>
        <w:t>In</w:t>
      </w:r>
      <w:proofErr w:type="gramEnd"/>
      <w:r>
        <w:t xml:space="preserve"> Text </w:t>
      </w:r>
    </w:p>
    <w:p w14:paraId="3B89222C" w14:textId="77777777" w:rsidR="000D7138" w:rsidRDefault="000D7138" w:rsidP="000D7138">
      <w:r>
        <w:t xml:space="preserve">The excerpt below from a student report has two comments for the </w:t>
      </w:r>
      <w:r w:rsidRPr="00B95095">
        <w:rPr>
          <w:b/>
          <w:bCs/>
        </w:rPr>
        <w:t>same</w:t>
      </w:r>
      <w:r>
        <w:t xml:space="preserve"> block of text. The first version is a simple correction. The second version invites deeper thinking.</w:t>
      </w:r>
    </w:p>
    <w:p w14:paraId="16F0D39E" w14:textId="77777777" w:rsidR="000D7138" w:rsidRDefault="000D7138" w:rsidP="000D7138"/>
    <w:p w14:paraId="2FF321E0" w14:textId="77777777" w:rsidR="000D7138" w:rsidRDefault="000D7138" w:rsidP="000D7138">
      <w:r>
        <w:rPr>
          <w:noProof/>
        </w:rPr>
        <w:drawing>
          <wp:inline distT="0" distB="0" distL="0" distR="0" wp14:anchorId="3B82D0FB" wp14:editId="24980EAB">
            <wp:extent cx="6026046" cy="1110569"/>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7-19 at 1.47.29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1741" cy="1117147"/>
                    </a:xfrm>
                    <a:prstGeom prst="rect">
                      <a:avLst/>
                    </a:prstGeom>
                  </pic:spPr>
                </pic:pic>
              </a:graphicData>
            </a:graphic>
          </wp:inline>
        </w:drawing>
      </w:r>
    </w:p>
    <w:p w14:paraId="1D67612C" w14:textId="77777777" w:rsidR="000D7138" w:rsidRDefault="000D7138" w:rsidP="000D7138"/>
    <w:p w14:paraId="2207A3D0" w14:textId="77777777" w:rsidR="000D7138" w:rsidRDefault="000D7138" w:rsidP="000D7138">
      <w:r>
        <w:t>These are more examples of shorter reflective comments embedded in report pages.</w:t>
      </w:r>
      <w:r w:rsidRPr="00B95095">
        <w:t xml:space="preserve"> Read each comment. </w:t>
      </w:r>
      <w:r>
        <w:t>Try to</w:t>
      </w:r>
      <w:r w:rsidRPr="00B95095">
        <w:t xml:space="preserve"> identify the specific information or guidance/rationale, and how </w:t>
      </w:r>
      <w:r>
        <w:t>each</w:t>
      </w:r>
      <w:r w:rsidRPr="00B95095">
        <w:t xml:space="preserve"> comment </w:t>
      </w:r>
      <w:r>
        <w:t>encourages</w:t>
      </w:r>
      <w:r w:rsidRPr="00B95095">
        <w:t xml:space="preserve"> deeper thought.</w:t>
      </w:r>
    </w:p>
    <w:p w14:paraId="1A241956" w14:textId="77777777" w:rsidR="000D7138" w:rsidRDefault="000D7138" w:rsidP="0065053F">
      <w:pPr>
        <w:pStyle w:val="ListParagraph"/>
        <w:numPr>
          <w:ilvl w:val="0"/>
          <w:numId w:val="24"/>
        </w:numPr>
      </w:pPr>
      <w:r>
        <w:t>Did you mean for each leg before and after injection? Why is that important?</w:t>
      </w:r>
    </w:p>
    <w:p w14:paraId="75ECC99D" w14:textId="77777777" w:rsidR="000D7138" w:rsidRDefault="000D7138" w:rsidP="0065053F">
      <w:pPr>
        <w:pStyle w:val="ListParagraph"/>
        <w:numPr>
          <w:ilvl w:val="0"/>
          <w:numId w:val="24"/>
        </w:numPr>
      </w:pPr>
      <w:r>
        <w:t>What is the relevance of this observation in the moth life cycle?</w:t>
      </w:r>
    </w:p>
    <w:p w14:paraId="17FF6FEB" w14:textId="77777777" w:rsidR="000D7138" w:rsidRDefault="000D7138" w:rsidP="0065053F">
      <w:pPr>
        <w:pStyle w:val="ListParagraph"/>
        <w:numPr>
          <w:ilvl w:val="0"/>
          <w:numId w:val="24"/>
        </w:numPr>
      </w:pPr>
      <w:r>
        <w:t>Are you sure it is the correct tense for this section? Check it in other primary lit.</w:t>
      </w:r>
    </w:p>
    <w:p w14:paraId="3D7542CB" w14:textId="77777777" w:rsidR="000D7138" w:rsidRDefault="000D7138" w:rsidP="0065053F">
      <w:pPr>
        <w:pStyle w:val="ListParagraph"/>
        <w:numPr>
          <w:ilvl w:val="0"/>
          <w:numId w:val="24"/>
        </w:numPr>
      </w:pPr>
      <w:r>
        <w:t xml:space="preserve">Did you find any primary literature articles that deal with interspecific interactions in betta fish? It would be very useful to cite and talk about those </w:t>
      </w:r>
      <w:proofErr w:type="gramStart"/>
      <w:r>
        <w:t>here, if</w:t>
      </w:r>
      <w:proofErr w:type="gramEnd"/>
      <w:r>
        <w:t xml:space="preserve"> there are.</w:t>
      </w:r>
    </w:p>
    <w:p w14:paraId="569036F8" w14:textId="77777777" w:rsidR="000D7138" w:rsidRDefault="000D7138" w:rsidP="000D7138"/>
    <w:p w14:paraId="75999E09" w14:textId="77777777" w:rsidR="000D7138" w:rsidRPr="009A63FA" w:rsidRDefault="000D7138" w:rsidP="000D7138">
      <w:pPr>
        <w:rPr>
          <w:b/>
          <w:bCs/>
          <w:highlight w:val="yellow"/>
        </w:rPr>
      </w:pPr>
      <w:r w:rsidRPr="009A63FA">
        <w:rPr>
          <w:b/>
          <w:bCs/>
          <w:highlight w:val="yellow"/>
        </w:rPr>
        <w:t>Remember:</w:t>
      </w:r>
    </w:p>
    <w:p w14:paraId="2150A639" w14:textId="4A648E9B" w:rsidR="000D7138" w:rsidRPr="009A63FA" w:rsidRDefault="003E5CF5" w:rsidP="0065053F">
      <w:pPr>
        <w:pStyle w:val="ListParagraph"/>
        <w:numPr>
          <w:ilvl w:val="0"/>
          <w:numId w:val="42"/>
        </w:numPr>
        <w:rPr>
          <w:b/>
          <w:bCs/>
          <w:highlight w:val="yellow"/>
        </w:rPr>
      </w:pPr>
      <w:r>
        <w:rPr>
          <w:b/>
          <w:bCs/>
          <w:highlight w:val="yellow"/>
        </w:rPr>
        <w:t>L</w:t>
      </w:r>
      <w:r w:rsidR="000D7138" w:rsidRPr="009A63FA">
        <w:rPr>
          <w:b/>
          <w:bCs/>
          <w:highlight w:val="yellow"/>
        </w:rPr>
        <w:t>imit in-text comments to 3-5 per page</w:t>
      </w:r>
    </w:p>
    <w:p w14:paraId="2E05A25D" w14:textId="77777777" w:rsidR="000D7138" w:rsidRPr="009A63FA" w:rsidRDefault="000D7138" w:rsidP="0065053F">
      <w:pPr>
        <w:pStyle w:val="ListParagraph"/>
        <w:numPr>
          <w:ilvl w:val="0"/>
          <w:numId w:val="42"/>
        </w:numPr>
        <w:rPr>
          <w:b/>
          <w:bCs/>
          <w:highlight w:val="yellow"/>
        </w:rPr>
      </w:pPr>
      <w:r w:rsidRPr="009A63FA">
        <w:rPr>
          <w:b/>
          <w:bCs/>
          <w:highlight w:val="yellow"/>
        </w:rPr>
        <w:t xml:space="preserve">Focus on basic criteria first, then the large global issues. </w:t>
      </w:r>
    </w:p>
    <w:p w14:paraId="29329278" w14:textId="310D2C59" w:rsidR="000D7138" w:rsidRPr="009A63FA" w:rsidRDefault="003E5CF5" w:rsidP="0065053F">
      <w:pPr>
        <w:pStyle w:val="ListParagraph"/>
        <w:numPr>
          <w:ilvl w:val="0"/>
          <w:numId w:val="42"/>
        </w:numPr>
        <w:rPr>
          <w:b/>
          <w:bCs/>
          <w:highlight w:val="yellow"/>
        </w:rPr>
      </w:pPr>
      <w:r>
        <w:rPr>
          <w:b/>
          <w:bCs/>
          <w:highlight w:val="yellow"/>
        </w:rPr>
        <w:t>F</w:t>
      </w:r>
      <w:r w:rsidR="000D7138" w:rsidRPr="009A63FA">
        <w:rPr>
          <w:b/>
          <w:bCs/>
          <w:highlight w:val="yellow"/>
        </w:rPr>
        <w:t xml:space="preserve">ocus on smaller details </w:t>
      </w:r>
      <w:r>
        <w:rPr>
          <w:b/>
          <w:bCs/>
          <w:highlight w:val="yellow"/>
        </w:rPr>
        <w:t>AFTER</w:t>
      </w:r>
      <w:r w:rsidR="000D7138" w:rsidRPr="009A63FA">
        <w:rPr>
          <w:b/>
          <w:bCs/>
          <w:highlight w:val="yellow"/>
        </w:rPr>
        <w:t xml:space="preserve"> basic criteria and global problems have been fixed.</w:t>
      </w:r>
    </w:p>
    <w:p w14:paraId="1429C06A" w14:textId="77777777" w:rsidR="000D7138" w:rsidRDefault="000D7138" w:rsidP="000D7138"/>
    <w:p w14:paraId="20C76C8A" w14:textId="77777777" w:rsidR="000D7138" w:rsidRDefault="000D7138" w:rsidP="000D7138">
      <w:pPr>
        <w:pStyle w:val="Heading4"/>
      </w:pPr>
      <w:r>
        <w:t xml:space="preserve">Avoid Giving Simple Copy-Editing Comments </w:t>
      </w:r>
    </w:p>
    <w:p w14:paraId="1D9BAF4B" w14:textId="77777777" w:rsidR="000D7138" w:rsidRDefault="000D7138" w:rsidP="000D7138">
      <w:r w:rsidRPr="00FF0FBE">
        <w:rPr>
          <w:b/>
          <w:bCs/>
        </w:rPr>
        <w:t>Copy editing comments</w:t>
      </w:r>
      <w:r>
        <w:t xml:space="preserve"> explain how to correct a SPECIFIC location but give no rationale. They range from pointers (simple punctuation marks or single words indicating an error) to more specific instructions. They do not foster reflection or guide broader thinking, so any lessons learned do not transfer easily to other situations. </w:t>
      </w:r>
    </w:p>
    <w:p w14:paraId="78A09CD2" w14:textId="77777777" w:rsidR="000D7138" w:rsidRDefault="000D7138" w:rsidP="000D7138"/>
    <w:p w14:paraId="44AD168E" w14:textId="77777777" w:rsidR="000D7138" w:rsidRDefault="000D7138" w:rsidP="000D7138">
      <w:r>
        <w:t xml:space="preserve">Below are examples of </w:t>
      </w:r>
      <w:proofErr w:type="gramStart"/>
      <w:r>
        <w:t>copy editing</w:t>
      </w:r>
      <w:proofErr w:type="gramEnd"/>
      <w:r>
        <w:t xml:space="preserve"> comments, and how they could be modified to foster reflection. Several reflective versions (marked **) can be recycled with little or no revision.</w:t>
      </w:r>
    </w:p>
    <w:p w14:paraId="3F471F93" w14:textId="77777777" w:rsidR="000D7138" w:rsidRDefault="000D7138" w:rsidP="000D7138"/>
    <w:tbl>
      <w:tblPr>
        <w:tblStyle w:val="TableGrid"/>
        <w:tblW w:w="0" w:type="auto"/>
        <w:tblLook w:val="04A0" w:firstRow="1" w:lastRow="0" w:firstColumn="1" w:lastColumn="0" w:noHBand="0" w:noVBand="1"/>
      </w:tblPr>
      <w:tblGrid>
        <w:gridCol w:w="4135"/>
        <w:gridCol w:w="5215"/>
      </w:tblGrid>
      <w:tr w:rsidR="000D7138" w:rsidRPr="00C85A8C" w14:paraId="2C8DA123" w14:textId="77777777" w:rsidTr="000D7138">
        <w:tc>
          <w:tcPr>
            <w:tcW w:w="4135" w:type="dxa"/>
          </w:tcPr>
          <w:p w14:paraId="26932A03" w14:textId="77777777" w:rsidR="000D7138" w:rsidRPr="00C85A8C" w:rsidRDefault="000D7138" w:rsidP="000D7138">
            <w:pPr>
              <w:jc w:val="center"/>
              <w:rPr>
                <w:b/>
                <w:bCs/>
                <w:sz w:val="20"/>
                <w:szCs w:val="20"/>
              </w:rPr>
            </w:pPr>
            <w:r w:rsidRPr="00C85A8C">
              <w:rPr>
                <w:b/>
                <w:bCs/>
                <w:sz w:val="20"/>
                <w:szCs w:val="20"/>
              </w:rPr>
              <w:t>Correction-Oriented Comment</w:t>
            </w:r>
          </w:p>
        </w:tc>
        <w:tc>
          <w:tcPr>
            <w:tcW w:w="5215" w:type="dxa"/>
          </w:tcPr>
          <w:p w14:paraId="76BF863C" w14:textId="77777777" w:rsidR="000D7138" w:rsidRPr="00C85A8C" w:rsidRDefault="000D7138" w:rsidP="000D7138">
            <w:pPr>
              <w:jc w:val="center"/>
              <w:rPr>
                <w:b/>
                <w:bCs/>
                <w:sz w:val="20"/>
                <w:szCs w:val="20"/>
              </w:rPr>
            </w:pPr>
            <w:r w:rsidRPr="00C85A8C">
              <w:rPr>
                <w:b/>
                <w:bCs/>
                <w:sz w:val="20"/>
                <w:szCs w:val="20"/>
              </w:rPr>
              <w:t>More Reflective Alternative</w:t>
            </w:r>
          </w:p>
        </w:tc>
      </w:tr>
      <w:tr w:rsidR="000D7138" w:rsidRPr="00496F69" w14:paraId="25A4FDFB" w14:textId="77777777" w:rsidTr="000D7138">
        <w:tc>
          <w:tcPr>
            <w:tcW w:w="4135" w:type="dxa"/>
          </w:tcPr>
          <w:p w14:paraId="506B8093" w14:textId="77777777" w:rsidR="000D7138" w:rsidRPr="009A63FA" w:rsidRDefault="000D7138" w:rsidP="000D7138">
            <w:pPr>
              <w:rPr>
                <w:sz w:val="20"/>
                <w:szCs w:val="20"/>
              </w:rPr>
            </w:pPr>
            <w:r w:rsidRPr="009A63FA">
              <w:rPr>
                <w:sz w:val="20"/>
                <w:szCs w:val="20"/>
              </w:rPr>
              <w:t>?? (</w:t>
            </w:r>
            <w:proofErr w:type="gramStart"/>
            <w:r w:rsidRPr="009A63FA">
              <w:rPr>
                <w:sz w:val="20"/>
                <w:szCs w:val="20"/>
              </w:rPr>
              <w:t>could</w:t>
            </w:r>
            <w:proofErr w:type="gramEnd"/>
            <w:r w:rsidRPr="009A63FA">
              <w:rPr>
                <w:sz w:val="20"/>
                <w:szCs w:val="20"/>
              </w:rPr>
              <w:t xml:space="preserve"> be interpreted many ways)</w:t>
            </w:r>
          </w:p>
        </w:tc>
        <w:tc>
          <w:tcPr>
            <w:tcW w:w="5215" w:type="dxa"/>
          </w:tcPr>
          <w:p w14:paraId="47305E78" w14:textId="77777777" w:rsidR="000D7138" w:rsidRPr="009A63FA" w:rsidRDefault="000D7138" w:rsidP="000D7138">
            <w:pPr>
              <w:rPr>
                <w:sz w:val="20"/>
                <w:szCs w:val="20"/>
              </w:rPr>
            </w:pPr>
            <w:r w:rsidRPr="009A63FA">
              <w:rPr>
                <w:sz w:val="20"/>
                <w:szCs w:val="20"/>
              </w:rPr>
              <w:t xml:space="preserve">What is the purpose of this </w:t>
            </w:r>
            <w:proofErr w:type="gramStart"/>
            <w:r w:rsidRPr="009A63FA">
              <w:rPr>
                <w:sz w:val="20"/>
                <w:szCs w:val="20"/>
              </w:rPr>
              <w:t>statement?*</w:t>
            </w:r>
            <w:proofErr w:type="gramEnd"/>
            <w:r w:rsidRPr="009A63FA">
              <w:rPr>
                <w:sz w:val="20"/>
                <w:szCs w:val="20"/>
              </w:rPr>
              <w:t>*</w:t>
            </w:r>
          </w:p>
        </w:tc>
      </w:tr>
      <w:tr w:rsidR="000D7138" w:rsidRPr="00496F69" w14:paraId="577483A9" w14:textId="77777777" w:rsidTr="000D7138">
        <w:tc>
          <w:tcPr>
            <w:tcW w:w="4135" w:type="dxa"/>
          </w:tcPr>
          <w:p w14:paraId="45B05E99" w14:textId="77777777" w:rsidR="000D7138" w:rsidRPr="009A63FA" w:rsidRDefault="000D7138" w:rsidP="000D7138">
            <w:pPr>
              <w:rPr>
                <w:sz w:val="20"/>
                <w:szCs w:val="20"/>
              </w:rPr>
            </w:pPr>
            <w:r w:rsidRPr="009A63FA">
              <w:rPr>
                <w:sz w:val="20"/>
                <w:szCs w:val="20"/>
              </w:rPr>
              <w:t xml:space="preserve">Correct this scientific name, i.e., italicize or underline. </w:t>
            </w:r>
          </w:p>
        </w:tc>
        <w:tc>
          <w:tcPr>
            <w:tcW w:w="5215" w:type="dxa"/>
          </w:tcPr>
          <w:p w14:paraId="1A29FA50" w14:textId="77777777" w:rsidR="000D7138" w:rsidRPr="009A63FA" w:rsidRDefault="000D7138" w:rsidP="000D7138">
            <w:pPr>
              <w:rPr>
                <w:sz w:val="20"/>
                <w:szCs w:val="20"/>
              </w:rPr>
            </w:pPr>
            <w:r w:rsidRPr="009A63FA">
              <w:rPr>
                <w:sz w:val="20"/>
                <w:szCs w:val="20"/>
              </w:rPr>
              <w:t xml:space="preserve">Is this correct </w:t>
            </w:r>
            <w:proofErr w:type="gramStart"/>
            <w:r w:rsidRPr="009A63FA">
              <w:rPr>
                <w:sz w:val="20"/>
                <w:szCs w:val="20"/>
              </w:rPr>
              <w:t>format?*</w:t>
            </w:r>
            <w:proofErr w:type="gramEnd"/>
            <w:r w:rsidRPr="009A63FA">
              <w:rPr>
                <w:sz w:val="20"/>
                <w:szCs w:val="20"/>
              </w:rPr>
              <w:t>*</w:t>
            </w:r>
          </w:p>
        </w:tc>
      </w:tr>
      <w:tr w:rsidR="000D7138" w:rsidRPr="00496F69" w14:paraId="52A64B56" w14:textId="77777777" w:rsidTr="000D7138">
        <w:tc>
          <w:tcPr>
            <w:tcW w:w="4135" w:type="dxa"/>
          </w:tcPr>
          <w:p w14:paraId="2BEBD7DE" w14:textId="77777777" w:rsidR="000D7138" w:rsidRPr="009A63FA" w:rsidRDefault="000D7138" w:rsidP="000D7138">
            <w:pPr>
              <w:rPr>
                <w:sz w:val="20"/>
                <w:szCs w:val="20"/>
              </w:rPr>
            </w:pPr>
            <w:r w:rsidRPr="009A63FA">
              <w:rPr>
                <w:sz w:val="20"/>
                <w:szCs w:val="20"/>
              </w:rPr>
              <w:t xml:space="preserve">No direct quotes – paraphrase </w:t>
            </w:r>
          </w:p>
        </w:tc>
        <w:tc>
          <w:tcPr>
            <w:tcW w:w="5215" w:type="dxa"/>
          </w:tcPr>
          <w:p w14:paraId="11C52197" w14:textId="77777777" w:rsidR="000D7138" w:rsidRPr="009A63FA" w:rsidRDefault="000D7138" w:rsidP="000D7138">
            <w:pPr>
              <w:rPr>
                <w:sz w:val="20"/>
                <w:szCs w:val="20"/>
              </w:rPr>
            </w:pPr>
            <w:r w:rsidRPr="009A63FA">
              <w:rPr>
                <w:sz w:val="20"/>
                <w:szCs w:val="20"/>
              </w:rPr>
              <w:t xml:space="preserve">Are quotes allowed? How can this be presented more </w:t>
            </w:r>
            <w:proofErr w:type="gramStart"/>
            <w:r w:rsidRPr="009A63FA">
              <w:rPr>
                <w:sz w:val="20"/>
                <w:szCs w:val="20"/>
              </w:rPr>
              <w:t>succinctly?*</w:t>
            </w:r>
            <w:proofErr w:type="gramEnd"/>
            <w:r w:rsidRPr="009A63FA">
              <w:rPr>
                <w:sz w:val="20"/>
                <w:szCs w:val="20"/>
              </w:rPr>
              <w:t>*</w:t>
            </w:r>
          </w:p>
        </w:tc>
      </w:tr>
      <w:tr w:rsidR="000D7138" w:rsidRPr="00496F69" w14:paraId="602D2A0A" w14:textId="77777777" w:rsidTr="000D7138">
        <w:tc>
          <w:tcPr>
            <w:tcW w:w="4135" w:type="dxa"/>
          </w:tcPr>
          <w:p w14:paraId="50A505E5" w14:textId="77777777" w:rsidR="000D7138" w:rsidRPr="009A63FA" w:rsidRDefault="000D7138" w:rsidP="000D7138">
            <w:pPr>
              <w:rPr>
                <w:sz w:val="20"/>
                <w:szCs w:val="20"/>
              </w:rPr>
            </w:pPr>
            <w:r w:rsidRPr="009A63FA">
              <w:rPr>
                <w:sz w:val="20"/>
                <w:szCs w:val="20"/>
              </w:rPr>
              <w:t>Capital “P” here</w:t>
            </w:r>
          </w:p>
        </w:tc>
        <w:tc>
          <w:tcPr>
            <w:tcW w:w="5215" w:type="dxa"/>
          </w:tcPr>
          <w:p w14:paraId="65E0125B" w14:textId="77777777" w:rsidR="000D7138" w:rsidRPr="009A63FA" w:rsidRDefault="000D7138" w:rsidP="000D7138">
            <w:pPr>
              <w:rPr>
                <w:sz w:val="20"/>
                <w:szCs w:val="20"/>
              </w:rPr>
            </w:pPr>
            <w:r w:rsidRPr="009A63FA">
              <w:rPr>
                <w:sz w:val="20"/>
                <w:szCs w:val="20"/>
              </w:rPr>
              <w:t xml:space="preserve">What is standard format for reporting </w:t>
            </w:r>
            <w:proofErr w:type="gramStart"/>
            <w:r w:rsidRPr="009A63FA">
              <w:rPr>
                <w:sz w:val="20"/>
                <w:szCs w:val="20"/>
              </w:rPr>
              <w:t>stats?*</w:t>
            </w:r>
            <w:proofErr w:type="gramEnd"/>
            <w:r w:rsidRPr="009A63FA">
              <w:rPr>
                <w:sz w:val="20"/>
                <w:szCs w:val="20"/>
              </w:rPr>
              <w:t>*</w:t>
            </w:r>
          </w:p>
        </w:tc>
      </w:tr>
      <w:tr w:rsidR="000D7138" w:rsidRPr="00496F69" w14:paraId="66D2FD30" w14:textId="77777777" w:rsidTr="000D7138">
        <w:tc>
          <w:tcPr>
            <w:tcW w:w="4135" w:type="dxa"/>
          </w:tcPr>
          <w:p w14:paraId="3FB29A93" w14:textId="77777777" w:rsidR="000D7138" w:rsidRPr="009A63FA" w:rsidRDefault="000D7138" w:rsidP="000D7138">
            <w:pPr>
              <w:rPr>
                <w:sz w:val="20"/>
                <w:szCs w:val="20"/>
              </w:rPr>
            </w:pPr>
            <w:r w:rsidRPr="009A63FA">
              <w:rPr>
                <w:sz w:val="20"/>
                <w:szCs w:val="20"/>
              </w:rPr>
              <w:t>Refer to Figure 1/Table 1 here.</w:t>
            </w:r>
          </w:p>
        </w:tc>
        <w:tc>
          <w:tcPr>
            <w:tcW w:w="5215" w:type="dxa"/>
          </w:tcPr>
          <w:p w14:paraId="41E0C42E" w14:textId="77777777" w:rsidR="000D7138" w:rsidRPr="009A63FA" w:rsidRDefault="000D7138" w:rsidP="000D7138">
            <w:pPr>
              <w:rPr>
                <w:sz w:val="20"/>
                <w:szCs w:val="20"/>
              </w:rPr>
            </w:pPr>
            <w:r w:rsidRPr="009A63FA">
              <w:rPr>
                <w:sz w:val="20"/>
                <w:szCs w:val="20"/>
              </w:rPr>
              <w:t xml:space="preserve">Where are your references in text to each figure or </w:t>
            </w:r>
            <w:proofErr w:type="gramStart"/>
            <w:r w:rsidRPr="009A63FA">
              <w:rPr>
                <w:sz w:val="20"/>
                <w:szCs w:val="20"/>
              </w:rPr>
              <w:t>table?*</w:t>
            </w:r>
            <w:proofErr w:type="gramEnd"/>
            <w:r w:rsidRPr="009A63FA">
              <w:rPr>
                <w:sz w:val="20"/>
                <w:szCs w:val="20"/>
              </w:rPr>
              <w:t>*</w:t>
            </w:r>
          </w:p>
        </w:tc>
      </w:tr>
      <w:tr w:rsidR="000D7138" w:rsidRPr="00496F69" w14:paraId="00559D27" w14:textId="77777777" w:rsidTr="000D7138">
        <w:tc>
          <w:tcPr>
            <w:tcW w:w="4135" w:type="dxa"/>
          </w:tcPr>
          <w:p w14:paraId="47480A88" w14:textId="77777777" w:rsidR="000D7138" w:rsidRPr="009A63FA" w:rsidRDefault="000D7138" w:rsidP="000D7138">
            <w:pPr>
              <w:rPr>
                <w:sz w:val="20"/>
                <w:szCs w:val="20"/>
              </w:rPr>
            </w:pPr>
            <w:r w:rsidRPr="009A63FA">
              <w:rPr>
                <w:sz w:val="20"/>
                <w:szCs w:val="20"/>
              </w:rPr>
              <w:t>Add/revise/remove a word, phrase, image, etc.</w:t>
            </w:r>
          </w:p>
        </w:tc>
        <w:tc>
          <w:tcPr>
            <w:tcW w:w="5215" w:type="dxa"/>
          </w:tcPr>
          <w:p w14:paraId="31C8D30E" w14:textId="77777777" w:rsidR="000D7138" w:rsidRPr="009A63FA" w:rsidRDefault="000D7138" w:rsidP="000D7138">
            <w:pPr>
              <w:rPr>
                <w:sz w:val="20"/>
                <w:szCs w:val="20"/>
              </w:rPr>
            </w:pPr>
            <w:r w:rsidRPr="009A63FA">
              <w:rPr>
                <w:sz w:val="20"/>
                <w:szCs w:val="20"/>
              </w:rPr>
              <w:t>Add/revise/remove a word, phrase, image, etc., because …</w:t>
            </w:r>
          </w:p>
        </w:tc>
      </w:tr>
      <w:tr w:rsidR="000D7138" w:rsidRPr="00496F69" w14:paraId="4042EC56" w14:textId="77777777" w:rsidTr="000D7138">
        <w:tc>
          <w:tcPr>
            <w:tcW w:w="4135" w:type="dxa"/>
          </w:tcPr>
          <w:p w14:paraId="6F7A8535" w14:textId="77777777" w:rsidR="000D7138" w:rsidRPr="009A63FA" w:rsidRDefault="000D7138" w:rsidP="000D7138">
            <w:pPr>
              <w:rPr>
                <w:sz w:val="20"/>
                <w:szCs w:val="20"/>
              </w:rPr>
            </w:pPr>
            <w:r w:rsidRPr="009A63FA">
              <w:rPr>
                <w:sz w:val="20"/>
                <w:szCs w:val="20"/>
              </w:rPr>
              <w:t>Ambiguous, awkward</w:t>
            </w:r>
          </w:p>
        </w:tc>
        <w:tc>
          <w:tcPr>
            <w:tcW w:w="5215" w:type="dxa"/>
          </w:tcPr>
          <w:p w14:paraId="4A552A41" w14:textId="77777777" w:rsidR="000D7138" w:rsidRPr="009A63FA" w:rsidRDefault="000D7138" w:rsidP="000D7138">
            <w:pPr>
              <w:rPr>
                <w:sz w:val="20"/>
                <w:szCs w:val="20"/>
              </w:rPr>
            </w:pPr>
            <w:r w:rsidRPr="009A63FA">
              <w:rPr>
                <w:sz w:val="20"/>
                <w:szCs w:val="20"/>
              </w:rPr>
              <w:t>I am not sure what this sentence means. Are you referring to X, or Y?</w:t>
            </w:r>
          </w:p>
        </w:tc>
      </w:tr>
      <w:tr w:rsidR="000D7138" w:rsidRPr="00496F69" w14:paraId="3B190DF7" w14:textId="77777777" w:rsidTr="000D7138">
        <w:tc>
          <w:tcPr>
            <w:tcW w:w="4135" w:type="dxa"/>
          </w:tcPr>
          <w:p w14:paraId="62716838" w14:textId="77777777" w:rsidR="000D7138" w:rsidRPr="009A63FA" w:rsidRDefault="000D7138" w:rsidP="000D7138">
            <w:pPr>
              <w:rPr>
                <w:sz w:val="20"/>
                <w:szCs w:val="20"/>
              </w:rPr>
            </w:pPr>
            <w:r w:rsidRPr="009A63FA">
              <w:rPr>
                <w:sz w:val="20"/>
                <w:szCs w:val="20"/>
              </w:rPr>
              <w:t>Methods should be past tense</w:t>
            </w:r>
          </w:p>
        </w:tc>
        <w:tc>
          <w:tcPr>
            <w:tcW w:w="5215" w:type="dxa"/>
          </w:tcPr>
          <w:p w14:paraId="33B82966" w14:textId="77777777" w:rsidR="000D7138" w:rsidRPr="009A63FA" w:rsidRDefault="000D7138" w:rsidP="000D7138">
            <w:pPr>
              <w:rPr>
                <w:sz w:val="20"/>
                <w:szCs w:val="20"/>
              </w:rPr>
            </w:pPr>
            <w:r w:rsidRPr="009A63FA">
              <w:rPr>
                <w:sz w:val="20"/>
                <w:szCs w:val="20"/>
              </w:rPr>
              <w:t xml:space="preserve">Check articles we read previously for correct tense, format for this </w:t>
            </w:r>
            <w:proofErr w:type="gramStart"/>
            <w:r w:rsidRPr="009A63FA">
              <w:rPr>
                <w:sz w:val="20"/>
                <w:szCs w:val="20"/>
              </w:rPr>
              <w:t>section.*</w:t>
            </w:r>
            <w:proofErr w:type="gramEnd"/>
            <w:r w:rsidRPr="009A63FA">
              <w:rPr>
                <w:sz w:val="20"/>
                <w:szCs w:val="20"/>
              </w:rPr>
              <w:t>*</w:t>
            </w:r>
          </w:p>
        </w:tc>
      </w:tr>
      <w:tr w:rsidR="000D7138" w:rsidRPr="00496F69" w14:paraId="54B9AB7F" w14:textId="77777777" w:rsidTr="000D7138">
        <w:tc>
          <w:tcPr>
            <w:tcW w:w="4135" w:type="dxa"/>
          </w:tcPr>
          <w:p w14:paraId="4B398363" w14:textId="77777777" w:rsidR="000D7138" w:rsidRPr="009A63FA" w:rsidRDefault="000D7138" w:rsidP="000D7138">
            <w:pPr>
              <w:rPr>
                <w:sz w:val="20"/>
                <w:szCs w:val="20"/>
              </w:rPr>
            </w:pPr>
            <w:r w:rsidRPr="009A63FA">
              <w:rPr>
                <w:sz w:val="20"/>
                <w:szCs w:val="20"/>
              </w:rPr>
              <w:t xml:space="preserve">Raw data </w:t>
            </w:r>
          </w:p>
        </w:tc>
        <w:tc>
          <w:tcPr>
            <w:tcW w:w="5215" w:type="dxa"/>
          </w:tcPr>
          <w:p w14:paraId="787251D1" w14:textId="77777777" w:rsidR="000D7138" w:rsidRPr="009A63FA" w:rsidRDefault="000D7138" w:rsidP="000D7138">
            <w:pPr>
              <w:rPr>
                <w:sz w:val="20"/>
                <w:szCs w:val="20"/>
              </w:rPr>
            </w:pPr>
            <w:r w:rsidRPr="009A63FA">
              <w:rPr>
                <w:sz w:val="20"/>
                <w:szCs w:val="20"/>
              </w:rPr>
              <w:t>Looks like raw data; where are these summarized?</w:t>
            </w:r>
          </w:p>
        </w:tc>
      </w:tr>
      <w:tr w:rsidR="000D7138" w:rsidRPr="00496F69" w14:paraId="3D7F1403" w14:textId="77777777" w:rsidTr="000D7138">
        <w:tc>
          <w:tcPr>
            <w:tcW w:w="4135" w:type="dxa"/>
          </w:tcPr>
          <w:p w14:paraId="71F5089E" w14:textId="77777777" w:rsidR="000D7138" w:rsidRPr="009A63FA" w:rsidRDefault="000D7138" w:rsidP="000D7138">
            <w:pPr>
              <w:rPr>
                <w:sz w:val="20"/>
                <w:szCs w:val="20"/>
              </w:rPr>
            </w:pPr>
            <w:r w:rsidRPr="009A63FA">
              <w:rPr>
                <w:sz w:val="20"/>
                <w:szCs w:val="20"/>
              </w:rPr>
              <w:t>Avoid recipe style (with no further explanation)</w:t>
            </w:r>
          </w:p>
        </w:tc>
        <w:tc>
          <w:tcPr>
            <w:tcW w:w="5215" w:type="dxa"/>
          </w:tcPr>
          <w:p w14:paraId="60587B4D" w14:textId="77777777" w:rsidR="000D7138" w:rsidRPr="009A63FA" w:rsidRDefault="000D7138" w:rsidP="000D7138">
            <w:pPr>
              <w:rPr>
                <w:sz w:val="20"/>
                <w:szCs w:val="20"/>
              </w:rPr>
            </w:pPr>
            <w:r w:rsidRPr="009A63FA">
              <w:rPr>
                <w:sz w:val="20"/>
                <w:szCs w:val="20"/>
              </w:rPr>
              <w:t>Check articles we read for correct tense, format for this section.</w:t>
            </w:r>
          </w:p>
        </w:tc>
      </w:tr>
      <w:tr w:rsidR="000D7138" w:rsidRPr="00496F69" w14:paraId="46901CE8" w14:textId="77777777" w:rsidTr="000D7138">
        <w:tc>
          <w:tcPr>
            <w:tcW w:w="4135" w:type="dxa"/>
          </w:tcPr>
          <w:p w14:paraId="4F2F852A" w14:textId="77777777" w:rsidR="000D7138" w:rsidRPr="009A63FA" w:rsidRDefault="000D7138" w:rsidP="000D7138">
            <w:pPr>
              <w:rPr>
                <w:sz w:val="20"/>
                <w:szCs w:val="20"/>
              </w:rPr>
            </w:pPr>
            <w:r w:rsidRPr="009A63FA">
              <w:rPr>
                <w:sz w:val="20"/>
                <w:szCs w:val="20"/>
              </w:rPr>
              <w:t>Need units</w:t>
            </w:r>
          </w:p>
        </w:tc>
        <w:tc>
          <w:tcPr>
            <w:tcW w:w="5215" w:type="dxa"/>
          </w:tcPr>
          <w:p w14:paraId="6D14806F" w14:textId="77777777" w:rsidR="000D7138" w:rsidRPr="009A63FA" w:rsidRDefault="000D7138" w:rsidP="000D7138">
            <w:pPr>
              <w:rPr>
                <w:sz w:val="20"/>
                <w:szCs w:val="20"/>
              </w:rPr>
            </w:pPr>
            <w:r w:rsidRPr="009A63FA">
              <w:rPr>
                <w:sz w:val="20"/>
                <w:szCs w:val="20"/>
              </w:rPr>
              <w:t xml:space="preserve">What is required for all numbers? Is this correct </w:t>
            </w:r>
            <w:proofErr w:type="gramStart"/>
            <w:r w:rsidRPr="009A63FA">
              <w:rPr>
                <w:sz w:val="20"/>
                <w:szCs w:val="20"/>
              </w:rPr>
              <w:t>format?*</w:t>
            </w:r>
            <w:proofErr w:type="gramEnd"/>
            <w:r w:rsidRPr="009A63FA">
              <w:rPr>
                <w:sz w:val="20"/>
                <w:szCs w:val="20"/>
              </w:rPr>
              <w:t>*</w:t>
            </w:r>
          </w:p>
        </w:tc>
      </w:tr>
      <w:tr w:rsidR="000D7138" w:rsidRPr="00496F69" w14:paraId="23E0E108" w14:textId="77777777" w:rsidTr="000D7138">
        <w:tc>
          <w:tcPr>
            <w:tcW w:w="4135" w:type="dxa"/>
          </w:tcPr>
          <w:p w14:paraId="21B1D06B" w14:textId="77777777" w:rsidR="000D7138" w:rsidRPr="009A63FA" w:rsidRDefault="000D7138" w:rsidP="000D7138">
            <w:pPr>
              <w:rPr>
                <w:sz w:val="20"/>
                <w:szCs w:val="20"/>
              </w:rPr>
            </w:pPr>
            <w:r w:rsidRPr="009A63FA">
              <w:rPr>
                <w:sz w:val="20"/>
                <w:szCs w:val="20"/>
              </w:rPr>
              <w:t>Organize this section more clearly. Put X, then Y, then Z.</w:t>
            </w:r>
          </w:p>
        </w:tc>
        <w:tc>
          <w:tcPr>
            <w:tcW w:w="5215" w:type="dxa"/>
          </w:tcPr>
          <w:p w14:paraId="3D954E12" w14:textId="77777777" w:rsidR="000D7138" w:rsidRPr="009A63FA" w:rsidRDefault="000D7138" w:rsidP="000D7138">
            <w:pPr>
              <w:rPr>
                <w:sz w:val="20"/>
                <w:szCs w:val="20"/>
              </w:rPr>
            </w:pPr>
            <w:r w:rsidRPr="009A63FA">
              <w:rPr>
                <w:sz w:val="20"/>
                <w:szCs w:val="20"/>
              </w:rPr>
              <w:t>I’m not following your logic. Do you mean</w:t>
            </w:r>
            <w:proofErr w:type="gramStart"/>
            <w:r w:rsidRPr="009A63FA">
              <w:rPr>
                <w:sz w:val="20"/>
                <w:szCs w:val="20"/>
              </w:rPr>
              <w:t>…?*</w:t>
            </w:r>
            <w:proofErr w:type="gramEnd"/>
            <w:r w:rsidRPr="009A63FA">
              <w:rPr>
                <w:sz w:val="20"/>
                <w:szCs w:val="20"/>
              </w:rPr>
              <w:t>*</w:t>
            </w:r>
          </w:p>
        </w:tc>
      </w:tr>
      <w:tr w:rsidR="000D7138" w:rsidRPr="00496F69" w14:paraId="2102CBD9" w14:textId="77777777" w:rsidTr="000D7138">
        <w:tc>
          <w:tcPr>
            <w:tcW w:w="4135" w:type="dxa"/>
          </w:tcPr>
          <w:p w14:paraId="0525B73E" w14:textId="77777777" w:rsidR="000D7138" w:rsidRPr="009A63FA" w:rsidRDefault="000D7138" w:rsidP="000D7138">
            <w:pPr>
              <w:rPr>
                <w:sz w:val="20"/>
                <w:szCs w:val="20"/>
              </w:rPr>
            </w:pPr>
            <w:r w:rsidRPr="009A63FA">
              <w:rPr>
                <w:sz w:val="20"/>
                <w:szCs w:val="20"/>
              </w:rPr>
              <w:t xml:space="preserve">Clarify this </w:t>
            </w:r>
            <w:proofErr w:type="gramStart"/>
            <w:r w:rsidRPr="009A63FA">
              <w:rPr>
                <w:sz w:val="20"/>
                <w:szCs w:val="20"/>
              </w:rPr>
              <w:t>step in</w:t>
            </w:r>
            <w:proofErr w:type="gramEnd"/>
            <w:r w:rsidRPr="009A63FA">
              <w:rPr>
                <w:sz w:val="20"/>
                <w:szCs w:val="20"/>
              </w:rPr>
              <w:t xml:space="preserve"> procedure or analysis</w:t>
            </w:r>
          </w:p>
        </w:tc>
        <w:tc>
          <w:tcPr>
            <w:tcW w:w="5215" w:type="dxa"/>
          </w:tcPr>
          <w:p w14:paraId="12F37601" w14:textId="77777777" w:rsidR="000D7138" w:rsidRPr="009A63FA" w:rsidRDefault="000D7138" w:rsidP="000D7138">
            <w:pPr>
              <w:rPr>
                <w:sz w:val="20"/>
                <w:szCs w:val="20"/>
              </w:rPr>
            </w:pPr>
            <w:r w:rsidRPr="009A63FA">
              <w:rPr>
                <w:sz w:val="20"/>
                <w:szCs w:val="20"/>
              </w:rPr>
              <w:t xml:space="preserve">I am not sure what this step means. Are you referring to X, or Y? Could someone with prior knowledge of this lab repeat what you </w:t>
            </w:r>
            <w:proofErr w:type="gramStart"/>
            <w:r w:rsidRPr="009A63FA">
              <w:rPr>
                <w:sz w:val="20"/>
                <w:szCs w:val="20"/>
              </w:rPr>
              <w:t>did?*</w:t>
            </w:r>
            <w:proofErr w:type="gramEnd"/>
            <w:r w:rsidRPr="009A63FA">
              <w:rPr>
                <w:sz w:val="20"/>
                <w:szCs w:val="20"/>
              </w:rPr>
              <w:t>*</w:t>
            </w:r>
          </w:p>
        </w:tc>
      </w:tr>
      <w:tr w:rsidR="000D7138" w:rsidRPr="00496F69" w14:paraId="25A770F1" w14:textId="77777777" w:rsidTr="000D7138">
        <w:tc>
          <w:tcPr>
            <w:tcW w:w="4135" w:type="dxa"/>
          </w:tcPr>
          <w:p w14:paraId="03530240" w14:textId="77777777" w:rsidR="000D7138" w:rsidRPr="009A63FA" w:rsidRDefault="000D7138" w:rsidP="000D7138">
            <w:pPr>
              <w:rPr>
                <w:sz w:val="20"/>
                <w:szCs w:val="20"/>
              </w:rPr>
            </w:pPr>
            <w:r w:rsidRPr="009A63FA">
              <w:rPr>
                <w:sz w:val="20"/>
                <w:szCs w:val="20"/>
              </w:rPr>
              <w:lastRenderedPageBreak/>
              <w:t>Be more specific about how salinity changes root transport.</w:t>
            </w:r>
          </w:p>
        </w:tc>
        <w:tc>
          <w:tcPr>
            <w:tcW w:w="5215" w:type="dxa"/>
          </w:tcPr>
          <w:p w14:paraId="228A107E" w14:textId="77777777" w:rsidR="000D7138" w:rsidRPr="009A63FA" w:rsidRDefault="000D7138" w:rsidP="000D7138">
            <w:pPr>
              <w:rPr>
                <w:sz w:val="20"/>
                <w:szCs w:val="20"/>
              </w:rPr>
            </w:pPr>
            <w:r w:rsidRPr="009A63FA">
              <w:rPr>
                <w:sz w:val="20"/>
                <w:szCs w:val="20"/>
              </w:rPr>
              <w:t xml:space="preserve">Focus in here. How so? What biological processes are happening due to </w:t>
            </w:r>
            <w:proofErr w:type="gramStart"/>
            <w:r w:rsidRPr="009A63FA">
              <w:rPr>
                <w:sz w:val="20"/>
                <w:szCs w:val="20"/>
              </w:rPr>
              <w:t>salinity?*</w:t>
            </w:r>
            <w:proofErr w:type="gramEnd"/>
            <w:r w:rsidRPr="009A63FA">
              <w:rPr>
                <w:sz w:val="20"/>
                <w:szCs w:val="20"/>
              </w:rPr>
              <w:t>*</w:t>
            </w:r>
          </w:p>
        </w:tc>
      </w:tr>
      <w:tr w:rsidR="000D7138" w:rsidRPr="00496F69" w14:paraId="0E3E11EB" w14:textId="77777777" w:rsidTr="000D7138">
        <w:tc>
          <w:tcPr>
            <w:tcW w:w="4135" w:type="dxa"/>
          </w:tcPr>
          <w:p w14:paraId="23A49CC1" w14:textId="77777777" w:rsidR="000D7138" w:rsidRPr="009A63FA" w:rsidRDefault="000D7138" w:rsidP="000D7138">
            <w:pPr>
              <w:rPr>
                <w:sz w:val="20"/>
                <w:szCs w:val="20"/>
              </w:rPr>
            </w:pPr>
            <w:r w:rsidRPr="009A63FA">
              <w:rPr>
                <w:sz w:val="20"/>
                <w:szCs w:val="20"/>
              </w:rPr>
              <w:t>I’m having trouble following logic here. Make sure your hypothesis is consistent with the rest of your introduction</w:t>
            </w:r>
          </w:p>
        </w:tc>
        <w:tc>
          <w:tcPr>
            <w:tcW w:w="5215" w:type="dxa"/>
          </w:tcPr>
          <w:p w14:paraId="7D1E4B5C" w14:textId="77777777" w:rsidR="000D7138" w:rsidRPr="009A63FA" w:rsidRDefault="000D7138" w:rsidP="000D7138">
            <w:pPr>
              <w:rPr>
                <w:sz w:val="20"/>
                <w:szCs w:val="20"/>
              </w:rPr>
            </w:pPr>
            <w:r w:rsidRPr="009A63FA">
              <w:rPr>
                <w:sz w:val="20"/>
                <w:szCs w:val="20"/>
              </w:rPr>
              <w:t xml:space="preserve">I’m having trouble following your logic here. How could you revise the early part of the </w:t>
            </w:r>
            <w:proofErr w:type="gramStart"/>
            <w:r w:rsidRPr="009A63FA">
              <w:rPr>
                <w:sz w:val="20"/>
                <w:szCs w:val="20"/>
              </w:rPr>
              <w:t>Intro</w:t>
            </w:r>
            <w:proofErr w:type="gramEnd"/>
            <w:r w:rsidRPr="009A63FA">
              <w:rPr>
                <w:sz w:val="20"/>
                <w:szCs w:val="20"/>
              </w:rPr>
              <w:t xml:space="preserve"> so it leads to your hypothesis?</w:t>
            </w:r>
          </w:p>
        </w:tc>
      </w:tr>
      <w:tr w:rsidR="000D7138" w:rsidRPr="00496F69" w14:paraId="373DA9E9" w14:textId="77777777" w:rsidTr="000D7138">
        <w:tc>
          <w:tcPr>
            <w:tcW w:w="4135" w:type="dxa"/>
          </w:tcPr>
          <w:p w14:paraId="7E4223D5" w14:textId="77777777" w:rsidR="000D7138" w:rsidRPr="009A63FA" w:rsidRDefault="000D7138" w:rsidP="000D7138">
            <w:pPr>
              <w:rPr>
                <w:sz w:val="20"/>
                <w:szCs w:val="20"/>
              </w:rPr>
            </w:pPr>
            <w:r w:rsidRPr="009A63FA">
              <w:rPr>
                <w:sz w:val="20"/>
                <w:szCs w:val="20"/>
              </w:rPr>
              <w:t>State here why plants allocate resources to leaves versus roots.</w:t>
            </w:r>
          </w:p>
        </w:tc>
        <w:tc>
          <w:tcPr>
            <w:tcW w:w="5215" w:type="dxa"/>
          </w:tcPr>
          <w:p w14:paraId="4A659CD0" w14:textId="77777777" w:rsidR="000D7138" w:rsidRPr="009A63FA" w:rsidRDefault="000D7138" w:rsidP="000D7138">
            <w:pPr>
              <w:rPr>
                <w:sz w:val="20"/>
                <w:szCs w:val="20"/>
              </w:rPr>
            </w:pPr>
            <w:r w:rsidRPr="009A63FA">
              <w:rPr>
                <w:sz w:val="20"/>
                <w:szCs w:val="20"/>
              </w:rPr>
              <w:t xml:space="preserve">Be more specific. Why would they allocate resources to either structure? </w:t>
            </w:r>
          </w:p>
        </w:tc>
      </w:tr>
      <w:tr w:rsidR="000D7138" w:rsidRPr="00496F69" w14:paraId="5F0FD655" w14:textId="77777777" w:rsidTr="000D7138">
        <w:tc>
          <w:tcPr>
            <w:tcW w:w="4135" w:type="dxa"/>
          </w:tcPr>
          <w:p w14:paraId="53AC1B06" w14:textId="77777777" w:rsidR="000D7138" w:rsidRPr="009A63FA" w:rsidRDefault="000D7138" w:rsidP="000D7138">
            <w:pPr>
              <w:rPr>
                <w:sz w:val="20"/>
                <w:szCs w:val="20"/>
              </w:rPr>
            </w:pPr>
            <w:r w:rsidRPr="009A63FA">
              <w:rPr>
                <w:sz w:val="20"/>
                <w:szCs w:val="20"/>
              </w:rPr>
              <w:t xml:space="preserve">Revise “changes over time” to </w:t>
            </w:r>
            <w:proofErr w:type="gramStart"/>
            <w:r w:rsidRPr="009A63FA">
              <w:rPr>
                <w:sz w:val="20"/>
                <w:szCs w:val="20"/>
              </w:rPr>
              <w:t>say</w:t>
            </w:r>
            <w:proofErr w:type="gramEnd"/>
            <w:r w:rsidRPr="009A63FA">
              <w:rPr>
                <w:sz w:val="20"/>
                <w:szCs w:val="20"/>
              </w:rPr>
              <w:t xml:space="preserve"> “changes in root growth per unit time.”</w:t>
            </w:r>
          </w:p>
        </w:tc>
        <w:tc>
          <w:tcPr>
            <w:tcW w:w="5215" w:type="dxa"/>
          </w:tcPr>
          <w:p w14:paraId="0C9584AF" w14:textId="77777777" w:rsidR="000D7138" w:rsidRPr="009A63FA" w:rsidRDefault="000D7138" w:rsidP="000D7138">
            <w:pPr>
              <w:rPr>
                <w:sz w:val="20"/>
                <w:szCs w:val="20"/>
              </w:rPr>
            </w:pPr>
            <w:r w:rsidRPr="009A63FA">
              <w:rPr>
                <w:sz w:val="20"/>
                <w:szCs w:val="20"/>
              </w:rPr>
              <w:t>What does phrase “changes over time” mean? Root growth? Shoot growth? Something else?</w:t>
            </w:r>
          </w:p>
        </w:tc>
      </w:tr>
      <w:tr w:rsidR="000D7138" w:rsidRPr="00496F69" w14:paraId="5B64FC02" w14:textId="77777777" w:rsidTr="000D7138">
        <w:tc>
          <w:tcPr>
            <w:tcW w:w="4135" w:type="dxa"/>
          </w:tcPr>
          <w:p w14:paraId="7D9E73E2" w14:textId="77777777" w:rsidR="000D7138" w:rsidRPr="009A63FA" w:rsidRDefault="000D7138" w:rsidP="000D7138">
            <w:pPr>
              <w:rPr>
                <w:sz w:val="20"/>
                <w:szCs w:val="20"/>
              </w:rPr>
            </w:pPr>
            <w:r w:rsidRPr="009A63FA">
              <w:rPr>
                <w:sz w:val="20"/>
                <w:szCs w:val="20"/>
              </w:rPr>
              <w:t>No. Carbon allocation explains this more than any other nutrient.</w:t>
            </w:r>
          </w:p>
        </w:tc>
        <w:tc>
          <w:tcPr>
            <w:tcW w:w="5215" w:type="dxa"/>
          </w:tcPr>
          <w:p w14:paraId="42D0B2B7" w14:textId="77777777" w:rsidR="000D7138" w:rsidRPr="009A63FA" w:rsidRDefault="000D7138" w:rsidP="000D7138">
            <w:pPr>
              <w:rPr>
                <w:sz w:val="20"/>
                <w:szCs w:val="20"/>
              </w:rPr>
            </w:pPr>
            <w:r w:rsidRPr="009A63FA">
              <w:rPr>
                <w:sz w:val="20"/>
                <w:szCs w:val="20"/>
              </w:rPr>
              <w:t>What about carbon? Is R:S ratio showing carbon allocation more than other nutrients?</w:t>
            </w:r>
          </w:p>
        </w:tc>
      </w:tr>
    </w:tbl>
    <w:p w14:paraId="4C24B749" w14:textId="77777777" w:rsidR="000D7138" w:rsidRDefault="000D7138" w:rsidP="000D7138"/>
    <w:p w14:paraId="37984E33" w14:textId="77777777" w:rsidR="000D7138" w:rsidRDefault="000D7138" w:rsidP="000D7138">
      <w:pPr>
        <w:pStyle w:val="Heading4"/>
      </w:pPr>
      <w:r>
        <w:t xml:space="preserve">Reference </w:t>
      </w:r>
      <w:proofErr w:type="spellStart"/>
      <w:r>
        <w:t>BioCore</w:t>
      </w:r>
      <w:proofErr w:type="spellEnd"/>
      <w:r>
        <w:t xml:space="preserve"> Resources in Comments</w:t>
      </w:r>
    </w:p>
    <w:p w14:paraId="68FCDCD5" w14:textId="77777777" w:rsidR="000D7138" w:rsidRDefault="000D7138" w:rsidP="000D7138">
      <w:r>
        <w:t>Our Resource Guide is very thorough, but students are notoriously reluctant to use it. Reinforce that your students should be referring to the Resource Guide FIRST by referring to specific pages in the Guide (especially for basic formatting and technical errors) instead of writing out your own detailed explanation or feedback comment. This also cuts down grading time.</w:t>
      </w:r>
    </w:p>
    <w:p w14:paraId="47B0BD35" w14:textId="77777777" w:rsidR="000D7138" w:rsidRDefault="000D7138" w:rsidP="000D7138"/>
    <w:tbl>
      <w:tblPr>
        <w:tblStyle w:val="TableGrid"/>
        <w:tblW w:w="0" w:type="auto"/>
        <w:tblLook w:val="04A0" w:firstRow="1" w:lastRow="0" w:firstColumn="1" w:lastColumn="0" w:noHBand="0" w:noVBand="1"/>
      </w:tblPr>
      <w:tblGrid>
        <w:gridCol w:w="6205"/>
        <w:gridCol w:w="3145"/>
      </w:tblGrid>
      <w:tr w:rsidR="000D7138" w:rsidRPr="00C85A8C" w14:paraId="07EE9224" w14:textId="77777777" w:rsidTr="000D7138">
        <w:tc>
          <w:tcPr>
            <w:tcW w:w="6205" w:type="dxa"/>
          </w:tcPr>
          <w:p w14:paraId="62576E52" w14:textId="77777777" w:rsidR="000D7138" w:rsidRPr="00C85A8C" w:rsidRDefault="000D7138" w:rsidP="000D7138">
            <w:pPr>
              <w:jc w:val="center"/>
              <w:rPr>
                <w:b/>
                <w:bCs/>
                <w:sz w:val="20"/>
                <w:szCs w:val="20"/>
              </w:rPr>
            </w:pPr>
            <w:r w:rsidRPr="00C85A8C">
              <w:rPr>
                <w:b/>
                <w:bCs/>
                <w:sz w:val="20"/>
                <w:szCs w:val="20"/>
              </w:rPr>
              <w:t>Correction-Oriented Comment</w:t>
            </w:r>
          </w:p>
        </w:tc>
        <w:tc>
          <w:tcPr>
            <w:tcW w:w="3145" w:type="dxa"/>
          </w:tcPr>
          <w:p w14:paraId="4F303859" w14:textId="77777777" w:rsidR="000D7138" w:rsidRPr="00C85A8C" w:rsidRDefault="000D7138" w:rsidP="000D7138">
            <w:pPr>
              <w:jc w:val="center"/>
              <w:rPr>
                <w:b/>
                <w:bCs/>
                <w:sz w:val="20"/>
                <w:szCs w:val="20"/>
              </w:rPr>
            </w:pPr>
            <w:r w:rsidRPr="00C85A8C">
              <w:rPr>
                <w:b/>
                <w:bCs/>
                <w:sz w:val="20"/>
                <w:szCs w:val="20"/>
              </w:rPr>
              <w:t>Alternative Using a Resource Reference</w:t>
            </w:r>
          </w:p>
        </w:tc>
      </w:tr>
      <w:tr w:rsidR="000D7138" w:rsidRPr="00496F69" w14:paraId="5B21EF6D" w14:textId="77777777" w:rsidTr="000D7138">
        <w:tc>
          <w:tcPr>
            <w:tcW w:w="6205" w:type="dxa"/>
          </w:tcPr>
          <w:p w14:paraId="66692074" w14:textId="77777777" w:rsidR="000D7138" w:rsidRPr="009A63FA" w:rsidRDefault="000D7138" w:rsidP="000D7138">
            <w:pPr>
              <w:rPr>
                <w:sz w:val="20"/>
                <w:szCs w:val="20"/>
              </w:rPr>
            </w:pPr>
            <w:r w:rsidRPr="009A63FA">
              <w:rPr>
                <w:sz w:val="20"/>
                <w:szCs w:val="20"/>
              </w:rPr>
              <w:t xml:space="preserve">Report the stats in your results using (t=, </w:t>
            </w:r>
            <w:proofErr w:type="spellStart"/>
            <w:r w:rsidRPr="009A63FA">
              <w:rPr>
                <w:sz w:val="20"/>
                <w:szCs w:val="20"/>
              </w:rPr>
              <w:t>d.f.</w:t>
            </w:r>
            <w:proofErr w:type="spellEnd"/>
            <w:r w:rsidRPr="009A63FA">
              <w:rPr>
                <w:sz w:val="20"/>
                <w:szCs w:val="20"/>
              </w:rPr>
              <w:t xml:space="preserve"> =, P</w:t>
            </w:r>
            <w:proofErr w:type="gramStart"/>
            <w:r w:rsidRPr="009A63FA">
              <w:rPr>
                <w:sz w:val="20"/>
                <w:szCs w:val="20"/>
              </w:rPr>
              <w:t>= )</w:t>
            </w:r>
            <w:proofErr w:type="gramEnd"/>
            <w:r w:rsidRPr="009A63FA">
              <w:rPr>
                <w:sz w:val="20"/>
                <w:szCs w:val="20"/>
              </w:rPr>
              <w:t xml:space="preserve"> format</w:t>
            </w:r>
          </w:p>
        </w:tc>
        <w:tc>
          <w:tcPr>
            <w:tcW w:w="3145" w:type="dxa"/>
            <w:vMerge w:val="restart"/>
            <w:vAlign w:val="center"/>
          </w:tcPr>
          <w:p w14:paraId="6A0EF6E0" w14:textId="77777777" w:rsidR="000D7138" w:rsidRPr="009A63FA" w:rsidRDefault="000D7138" w:rsidP="000D7138">
            <w:pPr>
              <w:rPr>
                <w:sz w:val="20"/>
                <w:szCs w:val="20"/>
              </w:rPr>
            </w:pPr>
            <w:r w:rsidRPr="009A63FA">
              <w:rPr>
                <w:sz w:val="20"/>
                <w:szCs w:val="20"/>
              </w:rPr>
              <w:t xml:space="preserve">See p. 48 of Resource Guide for how to report your stats results </w:t>
            </w:r>
          </w:p>
        </w:tc>
      </w:tr>
      <w:tr w:rsidR="000D7138" w:rsidRPr="00496F69" w14:paraId="0165E917" w14:textId="77777777" w:rsidTr="000D7138">
        <w:tc>
          <w:tcPr>
            <w:tcW w:w="6205" w:type="dxa"/>
          </w:tcPr>
          <w:p w14:paraId="3FEB12B2" w14:textId="77777777" w:rsidR="000D7138" w:rsidRPr="009A63FA" w:rsidRDefault="000D7138" w:rsidP="000D7138">
            <w:pPr>
              <w:rPr>
                <w:sz w:val="20"/>
                <w:szCs w:val="20"/>
              </w:rPr>
            </w:pPr>
            <w:r w:rsidRPr="009A63FA">
              <w:rPr>
                <w:sz w:val="20"/>
                <w:szCs w:val="20"/>
              </w:rPr>
              <w:t>Add your alpha value</w:t>
            </w:r>
          </w:p>
        </w:tc>
        <w:tc>
          <w:tcPr>
            <w:tcW w:w="3145" w:type="dxa"/>
            <w:vMerge/>
          </w:tcPr>
          <w:p w14:paraId="3839184C" w14:textId="77777777" w:rsidR="000D7138" w:rsidRPr="009A63FA" w:rsidRDefault="000D7138" w:rsidP="000D7138">
            <w:pPr>
              <w:rPr>
                <w:sz w:val="20"/>
                <w:szCs w:val="20"/>
              </w:rPr>
            </w:pPr>
          </w:p>
        </w:tc>
      </w:tr>
      <w:tr w:rsidR="000D7138" w:rsidRPr="00496F69" w14:paraId="168638DB" w14:textId="77777777" w:rsidTr="000D7138">
        <w:tc>
          <w:tcPr>
            <w:tcW w:w="6205" w:type="dxa"/>
          </w:tcPr>
          <w:p w14:paraId="3DABC3CA" w14:textId="77777777" w:rsidR="000D7138" w:rsidRPr="009A63FA" w:rsidRDefault="000D7138" w:rsidP="000D7138">
            <w:pPr>
              <w:rPr>
                <w:sz w:val="20"/>
                <w:szCs w:val="20"/>
              </w:rPr>
            </w:pPr>
            <w:r w:rsidRPr="009A63FA">
              <w:rPr>
                <w:sz w:val="20"/>
                <w:szCs w:val="20"/>
              </w:rPr>
              <w:t xml:space="preserve">Report </w:t>
            </w:r>
            <w:proofErr w:type="gramStart"/>
            <w:r w:rsidRPr="009A63FA">
              <w:rPr>
                <w:sz w:val="20"/>
                <w:szCs w:val="20"/>
              </w:rPr>
              <w:t>mean</w:t>
            </w:r>
            <w:proofErr w:type="gramEnd"/>
            <w:r w:rsidRPr="009A63FA">
              <w:rPr>
                <w:sz w:val="20"/>
                <w:szCs w:val="20"/>
              </w:rPr>
              <w:t xml:space="preserve"> as </w:t>
            </w:r>
            <w:proofErr w:type="spellStart"/>
            <w:r w:rsidRPr="009A63FA">
              <w:rPr>
                <w:sz w:val="20"/>
                <w:szCs w:val="20"/>
              </w:rPr>
              <w:t>x</w:t>
            </w:r>
            <w:r w:rsidRPr="009A63FA">
              <w:rPr>
                <w:sz w:val="20"/>
                <w:szCs w:val="20"/>
                <w:u w:val="single"/>
              </w:rPr>
              <w:t>+</w:t>
            </w:r>
            <w:r w:rsidRPr="009A63FA">
              <w:rPr>
                <w:sz w:val="20"/>
                <w:szCs w:val="20"/>
              </w:rPr>
              <w:t>s.d</w:t>
            </w:r>
            <w:proofErr w:type="spellEnd"/>
            <w:r w:rsidRPr="009A63FA">
              <w:rPr>
                <w:sz w:val="20"/>
                <w:szCs w:val="20"/>
              </w:rPr>
              <w:t>.</w:t>
            </w:r>
          </w:p>
        </w:tc>
        <w:tc>
          <w:tcPr>
            <w:tcW w:w="3145" w:type="dxa"/>
            <w:vMerge/>
          </w:tcPr>
          <w:p w14:paraId="0182EB36" w14:textId="77777777" w:rsidR="000D7138" w:rsidRPr="009A63FA" w:rsidRDefault="000D7138" w:rsidP="000D7138">
            <w:pPr>
              <w:rPr>
                <w:sz w:val="20"/>
                <w:szCs w:val="20"/>
              </w:rPr>
            </w:pPr>
          </w:p>
        </w:tc>
      </w:tr>
      <w:tr w:rsidR="000D7138" w:rsidRPr="00496F69" w14:paraId="74E9C21F" w14:textId="77777777" w:rsidTr="000D7138">
        <w:tc>
          <w:tcPr>
            <w:tcW w:w="6205" w:type="dxa"/>
          </w:tcPr>
          <w:p w14:paraId="363FF2EA" w14:textId="77777777" w:rsidR="000D7138" w:rsidRPr="009A63FA" w:rsidRDefault="000D7138" w:rsidP="000D7138">
            <w:pPr>
              <w:rPr>
                <w:sz w:val="20"/>
                <w:szCs w:val="20"/>
              </w:rPr>
            </w:pPr>
            <w:r w:rsidRPr="009A63FA">
              <w:rPr>
                <w:sz w:val="20"/>
                <w:szCs w:val="20"/>
              </w:rPr>
              <w:t xml:space="preserve">Improper citation format. Use [Name: Year] in text. </w:t>
            </w:r>
          </w:p>
        </w:tc>
        <w:tc>
          <w:tcPr>
            <w:tcW w:w="3145" w:type="dxa"/>
            <w:vMerge w:val="restart"/>
            <w:vAlign w:val="center"/>
          </w:tcPr>
          <w:p w14:paraId="4E56D9AE" w14:textId="77777777" w:rsidR="000D7138" w:rsidRPr="009A63FA" w:rsidRDefault="000D7138" w:rsidP="000D7138">
            <w:pPr>
              <w:rPr>
                <w:sz w:val="20"/>
                <w:szCs w:val="20"/>
              </w:rPr>
            </w:pPr>
            <w:r w:rsidRPr="009A63FA">
              <w:rPr>
                <w:sz w:val="20"/>
                <w:szCs w:val="20"/>
              </w:rPr>
              <w:t>Follow p. 36 of Guide for in-text and end citation format.</w:t>
            </w:r>
          </w:p>
        </w:tc>
      </w:tr>
      <w:tr w:rsidR="000D7138" w:rsidRPr="00496F69" w14:paraId="4E5E5DED" w14:textId="77777777" w:rsidTr="000D7138">
        <w:tc>
          <w:tcPr>
            <w:tcW w:w="6205" w:type="dxa"/>
          </w:tcPr>
          <w:p w14:paraId="46C91E44" w14:textId="77777777" w:rsidR="000D7138" w:rsidRPr="009A63FA" w:rsidRDefault="000D7138" w:rsidP="000D7138">
            <w:pPr>
              <w:rPr>
                <w:sz w:val="20"/>
                <w:szCs w:val="20"/>
              </w:rPr>
            </w:pPr>
            <w:r w:rsidRPr="009A63FA">
              <w:rPr>
                <w:sz w:val="20"/>
                <w:szCs w:val="20"/>
              </w:rPr>
              <w:t>This citation is not correct. We do not use URLs or DOIs only. You need to include authors, year, title, journal info.</w:t>
            </w:r>
          </w:p>
        </w:tc>
        <w:tc>
          <w:tcPr>
            <w:tcW w:w="3145" w:type="dxa"/>
            <w:vMerge/>
          </w:tcPr>
          <w:p w14:paraId="2C9AEC0C" w14:textId="77777777" w:rsidR="000D7138" w:rsidRPr="009A63FA" w:rsidRDefault="000D7138" w:rsidP="000D7138">
            <w:pPr>
              <w:rPr>
                <w:sz w:val="20"/>
                <w:szCs w:val="20"/>
              </w:rPr>
            </w:pPr>
          </w:p>
        </w:tc>
      </w:tr>
      <w:tr w:rsidR="000D7138" w:rsidRPr="00496F69" w14:paraId="32C8230A" w14:textId="77777777" w:rsidTr="000D7138">
        <w:tc>
          <w:tcPr>
            <w:tcW w:w="6205" w:type="dxa"/>
          </w:tcPr>
          <w:p w14:paraId="15463793" w14:textId="77777777" w:rsidR="000D7138" w:rsidRPr="009A63FA" w:rsidRDefault="000D7138" w:rsidP="000D7138">
            <w:pPr>
              <w:rPr>
                <w:sz w:val="20"/>
                <w:szCs w:val="20"/>
              </w:rPr>
            </w:pPr>
            <w:r w:rsidRPr="009A63FA">
              <w:rPr>
                <w:sz w:val="20"/>
                <w:szCs w:val="20"/>
              </w:rPr>
              <w:t>You need y-axis labels for figure. Add a caption explaining measurements. Put caption in Figure Legends section.</w:t>
            </w:r>
          </w:p>
        </w:tc>
        <w:tc>
          <w:tcPr>
            <w:tcW w:w="3145" w:type="dxa"/>
            <w:vAlign w:val="center"/>
          </w:tcPr>
          <w:p w14:paraId="41CEBA26" w14:textId="77777777" w:rsidR="000D7138" w:rsidRPr="009A63FA" w:rsidRDefault="000D7138" w:rsidP="000D7138">
            <w:pPr>
              <w:rPr>
                <w:sz w:val="20"/>
                <w:szCs w:val="20"/>
              </w:rPr>
            </w:pPr>
            <w:r w:rsidRPr="009A63FA">
              <w:rPr>
                <w:sz w:val="20"/>
                <w:szCs w:val="20"/>
              </w:rPr>
              <w:t>See p. 41 of Resource Guide for format of axis labels, contents, location of caption.</w:t>
            </w:r>
          </w:p>
        </w:tc>
      </w:tr>
    </w:tbl>
    <w:p w14:paraId="42F50B4D" w14:textId="77777777" w:rsidR="000D7138" w:rsidRDefault="000D7138" w:rsidP="000D7138">
      <w:pPr>
        <w:rPr>
          <w:b/>
          <w:bCs/>
          <w:i/>
          <w:iCs/>
        </w:rPr>
      </w:pPr>
    </w:p>
    <w:p w14:paraId="4DBF6C8D" w14:textId="77777777" w:rsidR="000D7138" w:rsidRDefault="000D7138" w:rsidP="000D7138">
      <w:pPr>
        <w:rPr>
          <w:i/>
          <w:iCs/>
        </w:rPr>
      </w:pPr>
      <w:r w:rsidRPr="00F9002C">
        <w:rPr>
          <w:b/>
          <w:bCs/>
          <w:i/>
          <w:iCs/>
        </w:rPr>
        <w:t>Tip</w:t>
      </w:r>
      <w:r>
        <w:rPr>
          <w:b/>
          <w:bCs/>
          <w:i/>
          <w:iCs/>
        </w:rPr>
        <w:t>s</w:t>
      </w:r>
      <w:r w:rsidRPr="00F9002C">
        <w:rPr>
          <w:i/>
          <w:iCs/>
        </w:rPr>
        <w:t xml:space="preserve">: </w:t>
      </w:r>
    </w:p>
    <w:p w14:paraId="43B4466C" w14:textId="77777777" w:rsidR="000D7138" w:rsidRDefault="000D7138" w:rsidP="0065053F">
      <w:pPr>
        <w:pStyle w:val="ListParagraph"/>
        <w:numPr>
          <w:ilvl w:val="0"/>
          <w:numId w:val="37"/>
        </w:numPr>
        <w:rPr>
          <w:i/>
          <w:iCs/>
        </w:rPr>
      </w:pPr>
      <w:r w:rsidRPr="000D0624">
        <w:rPr>
          <w:i/>
          <w:iCs/>
        </w:rPr>
        <w:t>If you find you are putting the same comment on different reports, create a master list of comments and copy/paste the appropriate ones rather than re-typing them.</w:t>
      </w:r>
    </w:p>
    <w:p w14:paraId="75FE77F8" w14:textId="797FC0DE" w:rsidR="000D7138" w:rsidRPr="000D0624" w:rsidRDefault="000D7138" w:rsidP="0065053F">
      <w:pPr>
        <w:pStyle w:val="ListParagraph"/>
        <w:numPr>
          <w:ilvl w:val="0"/>
          <w:numId w:val="37"/>
        </w:numPr>
        <w:rPr>
          <w:i/>
          <w:iCs/>
        </w:rPr>
      </w:pPr>
      <w:r>
        <w:rPr>
          <w:i/>
          <w:iCs/>
        </w:rPr>
        <w:t xml:space="preserve">If you are an experienced </w:t>
      </w:r>
      <w:r w:rsidR="004414DB">
        <w:rPr>
          <w:i/>
          <w:iCs/>
        </w:rPr>
        <w:t>G</w:t>
      </w:r>
      <w:r>
        <w:rPr>
          <w:i/>
          <w:iCs/>
        </w:rPr>
        <w:t>TA, remember that the Resource Guide is updated regularly. Double-check that you are using the correct page numbers for the current version.</w:t>
      </w:r>
    </w:p>
    <w:p w14:paraId="3E4D6406" w14:textId="77777777" w:rsidR="000D7138" w:rsidRDefault="000D7138" w:rsidP="000D7138"/>
    <w:p w14:paraId="3A0308A1" w14:textId="77777777" w:rsidR="000D7138" w:rsidRDefault="000D7138" w:rsidP="000D7138">
      <w:pPr>
        <w:pStyle w:val="Heading3"/>
      </w:pPr>
      <w:bookmarkStart w:id="2" w:name="_Toc14865236"/>
      <w:r>
        <w:t>If You MUST Address Basic Writing Mechanics</w:t>
      </w:r>
      <w:bookmarkEnd w:id="2"/>
    </w:p>
    <w:p w14:paraId="216EE926" w14:textId="77777777" w:rsidR="000D7138" w:rsidRDefault="000D7138" w:rsidP="000D7138">
      <w:r>
        <w:t>Sometimes basic writing is the biggest weakness of a lab report. Here is an example; this Introduction is so poorly written that it is hard to understand the student’s thinking:</w:t>
      </w:r>
    </w:p>
    <w:p w14:paraId="36F3166B" w14:textId="77777777" w:rsidR="000D7138" w:rsidRPr="00206A7F" w:rsidRDefault="000D7138" w:rsidP="000D7138">
      <w:pPr>
        <w:ind w:left="720"/>
        <w:rPr>
          <w:sz w:val="20"/>
          <w:szCs w:val="20"/>
        </w:rPr>
      </w:pPr>
      <w:r>
        <w:rPr>
          <w:sz w:val="20"/>
          <w:szCs w:val="20"/>
        </w:rPr>
        <w:tab/>
      </w:r>
      <w:proofErr w:type="gramStart"/>
      <w:r>
        <w:rPr>
          <w:sz w:val="20"/>
          <w:szCs w:val="20"/>
        </w:rPr>
        <w:t>O</w:t>
      </w:r>
      <w:r w:rsidRPr="00206A7F">
        <w:rPr>
          <w:sz w:val="20"/>
          <w:szCs w:val="20"/>
        </w:rPr>
        <w:t>rganisms</w:t>
      </w:r>
      <w:proofErr w:type="gramEnd"/>
      <w:r w:rsidRPr="00206A7F">
        <w:rPr>
          <w:sz w:val="20"/>
          <w:szCs w:val="20"/>
        </w:rPr>
        <w:t xml:space="preserve"> metabolism is fundamental in the ways that it is the sum of the chemical reactions that take place within each cell of a living organism that provide energy for vital processes and for synthesizing new organic material. The amount of energy expended by an animal over a specific </w:t>
      </w:r>
      <w:proofErr w:type="gramStart"/>
      <w:r w:rsidRPr="00206A7F">
        <w:rPr>
          <w:sz w:val="20"/>
          <w:szCs w:val="20"/>
        </w:rPr>
        <w:t>period of time</w:t>
      </w:r>
      <w:proofErr w:type="gramEnd"/>
      <w:r w:rsidRPr="00206A7F">
        <w:rPr>
          <w:sz w:val="20"/>
          <w:szCs w:val="20"/>
        </w:rPr>
        <w:t xml:space="preserve"> is referred to as </w:t>
      </w:r>
      <w:r>
        <w:rPr>
          <w:sz w:val="20"/>
          <w:szCs w:val="20"/>
        </w:rPr>
        <w:t>a</w:t>
      </w:r>
      <w:r w:rsidRPr="00206A7F">
        <w:rPr>
          <w:sz w:val="20"/>
          <w:szCs w:val="20"/>
        </w:rPr>
        <w:t xml:space="preserve"> rate of heat energy released from an animal’s body (this procedure is known as calorimetry). However, measuring heat from an animal body with accurate precision requiring special equipment, which is often expensive. As a result, we use a process to measure metabolic rate that is controlled directly with heat production: rate of oxygen consumption. </w:t>
      </w:r>
    </w:p>
    <w:p w14:paraId="26AFE8E1" w14:textId="77777777" w:rsidR="000D7138" w:rsidRDefault="000D7138" w:rsidP="000D7138">
      <w:pPr>
        <w:ind w:left="720"/>
        <w:rPr>
          <w:sz w:val="20"/>
          <w:szCs w:val="20"/>
        </w:rPr>
      </w:pPr>
      <w:r>
        <w:rPr>
          <w:sz w:val="20"/>
          <w:szCs w:val="20"/>
        </w:rPr>
        <w:tab/>
      </w:r>
      <w:r w:rsidRPr="00206A7F">
        <w:rPr>
          <w:sz w:val="20"/>
          <w:szCs w:val="20"/>
        </w:rPr>
        <w:t xml:space="preserve">In an article published in 2000, K.A. </w:t>
      </w:r>
      <w:proofErr w:type="spellStart"/>
      <w:r w:rsidRPr="00206A7F">
        <w:rPr>
          <w:sz w:val="20"/>
          <w:szCs w:val="20"/>
        </w:rPr>
        <w:t>Sloman</w:t>
      </w:r>
      <w:proofErr w:type="spellEnd"/>
      <w:r w:rsidRPr="00206A7F">
        <w:rPr>
          <w:sz w:val="20"/>
          <w:szCs w:val="20"/>
        </w:rPr>
        <w:t xml:space="preserve"> set to exploring environmental factors and specific metabolic rate. The researcher carried out a study where he observed the effects of aggression on </w:t>
      </w:r>
      <w:r w:rsidRPr="00206A7F">
        <w:rPr>
          <w:sz w:val="20"/>
          <w:szCs w:val="20"/>
        </w:rPr>
        <w:lastRenderedPageBreak/>
        <w:t xml:space="preserve">metabolism </w:t>
      </w:r>
      <w:proofErr w:type="gramStart"/>
      <w:r w:rsidRPr="00206A7F">
        <w:rPr>
          <w:sz w:val="20"/>
          <w:szCs w:val="20"/>
        </w:rPr>
        <w:t>through the use of</w:t>
      </w:r>
      <w:proofErr w:type="gramEnd"/>
      <w:r w:rsidRPr="00206A7F">
        <w:rPr>
          <w:sz w:val="20"/>
          <w:szCs w:val="20"/>
        </w:rPr>
        <w:t xml:space="preserve"> the brown trout (</w:t>
      </w:r>
      <w:proofErr w:type="spellStart"/>
      <w:r w:rsidRPr="00206A7F">
        <w:rPr>
          <w:sz w:val="20"/>
          <w:szCs w:val="20"/>
        </w:rPr>
        <w:t>salmo</w:t>
      </w:r>
      <w:proofErr w:type="spellEnd"/>
      <w:r>
        <w:rPr>
          <w:sz w:val="20"/>
          <w:szCs w:val="20"/>
        </w:rPr>
        <w:t xml:space="preserve"> </w:t>
      </w:r>
      <w:r w:rsidRPr="00206A7F">
        <w:rPr>
          <w:sz w:val="20"/>
          <w:szCs w:val="20"/>
        </w:rPr>
        <w:t xml:space="preserve">trutta). </w:t>
      </w:r>
      <w:proofErr w:type="spellStart"/>
      <w:r w:rsidRPr="00206A7F">
        <w:rPr>
          <w:sz w:val="20"/>
          <w:szCs w:val="20"/>
        </w:rPr>
        <w:t>Sloman</w:t>
      </w:r>
      <w:proofErr w:type="spellEnd"/>
      <w:r w:rsidRPr="00206A7F">
        <w:rPr>
          <w:sz w:val="20"/>
          <w:szCs w:val="20"/>
        </w:rPr>
        <w:t xml:space="preserve"> placed a pair of the species in small, confined aquarium where he allowed one trout to establish a social hierarchy by becoming the dominant fish. He found that, other fish (subordinates) experienced high </w:t>
      </w:r>
      <w:proofErr w:type="spellStart"/>
      <w:r w:rsidRPr="00206A7F">
        <w:rPr>
          <w:sz w:val="20"/>
          <w:szCs w:val="20"/>
        </w:rPr>
        <w:t>levles</w:t>
      </w:r>
      <w:proofErr w:type="spellEnd"/>
      <w:r w:rsidRPr="00206A7F">
        <w:rPr>
          <w:sz w:val="20"/>
          <w:szCs w:val="20"/>
        </w:rPr>
        <w:t xml:space="preserve"> of </w:t>
      </w:r>
      <w:proofErr w:type="spellStart"/>
      <w:r w:rsidRPr="00206A7F">
        <w:rPr>
          <w:sz w:val="20"/>
          <w:szCs w:val="20"/>
        </w:rPr>
        <w:t>soceity</w:t>
      </w:r>
      <w:proofErr w:type="spellEnd"/>
      <w:r w:rsidRPr="00206A7F">
        <w:rPr>
          <w:sz w:val="20"/>
          <w:szCs w:val="20"/>
        </w:rPr>
        <w:t xml:space="preserve"> stress </w:t>
      </w:r>
      <w:proofErr w:type="gramStart"/>
      <w:r w:rsidRPr="00206A7F">
        <w:rPr>
          <w:sz w:val="20"/>
          <w:szCs w:val="20"/>
        </w:rPr>
        <w:t>as a result of</w:t>
      </w:r>
      <w:proofErr w:type="gramEnd"/>
      <w:r w:rsidRPr="00206A7F">
        <w:rPr>
          <w:sz w:val="20"/>
          <w:szCs w:val="20"/>
        </w:rPr>
        <w:t xml:space="preserve"> the aggression exhibited by the </w:t>
      </w:r>
      <w:proofErr w:type="spellStart"/>
      <w:r w:rsidRPr="00206A7F">
        <w:rPr>
          <w:sz w:val="20"/>
          <w:szCs w:val="20"/>
        </w:rPr>
        <w:t>dominering</w:t>
      </w:r>
      <w:proofErr w:type="spellEnd"/>
      <w:r w:rsidRPr="00206A7F">
        <w:rPr>
          <w:sz w:val="20"/>
          <w:szCs w:val="20"/>
        </w:rPr>
        <w:t xml:space="preserve"> trout. This led the smaller fish to have an increase in specific metabolic rate, which was measured through oxygen consumption (</w:t>
      </w:r>
      <w:proofErr w:type="spellStart"/>
      <w:r w:rsidRPr="00206A7F">
        <w:rPr>
          <w:sz w:val="20"/>
          <w:szCs w:val="20"/>
        </w:rPr>
        <w:t>Sloman</w:t>
      </w:r>
      <w:proofErr w:type="spellEnd"/>
      <w:r w:rsidRPr="00206A7F">
        <w:rPr>
          <w:sz w:val="20"/>
          <w:szCs w:val="20"/>
        </w:rPr>
        <w:t xml:space="preserve"> AK, 2000. Annals Biol. 34:15-17). This experiment is </w:t>
      </w:r>
      <w:proofErr w:type="gramStart"/>
      <w:r w:rsidRPr="00206A7F">
        <w:rPr>
          <w:sz w:val="20"/>
          <w:szCs w:val="20"/>
        </w:rPr>
        <w:t>similar to</w:t>
      </w:r>
      <w:proofErr w:type="gramEnd"/>
      <w:r w:rsidRPr="00206A7F">
        <w:rPr>
          <w:sz w:val="20"/>
          <w:szCs w:val="20"/>
        </w:rPr>
        <w:t xml:space="preserve"> our own as we wish to test the effects of aggression on the specific metabolic rate. </w:t>
      </w:r>
      <w:proofErr w:type="gramStart"/>
      <w:r w:rsidRPr="00206A7F">
        <w:rPr>
          <w:sz w:val="20"/>
          <w:szCs w:val="20"/>
        </w:rPr>
        <w:t>In order to</w:t>
      </w:r>
      <w:proofErr w:type="gramEnd"/>
      <w:r w:rsidRPr="00206A7F">
        <w:rPr>
          <w:sz w:val="20"/>
          <w:szCs w:val="20"/>
        </w:rPr>
        <w:t xml:space="preserve"> do this, we will use crayfish (</w:t>
      </w:r>
      <w:proofErr w:type="spellStart"/>
      <w:r>
        <w:rPr>
          <w:sz w:val="20"/>
          <w:szCs w:val="20"/>
        </w:rPr>
        <w:t>O</w:t>
      </w:r>
      <w:r w:rsidRPr="00206A7F">
        <w:rPr>
          <w:sz w:val="20"/>
          <w:szCs w:val="20"/>
        </w:rPr>
        <w:t>rconectes</w:t>
      </w:r>
      <w:proofErr w:type="spellEnd"/>
      <w:r w:rsidRPr="00206A7F">
        <w:rPr>
          <w:sz w:val="20"/>
          <w:szCs w:val="20"/>
        </w:rPr>
        <w:t xml:space="preserve"> sp.). We will carry out this experiment with the following hypothesis in mind: a crayfish is exposed to aggression/social stress should have a significant increase in specific metabolic rate.</w:t>
      </w:r>
    </w:p>
    <w:p w14:paraId="4585C9B1" w14:textId="77777777" w:rsidR="000D7138" w:rsidRPr="00206A7F" w:rsidRDefault="000D7138" w:rsidP="000D7138">
      <w:pPr>
        <w:ind w:left="720"/>
        <w:rPr>
          <w:sz w:val="20"/>
          <w:szCs w:val="20"/>
        </w:rPr>
      </w:pPr>
    </w:p>
    <w:p w14:paraId="38976FDB" w14:textId="77777777" w:rsidR="000D7138" w:rsidRDefault="000D7138" w:rsidP="000D7138">
      <w:r>
        <w:t xml:space="preserve">It is hard to address so many errors using just reflective coaching and references to other resources. Adding to the challenge, the entire report likely needs corrections, not just 1-2 paragraphs. </w:t>
      </w:r>
    </w:p>
    <w:p w14:paraId="24AAF542" w14:textId="77777777" w:rsidR="000D7138" w:rsidRDefault="000D7138" w:rsidP="000D7138"/>
    <w:p w14:paraId="4D8FB081" w14:textId="354C9B33" w:rsidR="000D7138" w:rsidRDefault="000D7138" w:rsidP="000D7138">
      <w:r w:rsidRPr="003E5CF5">
        <w:rPr>
          <w:b/>
          <w:bCs/>
        </w:rPr>
        <w:t xml:space="preserve">We do not expect </w:t>
      </w:r>
      <w:r w:rsidR="004414DB">
        <w:rPr>
          <w:b/>
          <w:bCs/>
        </w:rPr>
        <w:t>G</w:t>
      </w:r>
      <w:r w:rsidRPr="003E5CF5">
        <w:rPr>
          <w:b/>
          <w:bCs/>
        </w:rPr>
        <w:t xml:space="preserve">TAs to spend time copy editing entire reports. </w:t>
      </w:r>
      <w:r>
        <w:t xml:space="preserve">Instead, use </w:t>
      </w:r>
      <w:r w:rsidRPr="00262483">
        <w:rPr>
          <w:b/>
          <w:bCs/>
          <w:u w:val="single"/>
        </w:rPr>
        <w:t>one</w:t>
      </w:r>
      <w:r>
        <w:t xml:space="preserve"> of these two strategies for responding to writing mechanics problems. </w:t>
      </w:r>
    </w:p>
    <w:p w14:paraId="1C73224D" w14:textId="77777777" w:rsidR="000D7138" w:rsidRDefault="000D7138" w:rsidP="000D7138"/>
    <w:p w14:paraId="07F7AADC" w14:textId="2931E2B5" w:rsidR="000D7138" w:rsidRDefault="000D7138" w:rsidP="0065053F">
      <w:pPr>
        <w:pStyle w:val="ListParagraph"/>
        <w:numPr>
          <w:ilvl w:val="0"/>
          <w:numId w:val="21"/>
        </w:numPr>
      </w:pPr>
      <w:r w:rsidRPr="008E6B25">
        <w:rPr>
          <w:b/>
          <w:bCs/>
        </w:rPr>
        <w:t>Option 1:</w:t>
      </w:r>
      <w:r>
        <w:t xml:space="preserve"> highlight one poorly written paragraph and attach a new comment. List the specific errors that you see. Be sure to tell the student that you saw similar errors in other paragraphs, and that they are responsible for finding and correcting them. For example, the feedback comment for the flawed paragraph above might read:</w:t>
      </w:r>
    </w:p>
    <w:p w14:paraId="436266F4" w14:textId="77777777" w:rsidR="000D7138" w:rsidRDefault="000D7138" w:rsidP="000D7138"/>
    <w:p w14:paraId="31147EDA" w14:textId="77777777" w:rsidR="000D7138" w:rsidRPr="00163233" w:rsidRDefault="000D7138" w:rsidP="000D7138">
      <w:pPr>
        <w:ind w:left="720"/>
        <w:rPr>
          <w:sz w:val="20"/>
          <w:szCs w:val="20"/>
        </w:rPr>
      </w:pPr>
      <w:r w:rsidRPr="00163233">
        <w:rPr>
          <w:sz w:val="20"/>
          <w:szCs w:val="20"/>
        </w:rPr>
        <w:t xml:space="preserve">You have a </w:t>
      </w:r>
      <w:r>
        <w:rPr>
          <w:sz w:val="20"/>
          <w:szCs w:val="20"/>
        </w:rPr>
        <w:t>lot</w:t>
      </w:r>
      <w:r w:rsidRPr="00163233">
        <w:rPr>
          <w:sz w:val="20"/>
          <w:szCs w:val="20"/>
        </w:rPr>
        <w:t xml:space="preserve"> of basic writing flaws in your report that you need to correct or revise. For example, I found </w:t>
      </w:r>
      <w:proofErr w:type="gramStart"/>
      <w:r>
        <w:rPr>
          <w:sz w:val="20"/>
          <w:szCs w:val="20"/>
        </w:rPr>
        <w:t>all of</w:t>
      </w:r>
      <w:proofErr w:type="gramEnd"/>
      <w:r>
        <w:rPr>
          <w:sz w:val="20"/>
          <w:szCs w:val="20"/>
        </w:rPr>
        <w:t xml:space="preserve"> these basic errors </w:t>
      </w:r>
      <w:r w:rsidRPr="00163233">
        <w:rPr>
          <w:sz w:val="20"/>
          <w:szCs w:val="20"/>
        </w:rPr>
        <w:t>in just these two paragraphs:</w:t>
      </w:r>
    </w:p>
    <w:p w14:paraId="7A532D5C" w14:textId="77777777" w:rsidR="000D7138" w:rsidRPr="00163233" w:rsidRDefault="000D7138" w:rsidP="0065053F">
      <w:pPr>
        <w:pStyle w:val="ListParagraph"/>
        <w:numPr>
          <w:ilvl w:val="0"/>
          <w:numId w:val="33"/>
        </w:numPr>
        <w:rPr>
          <w:sz w:val="20"/>
          <w:szCs w:val="20"/>
        </w:rPr>
      </w:pPr>
      <w:r w:rsidRPr="00163233">
        <w:rPr>
          <w:sz w:val="20"/>
          <w:szCs w:val="20"/>
        </w:rPr>
        <w:t>Unclear flow of the logic in both paragraphs</w:t>
      </w:r>
    </w:p>
    <w:p w14:paraId="64001D27" w14:textId="77777777" w:rsidR="000D7138" w:rsidRPr="00163233" w:rsidRDefault="000D7138" w:rsidP="0065053F">
      <w:pPr>
        <w:pStyle w:val="ListParagraph"/>
        <w:numPr>
          <w:ilvl w:val="0"/>
          <w:numId w:val="33"/>
        </w:numPr>
        <w:rPr>
          <w:sz w:val="20"/>
          <w:szCs w:val="20"/>
        </w:rPr>
      </w:pPr>
      <w:r w:rsidRPr="00163233">
        <w:rPr>
          <w:sz w:val="20"/>
          <w:szCs w:val="20"/>
        </w:rPr>
        <w:t>Errors in grammar (example: "</w:t>
      </w:r>
      <w:proofErr w:type="gramStart"/>
      <w:r w:rsidRPr="00163233">
        <w:rPr>
          <w:sz w:val="20"/>
          <w:szCs w:val="20"/>
        </w:rPr>
        <w:t>Organisms</w:t>
      </w:r>
      <w:proofErr w:type="gramEnd"/>
      <w:r w:rsidRPr="00163233">
        <w:rPr>
          <w:sz w:val="20"/>
          <w:szCs w:val="20"/>
        </w:rPr>
        <w:t xml:space="preserve"> metabolism is fundamental in the ways that it is the sum..." </w:t>
      </w:r>
    </w:p>
    <w:p w14:paraId="736B4F62" w14:textId="77777777" w:rsidR="000D7138" w:rsidRPr="00163233" w:rsidRDefault="000D7138" w:rsidP="0065053F">
      <w:pPr>
        <w:pStyle w:val="ListParagraph"/>
        <w:numPr>
          <w:ilvl w:val="0"/>
          <w:numId w:val="33"/>
        </w:numPr>
        <w:rPr>
          <w:sz w:val="20"/>
          <w:szCs w:val="20"/>
        </w:rPr>
      </w:pPr>
      <w:r w:rsidRPr="00163233">
        <w:rPr>
          <w:sz w:val="20"/>
          <w:szCs w:val="20"/>
        </w:rPr>
        <w:t xml:space="preserve">Awkward wording, run-on sentences (ex. "The amount of energy expended by an animal over a specific period of time is referred to as a rate of heat energy released from an animal’s body (this procedure is known as calorimetry)." </w:t>
      </w:r>
    </w:p>
    <w:p w14:paraId="76D16A38" w14:textId="77777777" w:rsidR="000D7138" w:rsidRPr="00163233" w:rsidRDefault="000D7138" w:rsidP="0065053F">
      <w:pPr>
        <w:pStyle w:val="ListParagraph"/>
        <w:numPr>
          <w:ilvl w:val="0"/>
          <w:numId w:val="33"/>
        </w:numPr>
        <w:rPr>
          <w:sz w:val="20"/>
          <w:szCs w:val="20"/>
        </w:rPr>
      </w:pPr>
      <w:r w:rsidRPr="00163233">
        <w:rPr>
          <w:sz w:val="20"/>
          <w:szCs w:val="20"/>
        </w:rPr>
        <w:t>Improper word usage (ex.</w:t>
      </w:r>
      <w:r>
        <w:rPr>
          <w:sz w:val="20"/>
          <w:szCs w:val="20"/>
        </w:rPr>
        <w:t>:</w:t>
      </w:r>
      <w:r w:rsidRPr="00163233">
        <w:rPr>
          <w:sz w:val="20"/>
          <w:szCs w:val="20"/>
        </w:rPr>
        <w:t xml:space="preserve"> dominant, not domineering)</w:t>
      </w:r>
    </w:p>
    <w:p w14:paraId="5AE4DDDA" w14:textId="77777777" w:rsidR="000D7138" w:rsidRPr="00163233" w:rsidRDefault="000D7138" w:rsidP="0065053F">
      <w:pPr>
        <w:pStyle w:val="ListParagraph"/>
        <w:numPr>
          <w:ilvl w:val="0"/>
          <w:numId w:val="33"/>
        </w:numPr>
        <w:rPr>
          <w:sz w:val="20"/>
          <w:szCs w:val="20"/>
        </w:rPr>
      </w:pPr>
      <w:r w:rsidRPr="00163233">
        <w:rPr>
          <w:sz w:val="20"/>
          <w:szCs w:val="20"/>
        </w:rPr>
        <w:t>Improper citation location and format (</w:t>
      </w:r>
      <w:r>
        <w:rPr>
          <w:sz w:val="20"/>
          <w:szCs w:val="20"/>
        </w:rPr>
        <w:t xml:space="preserve">ex.: </w:t>
      </w:r>
      <w:r w:rsidRPr="00163233">
        <w:rPr>
          <w:sz w:val="20"/>
          <w:szCs w:val="20"/>
        </w:rPr>
        <w:t xml:space="preserve">look at </w:t>
      </w:r>
      <w:proofErr w:type="spellStart"/>
      <w:r w:rsidRPr="00163233">
        <w:rPr>
          <w:sz w:val="20"/>
          <w:szCs w:val="20"/>
        </w:rPr>
        <w:t>Sloman</w:t>
      </w:r>
      <w:proofErr w:type="spellEnd"/>
      <w:r w:rsidRPr="00163233">
        <w:rPr>
          <w:sz w:val="20"/>
          <w:szCs w:val="20"/>
        </w:rPr>
        <w:t xml:space="preserve"> reference.)</w:t>
      </w:r>
    </w:p>
    <w:p w14:paraId="191FE99C" w14:textId="77777777" w:rsidR="000D7138" w:rsidRPr="00163233" w:rsidRDefault="000D7138" w:rsidP="0065053F">
      <w:pPr>
        <w:pStyle w:val="ListParagraph"/>
        <w:numPr>
          <w:ilvl w:val="0"/>
          <w:numId w:val="33"/>
        </w:numPr>
        <w:rPr>
          <w:sz w:val="20"/>
          <w:szCs w:val="20"/>
        </w:rPr>
      </w:pPr>
      <w:r w:rsidRPr="00163233">
        <w:rPr>
          <w:sz w:val="20"/>
          <w:szCs w:val="20"/>
        </w:rPr>
        <w:t>Format errors in scientific names</w:t>
      </w:r>
    </w:p>
    <w:p w14:paraId="7851D159" w14:textId="77777777" w:rsidR="000D7138" w:rsidRPr="00163233" w:rsidRDefault="000D7138" w:rsidP="0065053F">
      <w:pPr>
        <w:pStyle w:val="ListParagraph"/>
        <w:numPr>
          <w:ilvl w:val="0"/>
          <w:numId w:val="33"/>
        </w:numPr>
        <w:rPr>
          <w:sz w:val="20"/>
          <w:szCs w:val="20"/>
        </w:rPr>
      </w:pPr>
      <w:r w:rsidRPr="00163233">
        <w:rPr>
          <w:sz w:val="20"/>
          <w:szCs w:val="20"/>
        </w:rPr>
        <w:t xml:space="preserve">Spelling errors (ex. </w:t>
      </w:r>
      <w:proofErr w:type="spellStart"/>
      <w:r w:rsidRPr="00163233">
        <w:rPr>
          <w:sz w:val="20"/>
          <w:szCs w:val="20"/>
        </w:rPr>
        <w:t>levles</w:t>
      </w:r>
      <w:proofErr w:type="spellEnd"/>
      <w:r w:rsidRPr="00163233">
        <w:rPr>
          <w:sz w:val="20"/>
          <w:szCs w:val="20"/>
        </w:rPr>
        <w:t xml:space="preserve"> of </w:t>
      </w:r>
      <w:proofErr w:type="spellStart"/>
      <w:r w:rsidRPr="00163233">
        <w:rPr>
          <w:sz w:val="20"/>
          <w:szCs w:val="20"/>
        </w:rPr>
        <w:t>soceity</w:t>
      </w:r>
      <w:proofErr w:type="spellEnd"/>
      <w:r w:rsidRPr="00163233">
        <w:rPr>
          <w:sz w:val="20"/>
          <w:szCs w:val="20"/>
        </w:rPr>
        <w:t>)</w:t>
      </w:r>
    </w:p>
    <w:p w14:paraId="75D92EB4" w14:textId="77777777" w:rsidR="000D7138" w:rsidRPr="00163233" w:rsidRDefault="000D7138" w:rsidP="000D7138">
      <w:pPr>
        <w:ind w:left="720"/>
        <w:rPr>
          <w:sz w:val="20"/>
          <w:szCs w:val="20"/>
        </w:rPr>
      </w:pPr>
      <w:r w:rsidRPr="00163233">
        <w:rPr>
          <w:sz w:val="20"/>
          <w:szCs w:val="20"/>
        </w:rPr>
        <w:t xml:space="preserve">You need to revise </w:t>
      </w:r>
      <w:r>
        <w:rPr>
          <w:sz w:val="20"/>
          <w:szCs w:val="20"/>
        </w:rPr>
        <w:t>this report</w:t>
      </w:r>
      <w:r w:rsidRPr="00163233">
        <w:rPr>
          <w:sz w:val="20"/>
          <w:szCs w:val="20"/>
        </w:rPr>
        <w:t xml:space="preserve"> very carefully. I </w:t>
      </w:r>
      <w:r>
        <w:rPr>
          <w:sz w:val="20"/>
          <w:szCs w:val="20"/>
        </w:rPr>
        <w:t>recommend</w:t>
      </w:r>
      <w:r w:rsidRPr="00163233">
        <w:rPr>
          <w:sz w:val="20"/>
          <w:szCs w:val="20"/>
        </w:rPr>
        <w:t xml:space="preserve"> that you contact the Writing Center in the libra</w:t>
      </w:r>
      <w:r>
        <w:rPr>
          <w:sz w:val="20"/>
          <w:szCs w:val="20"/>
        </w:rPr>
        <w:t>r</w:t>
      </w:r>
      <w:r w:rsidRPr="00163233">
        <w:rPr>
          <w:sz w:val="20"/>
          <w:szCs w:val="20"/>
        </w:rPr>
        <w:t>y</w:t>
      </w:r>
      <w:r>
        <w:rPr>
          <w:sz w:val="20"/>
          <w:szCs w:val="20"/>
        </w:rPr>
        <w:t xml:space="preserve"> first. T</w:t>
      </w:r>
      <w:r w:rsidRPr="00163233">
        <w:rPr>
          <w:sz w:val="20"/>
          <w:szCs w:val="20"/>
        </w:rPr>
        <w:t>hey can help you with basic writing issues. A</w:t>
      </w:r>
      <w:r>
        <w:rPr>
          <w:sz w:val="20"/>
          <w:szCs w:val="20"/>
        </w:rPr>
        <w:t>f</w:t>
      </w:r>
      <w:r w:rsidRPr="00163233">
        <w:rPr>
          <w:sz w:val="20"/>
          <w:szCs w:val="20"/>
        </w:rPr>
        <w:t xml:space="preserve">ter meeting with </w:t>
      </w:r>
      <w:r>
        <w:rPr>
          <w:sz w:val="20"/>
          <w:szCs w:val="20"/>
        </w:rPr>
        <w:t>their tutors</w:t>
      </w:r>
      <w:r w:rsidRPr="00163233">
        <w:rPr>
          <w:sz w:val="20"/>
          <w:szCs w:val="20"/>
        </w:rPr>
        <w:t xml:space="preserve">, make an appointment with me to </w:t>
      </w:r>
      <w:r>
        <w:rPr>
          <w:sz w:val="20"/>
          <w:szCs w:val="20"/>
        </w:rPr>
        <w:t>work on how you could better organize your</w:t>
      </w:r>
      <w:r w:rsidRPr="00163233">
        <w:rPr>
          <w:sz w:val="20"/>
          <w:szCs w:val="20"/>
        </w:rPr>
        <w:t xml:space="preserve"> logic and</w:t>
      </w:r>
      <w:r>
        <w:rPr>
          <w:sz w:val="20"/>
          <w:szCs w:val="20"/>
        </w:rPr>
        <w:t xml:space="preserve"> key points</w:t>
      </w:r>
      <w:r w:rsidRPr="00163233">
        <w:rPr>
          <w:sz w:val="20"/>
          <w:szCs w:val="20"/>
        </w:rPr>
        <w:t>.</w:t>
      </w:r>
      <w:r>
        <w:rPr>
          <w:sz w:val="20"/>
          <w:szCs w:val="20"/>
        </w:rPr>
        <w:t xml:space="preserve"> </w:t>
      </w:r>
    </w:p>
    <w:p w14:paraId="27E19478" w14:textId="77777777" w:rsidR="000D7138" w:rsidRDefault="000D7138" w:rsidP="000D7138">
      <w:pPr>
        <w:rPr>
          <w:b/>
          <w:bCs/>
        </w:rPr>
      </w:pPr>
    </w:p>
    <w:p w14:paraId="14099AC9" w14:textId="5F444644" w:rsidR="000D7138" w:rsidRDefault="000D7138" w:rsidP="0065053F">
      <w:pPr>
        <w:pStyle w:val="ListParagraph"/>
        <w:numPr>
          <w:ilvl w:val="0"/>
          <w:numId w:val="21"/>
        </w:numPr>
      </w:pPr>
      <w:r w:rsidRPr="008E6B25">
        <w:rPr>
          <w:b/>
          <w:bCs/>
        </w:rPr>
        <w:t>Option 2:</w:t>
      </w:r>
      <w:r>
        <w:t xml:space="preserve"> use </w:t>
      </w:r>
      <w:r w:rsidRPr="00262483">
        <w:rPr>
          <w:b/>
          <w:bCs/>
        </w:rPr>
        <w:t>minimal marking</w:t>
      </w:r>
      <w:r>
        <w:t xml:space="preserve">. Edit </w:t>
      </w:r>
      <w:r w:rsidR="003E5CF5">
        <w:t>ONE</w:t>
      </w:r>
      <w:r>
        <w:t xml:space="preserve"> paragraph thoroughly for grammatical errors. Then attach a comment in the margin telling the student they are responsible for fixing similar errors beyond this paragraph. Search on Google to learn more about minimal marking; there are many good guides available. </w:t>
      </w:r>
    </w:p>
    <w:p w14:paraId="4F83C6AB" w14:textId="77777777" w:rsidR="000D7138" w:rsidRDefault="000D7138" w:rsidP="000D7138"/>
    <w:p w14:paraId="0D696A10" w14:textId="77777777" w:rsidR="000D7138" w:rsidRDefault="000D7138" w:rsidP="000D7138">
      <w:pPr>
        <w:rPr>
          <w:rFonts w:asciiTheme="majorHAnsi" w:eastAsiaTheme="majorEastAsia" w:hAnsiTheme="majorHAnsi" w:cstheme="majorBidi"/>
          <w:b/>
          <w:bCs/>
          <w:color w:val="1F3763" w:themeColor="accent1" w:themeShade="7F"/>
          <w:u w:val="single"/>
        </w:rPr>
      </w:pPr>
      <w:bookmarkStart w:id="3" w:name="_Toc14865237"/>
      <w:r>
        <w:br w:type="page"/>
      </w:r>
    </w:p>
    <w:p w14:paraId="2016966C" w14:textId="77777777" w:rsidR="000D7138" w:rsidRDefault="000D7138" w:rsidP="000D7138">
      <w:pPr>
        <w:pStyle w:val="Heading3"/>
      </w:pPr>
      <w:r>
        <w:lastRenderedPageBreak/>
        <w:t>Other General Suggestions When Giving Feedback</w:t>
      </w:r>
      <w:bookmarkEnd w:id="3"/>
    </w:p>
    <w:p w14:paraId="1D955FF7" w14:textId="77777777" w:rsidR="000D7138" w:rsidRDefault="000D7138" w:rsidP="0065053F">
      <w:pPr>
        <w:pStyle w:val="ListParagraph"/>
        <w:numPr>
          <w:ilvl w:val="0"/>
          <w:numId w:val="22"/>
        </w:numPr>
      </w:pPr>
      <w:r>
        <w:t xml:space="preserve">Provide some positive encouragement or praise when warranted, but do not over-state it, or give undeserved praise. </w:t>
      </w:r>
    </w:p>
    <w:p w14:paraId="068F3916" w14:textId="77777777" w:rsidR="000D7138" w:rsidRDefault="000D7138" w:rsidP="0065053F">
      <w:pPr>
        <w:pStyle w:val="ListParagraph"/>
        <w:numPr>
          <w:ilvl w:val="0"/>
          <w:numId w:val="22"/>
        </w:numPr>
      </w:pPr>
      <w:r>
        <w:t xml:space="preserve">If one </w:t>
      </w:r>
      <w:proofErr w:type="gramStart"/>
      <w:r>
        <w:t>particular item</w:t>
      </w:r>
      <w:proofErr w:type="gramEnd"/>
      <w:r>
        <w:t xml:space="preserve"> was done well, refer the student to it as an example of how to correct other parts of the report. </w:t>
      </w:r>
    </w:p>
    <w:p w14:paraId="3F8DB6DE" w14:textId="77777777" w:rsidR="000D7138" w:rsidRDefault="000D7138" w:rsidP="0065053F">
      <w:pPr>
        <w:pStyle w:val="ListParagraph"/>
        <w:numPr>
          <w:ilvl w:val="0"/>
          <w:numId w:val="22"/>
        </w:numPr>
      </w:pPr>
      <w:r>
        <w:t>Avoid “</w:t>
      </w:r>
      <w:r w:rsidRPr="003E5CF5">
        <w:rPr>
          <w:i/>
          <w:iCs/>
        </w:rPr>
        <w:t>but</w:t>
      </w:r>
      <w:r>
        <w:t xml:space="preserve">.” Think about this comment: “I like how you wrote your Intro, but the Methods need…”. The “but” negates what the student did well. Try wording that invites continued effort: “I like how you organized your Introduction. Now for the revision, try using the same organizational strategy for your Methods section, which needs…”. </w:t>
      </w:r>
    </w:p>
    <w:p w14:paraId="3AAD2D21" w14:textId="77777777" w:rsidR="000D7138" w:rsidRDefault="000D7138" w:rsidP="0065053F">
      <w:pPr>
        <w:pStyle w:val="ListParagraph"/>
        <w:numPr>
          <w:ilvl w:val="0"/>
          <w:numId w:val="22"/>
        </w:numPr>
      </w:pPr>
      <w:r w:rsidRPr="003E5CF5">
        <w:rPr>
          <w:b/>
          <w:bCs/>
        </w:rPr>
        <w:t>Do not interject writing conventions and idioms of your sub-field</w:t>
      </w:r>
      <w:r>
        <w:t xml:space="preserve">. For example, students are not required to use different formats for in-text citations, depending on the number of authors on the source article. These details become important later as students specialize; at the introductory level we want to focus on foundational issues. </w:t>
      </w:r>
    </w:p>
    <w:bookmarkEnd w:id="0"/>
    <w:p w14:paraId="02C6027C" w14:textId="77777777" w:rsidR="00EF679F" w:rsidRDefault="00EF679F" w:rsidP="00CF36FF"/>
    <w:sectPr w:rsidR="00EF679F" w:rsidSect="00CD7E4F">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50115" w14:textId="77777777" w:rsidR="00851A68" w:rsidRDefault="00851A68" w:rsidP="005F12F9">
      <w:r>
        <w:separator/>
      </w:r>
    </w:p>
  </w:endnote>
  <w:endnote w:type="continuationSeparator" w:id="0">
    <w:p w14:paraId="17370158" w14:textId="77777777" w:rsidR="00851A68" w:rsidRDefault="00851A68" w:rsidP="005F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66B8C" w14:textId="77777777" w:rsidR="00851A68" w:rsidRDefault="00851A68" w:rsidP="005F12F9">
      <w:r>
        <w:separator/>
      </w:r>
    </w:p>
  </w:footnote>
  <w:footnote w:type="continuationSeparator" w:id="0">
    <w:p w14:paraId="7F27B925" w14:textId="77777777" w:rsidR="00851A68" w:rsidRDefault="00851A68" w:rsidP="005F1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7704752"/>
      <w:docPartObj>
        <w:docPartGallery w:val="Page Numbers (Top of Page)"/>
        <w:docPartUnique/>
      </w:docPartObj>
    </w:sdtPr>
    <w:sdtEndPr>
      <w:rPr>
        <w:rStyle w:val="PageNumber"/>
      </w:rPr>
    </w:sdtEndPr>
    <w:sdtContent>
      <w:p w14:paraId="7E916C87" w14:textId="335C1A16" w:rsidR="000D7138" w:rsidRDefault="000D7138" w:rsidP="000D71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582BA" w14:textId="77777777" w:rsidR="000D7138" w:rsidRDefault="000D7138" w:rsidP="00CD7E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2359901"/>
      <w:docPartObj>
        <w:docPartGallery w:val="Page Numbers (Top of Page)"/>
        <w:docPartUnique/>
      </w:docPartObj>
    </w:sdtPr>
    <w:sdtEndPr>
      <w:rPr>
        <w:rStyle w:val="PageNumber"/>
      </w:rPr>
    </w:sdtEndPr>
    <w:sdtContent>
      <w:p w14:paraId="45B03D3B" w14:textId="46B9DC3E" w:rsidR="000D7138" w:rsidRDefault="000D7138" w:rsidP="000D71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6D1354" w14:textId="3AE9C58E" w:rsidR="000D7138" w:rsidRPr="005F12F9" w:rsidRDefault="000D7138" w:rsidP="00CD7E4F">
    <w:pPr>
      <w:pStyle w:val="Header"/>
      <w:ind w:right="36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92E"/>
    <w:multiLevelType w:val="hybridMultilevel"/>
    <w:tmpl w:val="04B2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22B31"/>
    <w:multiLevelType w:val="hybridMultilevel"/>
    <w:tmpl w:val="685E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11FE"/>
    <w:multiLevelType w:val="hybridMultilevel"/>
    <w:tmpl w:val="F664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5BFB"/>
    <w:multiLevelType w:val="hybridMultilevel"/>
    <w:tmpl w:val="D444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F2161"/>
    <w:multiLevelType w:val="hybridMultilevel"/>
    <w:tmpl w:val="9C9206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86563"/>
    <w:multiLevelType w:val="hybridMultilevel"/>
    <w:tmpl w:val="C008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562E"/>
    <w:multiLevelType w:val="hybridMultilevel"/>
    <w:tmpl w:val="E6A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B3085"/>
    <w:multiLevelType w:val="hybridMultilevel"/>
    <w:tmpl w:val="30603E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2477E"/>
    <w:multiLevelType w:val="hybridMultilevel"/>
    <w:tmpl w:val="E538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340D0"/>
    <w:multiLevelType w:val="hybridMultilevel"/>
    <w:tmpl w:val="567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44C8D"/>
    <w:multiLevelType w:val="hybridMultilevel"/>
    <w:tmpl w:val="0D2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A4CFD"/>
    <w:multiLevelType w:val="hybridMultilevel"/>
    <w:tmpl w:val="7872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A3466"/>
    <w:multiLevelType w:val="hybridMultilevel"/>
    <w:tmpl w:val="B5D4F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61D54"/>
    <w:multiLevelType w:val="hybridMultilevel"/>
    <w:tmpl w:val="D156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77D72"/>
    <w:multiLevelType w:val="hybridMultilevel"/>
    <w:tmpl w:val="A7389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B4F0C"/>
    <w:multiLevelType w:val="hybridMultilevel"/>
    <w:tmpl w:val="6F7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2707C"/>
    <w:multiLevelType w:val="hybridMultilevel"/>
    <w:tmpl w:val="2AC4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113C2"/>
    <w:multiLevelType w:val="hybridMultilevel"/>
    <w:tmpl w:val="59A0D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3439C"/>
    <w:multiLevelType w:val="hybridMultilevel"/>
    <w:tmpl w:val="D7B6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F72920"/>
    <w:multiLevelType w:val="hybridMultilevel"/>
    <w:tmpl w:val="E9AA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025DB"/>
    <w:multiLevelType w:val="hybridMultilevel"/>
    <w:tmpl w:val="DA045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75DF7"/>
    <w:multiLevelType w:val="hybridMultilevel"/>
    <w:tmpl w:val="3E7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E4CEF"/>
    <w:multiLevelType w:val="hybridMultilevel"/>
    <w:tmpl w:val="63C6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52FC3"/>
    <w:multiLevelType w:val="hybridMultilevel"/>
    <w:tmpl w:val="5600C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D4890"/>
    <w:multiLevelType w:val="hybridMultilevel"/>
    <w:tmpl w:val="F23C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A2529"/>
    <w:multiLevelType w:val="hybridMultilevel"/>
    <w:tmpl w:val="81BE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70530"/>
    <w:multiLevelType w:val="hybridMultilevel"/>
    <w:tmpl w:val="51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47057"/>
    <w:multiLevelType w:val="hybridMultilevel"/>
    <w:tmpl w:val="FB5A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95C4D"/>
    <w:multiLevelType w:val="hybridMultilevel"/>
    <w:tmpl w:val="8FF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14035"/>
    <w:multiLevelType w:val="hybridMultilevel"/>
    <w:tmpl w:val="B9C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13A3B"/>
    <w:multiLevelType w:val="hybridMultilevel"/>
    <w:tmpl w:val="7788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009F6"/>
    <w:multiLevelType w:val="hybridMultilevel"/>
    <w:tmpl w:val="2586E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9010D"/>
    <w:multiLevelType w:val="hybridMultilevel"/>
    <w:tmpl w:val="A0D20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21B27"/>
    <w:multiLevelType w:val="hybridMultilevel"/>
    <w:tmpl w:val="1578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60D51"/>
    <w:multiLevelType w:val="hybridMultilevel"/>
    <w:tmpl w:val="FB82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63DF2"/>
    <w:multiLevelType w:val="hybridMultilevel"/>
    <w:tmpl w:val="76E8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34E8E"/>
    <w:multiLevelType w:val="hybridMultilevel"/>
    <w:tmpl w:val="EA6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A59BA"/>
    <w:multiLevelType w:val="hybridMultilevel"/>
    <w:tmpl w:val="316A1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167F7"/>
    <w:multiLevelType w:val="hybridMultilevel"/>
    <w:tmpl w:val="B62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001B7"/>
    <w:multiLevelType w:val="hybridMultilevel"/>
    <w:tmpl w:val="4C7C8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F113B3"/>
    <w:multiLevelType w:val="hybridMultilevel"/>
    <w:tmpl w:val="BCDE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A0D14"/>
    <w:multiLevelType w:val="hybridMultilevel"/>
    <w:tmpl w:val="E4206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217C68"/>
    <w:multiLevelType w:val="hybridMultilevel"/>
    <w:tmpl w:val="CC7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6"/>
  </w:num>
  <w:num w:numId="4">
    <w:abstractNumId w:val="39"/>
  </w:num>
  <w:num w:numId="5">
    <w:abstractNumId w:val="23"/>
  </w:num>
  <w:num w:numId="6">
    <w:abstractNumId w:val="20"/>
  </w:num>
  <w:num w:numId="7">
    <w:abstractNumId w:val="21"/>
  </w:num>
  <w:num w:numId="8">
    <w:abstractNumId w:val="10"/>
  </w:num>
  <w:num w:numId="9">
    <w:abstractNumId w:val="1"/>
  </w:num>
  <w:num w:numId="10">
    <w:abstractNumId w:val="40"/>
  </w:num>
  <w:num w:numId="11">
    <w:abstractNumId w:val="15"/>
  </w:num>
  <w:num w:numId="12">
    <w:abstractNumId w:val="27"/>
  </w:num>
  <w:num w:numId="13">
    <w:abstractNumId w:val="13"/>
  </w:num>
  <w:num w:numId="14">
    <w:abstractNumId w:val="34"/>
  </w:num>
  <w:num w:numId="15">
    <w:abstractNumId w:val="22"/>
  </w:num>
  <w:num w:numId="16">
    <w:abstractNumId w:val="6"/>
  </w:num>
  <w:num w:numId="17">
    <w:abstractNumId w:val="19"/>
  </w:num>
  <w:num w:numId="18">
    <w:abstractNumId w:val="14"/>
  </w:num>
  <w:num w:numId="19">
    <w:abstractNumId w:val="7"/>
  </w:num>
  <w:num w:numId="20">
    <w:abstractNumId w:val="0"/>
  </w:num>
  <w:num w:numId="21">
    <w:abstractNumId w:val="29"/>
  </w:num>
  <w:num w:numId="22">
    <w:abstractNumId w:val="28"/>
  </w:num>
  <w:num w:numId="23">
    <w:abstractNumId w:val="4"/>
  </w:num>
  <w:num w:numId="24">
    <w:abstractNumId w:val="5"/>
  </w:num>
  <w:num w:numId="25">
    <w:abstractNumId w:val="33"/>
  </w:num>
  <w:num w:numId="26">
    <w:abstractNumId w:val="32"/>
  </w:num>
  <w:num w:numId="27">
    <w:abstractNumId w:val="26"/>
  </w:num>
  <w:num w:numId="28">
    <w:abstractNumId w:val="37"/>
  </w:num>
  <w:num w:numId="29">
    <w:abstractNumId w:val="24"/>
  </w:num>
  <w:num w:numId="30">
    <w:abstractNumId w:val="3"/>
  </w:num>
  <w:num w:numId="31">
    <w:abstractNumId w:val="31"/>
  </w:num>
  <w:num w:numId="32">
    <w:abstractNumId w:val="12"/>
  </w:num>
  <w:num w:numId="33">
    <w:abstractNumId w:val="41"/>
  </w:num>
  <w:num w:numId="34">
    <w:abstractNumId w:val="2"/>
  </w:num>
  <w:num w:numId="35">
    <w:abstractNumId w:val="18"/>
  </w:num>
  <w:num w:numId="36">
    <w:abstractNumId w:val="8"/>
  </w:num>
  <w:num w:numId="37">
    <w:abstractNumId w:val="38"/>
  </w:num>
  <w:num w:numId="38">
    <w:abstractNumId w:val="9"/>
  </w:num>
  <w:num w:numId="39">
    <w:abstractNumId w:val="25"/>
  </w:num>
  <w:num w:numId="40">
    <w:abstractNumId w:val="17"/>
  </w:num>
  <w:num w:numId="41">
    <w:abstractNumId w:val="36"/>
  </w:num>
  <w:num w:numId="42">
    <w:abstractNumId w:val="11"/>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55"/>
    <w:rsid w:val="00010720"/>
    <w:rsid w:val="00021772"/>
    <w:rsid w:val="00036F16"/>
    <w:rsid w:val="00044E17"/>
    <w:rsid w:val="00051A9F"/>
    <w:rsid w:val="0005479B"/>
    <w:rsid w:val="000561C7"/>
    <w:rsid w:val="00070BE8"/>
    <w:rsid w:val="00072C03"/>
    <w:rsid w:val="00077B99"/>
    <w:rsid w:val="00095150"/>
    <w:rsid w:val="00097372"/>
    <w:rsid w:val="000A1DEF"/>
    <w:rsid w:val="000B07C9"/>
    <w:rsid w:val="000B1E44"/>
    <w:rsid w:val="000D0624"/>
    <w:rsid w:val="000D7138"/>
    <w:rsid w:val="000F1D7A"/>
    <w:rsid w:val="000F2077"/>
    <w:rsid w:val="000F2D86"/>
    <w:rsid w:val="000F6211"/>
    <w:rsid w:val="00106F9F"/>
    <w:rsid w:val="0011355D"/>
    <w:rsid w:val="001147DA"/>
    <w:rsid w:val="001227A2"/>
    <w:rsid w:val="001375DE"/>
    <w:rsid w:val="00163233"/>
    <w:rsid w:val="00186AEE"/>
    <w:rsid w:val="00187659"/>
    <w:rsid w:val="001C7A41"/>
    <w:rsid w:val="001D265C"/>
    <w:rsid w:val="001D3E46"/>
    <w:rsid w:val="001E43E6"/>
    <w:rsid w:val="00206A7F"/>
    <w:rsid w:val="002364F2"/>
    <w:rsid w:val="002370E4"/>
    <w:rsid w:val="00246A55"/>
    <w:rsid w:val="00250AEC"/>
    <w:rsid w:val="00254DAC"/>
    <w:rsid w:val="0025660D"/>
    <w:rsid w:val="00260AD5"/>
    <w:rsid w:val="0026712D"/>
    <w:rsid w:val="00293616"/>
    <w:rsid w:val="002A0484"/>
    <w:rsid w:val="002A1870"/>
    <w:rsid w:val="002A193F"/>
    <w:rsid w:val="002A1A3F"/>
    <w:rsid w:val="002A1A61"/>
    <w:rsid w:val="002A4C40"/>
    <w:rsid w:val="002A64D5"/>
    <w:rsid w:val="002C2F0A"/>
    <w:rsid w:val="002C4CF2"/>
    <w:rsid w:val="002E75C2"/>
    <w:rsid w:val="002F2A31"/>
    <w:rsid w:val="002F3484"/>
    <w:rsid w:val="00302DC8"/>
    <w:rsid w:val="00303932"/>
    <w:rsid w:val="00305878"/>
    <w:rsid w:val="003071FA"/>
    <w:rsid w:val="00313469"/>
    <w:rsid w:val="00321E00"/>
    <w:rsid w:val="00327195"/>
    <w:rsid w:val="00331388"/>
    <w:rsid w:val="00336A43"/>
    <w:rsid w:val="00341254"/>
    <w:rsid w:val="003669BA"/>
    <w:rsid w:val="00375B5C"/>
    <w:rsid w:val="003949A2"/>
    <w:rsid w:val="003B3BE3"/>
    <w:rsid w:val="003C0ED5"/>
    <w:rsid w:val="003E5CF5"/>
    <w:rsid w:val="003E723F"/>
    <w:rsid w:val="00424EC4"/>
    <w:rsid w:val="00440F40"/>
    <w:rsid w:val="004414DB"/>
    <w:rsid w:val="00452141"/>
    <w:rsid w:val="00473D97"/>
    <w:rsid w:val="00485F67"/>
    <w:rsid w:val="00496F69"/>
    <w:rsid w:val="00497B78"/>
    <w:rsid w:val="004A6964"/>
    <w:rsid w:val="004A7420"/>
    <w:rsid w:val="004C31A5"/>
    <w:rsid w:val="004C599D"/>
    <w:rsid w:val="004D13EF"/>
    <w:rsid w:val="004D6A50"/>
    <w:rsid w:val="004D723C"/>
    <w:rsid w:val="004E256A"/>
    <w:rsid w:val="004F24D7"/>
    <w:rsid w:val="004F651D"/>
    <w:rsid w:val="005032B7"/>
    <w:rsid w:val="005107C4"/>
    <w:rsid w:val="00510F4F"/>
    <w:rsid w:val="00513226"/>
    <w:rsid w:val="005133E1"/>
    <w:rsid w:val="00516EA8"/>
    <w:rsid w:val="00531DF8"/>
    <w:rsid w:val="00534F59"/>
    <w:rsid w:val="00545330"/>
    <w:rsid w:val="00557BF8"/>
    <w:rsid w:val="005825D2"/>
    <w:rsid w:val="00586A8B"/>
    <w:rsid w:val="005A0559"/>
    <w:rsid w:val="005A2203"/>
    <w:rsid w:val="005D21EA"/>
    <w:rsid w:val="005D7D53"/>
    <w:rsid w:val="005F12F9"/>
    <w:rsid w:val="005F1D43"/>
    <w:rsid w:val="00600F66"/>
    <w:rsid w:val="00601016"/>
    <w:rsid w:val="00606279"/>
    <w:rsid w:val="00612470"/>
    <w:rsid w:val="00624EF9"/>
    <w:rsid w:val="0065053F"/>
    <w:rsid w:val="006536B2"/>
    <w:rsid w:val="00674245"/>
    <w:rsid w:val="00683910"/>
    <w:rsid w:val="00696A9B"/>
    <w:rsid w:val="00697B37"/>
    <w:rsid w:val="006A0E7E"/>
    <w:rsid w:val="006A0F29"/>
    <w:rsid w:val="006A5411"/>
    <w:rsid w:val="006B4DFC"/>
    <w:rsid w:val="006C05E4"/>
    <w:rsid w:val="006D5570"/>
    <w:rsid w:val="006D5723"/>
    <w:rsid w:val="006D575A"/>
    <w:rsid w:val="006E6AD5"/>
    <w:rsid w:val="006E7179"/>
    <w:rsid w:val="006E7758"/>
    <w:rsid w:val="006E77F4"/>
    <w:rsid w:val="006F6B7A"/>
    <w:rsid w:val="007128E2"/>
    <w:rsid w:val="00713544"/>
    <w:rsid w:val="007145CE"/>
    <w:rsid w:val="00723355"/>
    <w:rsid w:val="007377E8"/>
    <w:rsid w:val="007541C4"/>
    <w:rsid w:val="00760E62"/>
    <w:rsid w:val="00764D80"/>
    <w:rsid w:val="0078640A"/>
    <w:rsid w:val="00786E31"/>
    <w:rsid w:val="007877CD"/>
    <w:rsid w:val="007A2043"/>
    <w:rsid w:val="007A4764"/>
    <w:rsid w:val="007C383B"/>
    <w:rsid w:val="007D6AB0"/>
    <w:rsid w:val="007E3110"/>
    <w:rsid w:val="007E5816"/>
    <w:rsid w:val="007E686A"/>
    <w:rsid w:val="007F37E2"/>
    <w:rsid w:val="007F3DF2"/>
    <w:rsid w:val="008113B0"/>
    <w:rsid w:val="008153B9"/>
    <w:rsid w:val="0082098B"/>
    <w:rsid w:val="00821DE5"/>
    <w:rsid w:val="00823ADD"/>
    <w:rsid w:val="00824D83"/>
    <w:rsid w:val="00826C78"/>
    <w:rsid w:val="008316E2"/>
    <w:rsid w:val="00833AD2"/>
    <w:rsid w:val="0083567C"/>
    <w:rsid w:val="00850111"/>
    <w:rsid w:val="00851A68"/>
    <w:rsid w:val="00864A6A"/>
    <w:rsid w:val="00891EC7"/>
    <w:rsid w:val="0089514F"/>
    <w:rsid w:val="008B0E6C"/>
    <w:rsid w:val="008C34AB"/>
    <w:rsid w:val="008C3570"/>
    <w:rsid w:val="008C382A"/>
    <w:rsid w:val="008C7F34"/>
    <w:rsid w:val="008D0FC0"/>
    <w:rsid w:val="008E6B25"/>
    <w:rsid w:val="009015AE"/>
    <w:rsid w:val="00902C08"/>
    <w:rsid w:val="00912BC8"/>
    <w:rsid w:val="00913DBA"/>
    <w:rsid w:val="00945313"/>
    <w:rsid w:val="00945807"/>
    <w:rsid w:val="0095566B"/>
    <w:rsid w:val="009635A2"/>
    <w:rsid w:val="00965669"/>
    <w:rsid w:val="00995C5B"/>
    <w:rsid w:val="009A2888"/>
    <w:rsid w:val="009A5D02"/>
    <w:rsid w:val="009A6DFC"/>
    <w:rsid w:val="009B171D"/>
    <w:rsid w:val="009C1320"/>
    <w:rsid w:val="009C19CA"/>
    <w:rsid w:val="009C3916"/>
    <w:rsid w:val="009C4B74"/>
    <w:rsid w:val="009D63DB"/>
    <w:rsid w:val="009D6889"/>
    <w:rsid w:val="009F4868"/>
    <w:rsid w:val="00A154A6"/>
    <w:rsid w:val="00A1644D"/>
    <w:rsid w:val="00A37911"/>
    <w:rsid w:val="00A40D58"/>
    <w:rsid w:val="00A40F1F"/>
    <w:rsid w:val="00A41BE4"/>
    <w:rsid w:val="00A61BEB"/>
    <w:rsid w:val="00A65471"/>
    <w:rsid w:val="00A720A7"/>
    <w:rsid w:val="00A7298F"/>
    <w:rsid w:val="00A77CA7"/>
    <w:rsid w:val="00A85648"/>
    <w:rsid w:val="00A87460"/>
    <w:rsid w:val="00A91F6F"/>
    <w:rsid w:val="00A96E98"/>
    <w:rsid w:val="00A97354"/>
    <w:rsid w:val="00AB3C68"/>
    <w:rsid w:val="00AD43D6"/>
    <w:rsid w:val="00AD4463"/>
    <w:rsid w:val="00AE049B"/>
    <w:rsid w:val="00AE2AB8"/>
    <w:rsid w:val="00AE3989"/>
    <w:rsid w:val="00AE6C48"/>
    <w:rsid w:val="00AF0D0F"/>
    <w:rsid w:val="00AF2774"/>
    <w:rsid w:val="00AF3E90"/>
    <w:rsid w:val="00AF520A"/>
    <w:rsid w:val="00AF5A1D"/>
    <w:rsid w:val="00B01718"/>
    <w:rsid w:val="00B1399B"/>
    <w:rsid w:val="00B2232C"/>
    <w:rsid w:val="00B2731A"/>
    <w:rsid w:val="00B30DCB"/>
    <w:rsid w:val="00B5028D"/>
    <w:rsid w:val="00B51081"/>
    <w:rsid w:val="00B548BF"/>
    <w:rsid w:val="00B73FBF"/>
    <w:rsid w:val="00B9331F"/>
    <w:rsid w:val="00B94D6B"/>
    <w:rsid w:val="00B95095"/>
    <w:rsid w:val="00BA2847"/>
    <w:rsid w:val="00BA7D0E"/>
    <w:rsid w:val="00BB3AE4"/>
    <w:rsid w:val="00BB714D"/>
    <w:rsid w:val="00BC56B4"/>
    <w:rsid w:val="00BC5E80"/>
    <w:rsid w:val="00BC63AF"/>
    <w:rsid w:val="00BD3B36"/>
    <w:rsid w:val="00BD4401"/>
    <w:rsid w:val="00BE04DE"/>
    <w:rsid w:val="00BE2A0A"/>
    <w:rsid w:val="00BE2F37"/>
    <w:rsid w:val="00BE72D2"/>
    <w:rsid w:val="00BE77E0"/>
    <w:rsid w:val="00BF18BF"/>
    <w:rsid w:val="00BF2428"/>
    <w:rsid w:val="00BF2C8C"/>
    <w:rsid w:val="00BF45E3"/>
    <w:rsid w:val="00C07936"/>
    <w:rsid w:val="00C1197D"/>
    <w:rsid w:val="00C11BF2"/>
    <w:rsid w:val="00C1329C"/>
    <w:rsid w:val="00C277AE"/>
    <w:rsid w:val="00C30EAF"/>
    <w:rsid w:val="00C52933"/>
    <w:rsid w:val="00C5606F"/>
    <w:rsid w:val="00C8014E"/>
    <w:rsid w:val="00C834A3"/>
    <w:rsid w:val="00CB352A"/>
    <w:rsid w:val="00CC64E9"/>
    <w:rsid w:val="00CD7E4F"/>
    <w:rsid w:val="00CF1E56"/>
    <w:rsid w:val="00CF36FF"/>
    <w:rsid w:val="00CF45AA"/>
    <w:rsid w:val="00D02BC3"/>
    <w:rsid w:val="00D0417B"/>
    <w:rsid w:val="00D06B12"/>
    <w:rsid w:val="00D13CC1"/>
    <w:rsid w:val="00D50D48"/>
    <w:rsid w:val="00D551C4"/>
    <w:rsid w:val="00D5685F"/>
    <w:rsid w:val="00D61C0A"/>
    <w:rsid w:val="00D634DC"/>
    <w:rsid w:val="00D7246E"/>
    <w:rsid w:val="00D728E7"/>
    <w:rsid w:val="00D7514F"/>
    <w:rsid w:val="00D81F5B"/>
    <w:rsid w:val="00D82C43"/>
    <w:rsid w:val="00D8622E"/>
    <w:rsid w:val="00D90801"/>
    <w:rsid w:val="00D94BE0"/>
    <w:rsid w:val="00DA75A5"/>
    <w:rsid w:val="00DB00FA"/>
    <w:rsid w:val="00DC1200"/>
    <w:rsid w:val="00DC7D0A"/>
    <w:rsid w:val="00DD2764"/>
    <w:rsid w:val="00DD7B8A"/>
    <w:rsid w:val="00DF000B"/>
    <w:rsid w:val="00DF2693"/>
    <w:rsid w:val="00E00293"/>
    <w:rsid w:val="00E011F0"/>
    <w:rsid w:val="00E04B08"/>
    <w:rsid w:val="00E160A0"/>
    <w:rsid w:val="00E17C1E"/>
    <w:rsid w:val="00E25559"/>
    <w:rsid w:val="00E34EBC"/>
    <w:rsid w:val="00E40CCE"/>
    <w:rsid w:val="00E65FEF"/>
    <w:rsid w:val="00E70DD8"/>
    <w:rsid w:val="00E76D1A"/>
    <w:rsid w:val="00E8226C"/>
    <w:rsid w:val="00E96F2C"/>
    <w:rsid w:val="00EA2B46"/>
    <w:rsid w:val="00EB4CC7"/>
    <w:rsid w:val="00EC1C92"/>
    <w:rsid w:val="00EC5AA1"/>
    <w:rsid w:val="00EC5E0C"/>
    <w:rsid w:val="00EE5C78"/>
    <w:rsid w:val="00EF2388"/>
    <w:rsid w:val="00EF5180"/>
    <w:rsid w:val="00EF679F"/>
    <w:rsid w:val="00F15178"/>
    <w:rsid w:val="00F251FF"/>
    <w:rsid w:val="00F41E05"/>
    <w:rsid w:val="00F42D61"/>
    <w:rsid w:val="00F5666B"/>
    <w:rsid w:val="00F56C8B"/>
    <w:rsid w:val="00F61B2C"/>
    <w:rsid w:val="00F62A32"/>
    <w:rsid w:val="00F76EBC"/>
    <w:rsid w:val="00F862B5"/>
    <w:rsid w:val="00F86870"/>
    <w:rsid w:val="00F9002C"/>
    <w:rsid w:val="00FA4A04"/>
    <w:rsid w:val="00FA7091"/>
    <w:rsid w:val="00FC5CC8"/>
    <w:rsid w:val="00FF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0F80"/>
  <w15:chartTrackingRefBased/>
  <w15:docId w15:val="{338C0E3D-77BC-1D49-A98F-AB7F1012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1EA"/>
    <w:pPr>
      <w:keepNext/>
      <w:keepLines/>
      <w:spacing w:before="240"/>
      <w:outlineLvl w:val="0"/>
    </w:pPr>
    <w:rPr>
      <w:rFonts w:asciiTheme="majorHAnsi" w:eastAsiaTheme="majorEastAsia" w:hAnsiTheme="majorHAnsi" w:cs="Times New Roman (Headings CS)"/>
      <w:b/>
      <w:bCs/>
      <w:smallCaps/>
      <w:color w:val="C00000"/>
      <w:sz w:val="32"/>
      <w:szCs w:val="32"/>
    </w:rPr>
  </w:style>
  <w:style w:type="paragraph" w:styleId="Heading2">
    <w:name w:val="heading 2"/>
    <w:basedOn w:val="Normal"/>
    <w:next w:val="Normal"/>
    <w:link w:val="Heading2Char"/>
    <w:uiPriority w:val="9"/>
    <w:unhideWhenUsed/>
    <w:qFormat/>
    <w:rsid w:val="005D21EA"/>
    <w:pPr>
      <w:keepNext/>
      <w:keepLines/>
      <w:spacing w:before="4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5D21EA"/>
    <w:pPr>
      <w:keepNext/>
      <w:keepLines/>
      <w:spacing w:before="40"/>
      <w:outlineLvl w:val="2"/>
    </w:pPr>
    <w:rPr>
      <w:rFonts w:asciiTheme="majorHAnsi" w:eastAsiaTheme="majorEastAsia" w:hAnsiTheme="majorHAnsi" w:cstheme="majorBidi"/>
      <w:b/>
      <w:bCs/>
      <w:color w:val="1F3763" w:themeColor="accent1" w:themeShade="7F"/>
      <w:u w:val="single"/>
    </w:rPr>
  </w:style>
  <w:style w:type="paragraph" w:styleId="Heading4">
    <w:name w:val="heading 4"/>
    <w:basedOn w:val="Normal"/>
    <w:next w:val="Normal"/>
    <w:link w:val="Heading4Char"/>
    <w:uiPriority w:val="9"/>
    <w:unhideWhenUsed/>
    <w:qFormat/>
    <w:rsid w:val="000561C7"/>
    <w:pPr>
      <w:keepNext/>
      <w:keepLines/>
      <w:spacing w:before="40"/>
      <w:outlineLvl w:val="3"/>
    </w:pPr>
    <w:rPr>
      <w:rFonts w:asciiTheme="majorHAnsi" w:eastAsiaTheme="majorEastAsia" w:hAnsiTheme="majorHAnsi" w:cstheme="majorBidi"/>
      <w:b/>
      <w:bCs/>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1EA"/>
    <w:rPr>
      <w:rFonts w:asciiTheme="majorHAnsi" w:eastAsiaTheme="majorEastAsia" w:hAnsiTheme="majorHAnsi" w:cs="Times New Roman (Headings CS)"/>
      <w:b/>
      <w:bCs/>
      <w:smallCaps/>
      <w:color w:val="C00000"/>
      <w:sz w:val="32"/>
      <w:szCs w:val="32"/>
    </w:rPr>
  </w:style>
  <w:style w:type="character" w:customStyle="1" w:styleId="Heading2Char">
    <w:name w:val="Heading 2 Char"/>
    <w:basedOn w:val="DefaultParagraphFont"/>
    <w:link w:val="Heading2"/>
    <w:uiPriority w:val="9"/>
    <w:rsid w:val="005D21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5D21EA"/>
    <w:rPr>
      <w:rFonts w:asciiTheme="majorHAnsi" w:eastAsiaTheme="majorEastAsia" w:hAnsiTheme="majorHAnsi" w:cstheme="majorBidi"/>
      <w:b/>
      <w:bCs/>
      <w:color w:val="1F3763" w:themeColor="accent1" w:themeShade="7F"/>
      <w:u w:val="single"/>
    </w:rPr>
  </w:style>
  <w:style w:type="character" w:customStyle="1" w:styleId="Heading4Char">
    <w:name w:val="Heading 4 Char"/>
    <w:basedOn w:val="DefaultParagraphFont"/>
    <w:link w:val="Heading4"/>
    <w:uiPriority w:val="9"/>
    <w:rsid w:val="000561C7"/>
    <w:rPr>
      <w:rFonts w:asciiTheme="majorHAnsi" w:eastAsiaTheme="majorEastAsia" w:hAnsiTheme="majorHAnsi" w:cstheme="majorBidi"/>
      <w:b/>
      <w:bCs/>
      <w:i/>
      <w:iCs/>
      <w:color w:val="2F5496" w:themeColor="accent1" w:themeShade="BF"/>
    </w:rPr>
  </w:style>
  <w:style w:type="paragraph" w:styleId="Title">
    <w:name w:val="Title"/>
    <w:basedOn w:val="Normal"/>
    <w:next w:val="Normal"/>
    <w:link w:val="TitleChar"/>
    <w:uiPriority w:val="10"/>
    <w:qFormat/>
    <w:rsid w:val="006839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9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13CC1"/>
    <w:pPr>
      <w:ind w:left="720"/>
      <w:contextualSpacing/>
    </w:pPr>
  </w:style>
  <w:style w:type="character" w:styleId="Hyperlink">
    <w:name w:val="Hyperlink"/>
    <w:basedOn w:val="DefaultParagraphFont"/>
    <w:uiPriority w:val="99"/>
    <w:unhideWhenUsed/>
    <w:rsid w:val="006A5411"/>
    <w:rPr>
      <w:color w:val="0563C1" w:themeColor="hyperlink"/>
      <w:u w:val="single"/>
    </w:rPr>
  </w:style>
  <w:style w:type="character" w:customStyle="1" w:styleId="UnresolvedMention1">
    <w:name w:val="Unresolved Mention1"/>
    <w:basedOn w:val="DefaultParagraphFont"/>
    <w:uiPriority w:val="99"/>
    <w:semiHidden/>
    <w:unhideWhenUsed/>
    <w:rsid w:val="006A5411"/>
    <w:rPr>
      <w:color w:val="605E5C"/>
      <w:shd w:val="clear" w:color="auto" w:fill="E1DFDD"/>
    </w:rPr>
  </w:style>
  <w:style w:type="paragraph" w:styleId="Header">
    <w:name w:val="header"/>
    <w:basedOn w:val="Normal"/>
    <w:link w:val="HeaderChar"/>
    <w:uiPriority w:val="99"/>
    <w:unhideWhenUsed/>
    <w:rsid w:val="005F12F9"/>
    <w:pPr>
      <w:tabs>
        <w:tab w:val="center" w:pos="4680"/>
        <w:tab w:val="right" w:pos="9360"/>
      </w:tabs>
    </w:pPr>
  </w:style>
  <w:style w:type="character" w:customStyle="1" w:styleId="HeaderChar">
    <w:name w:val="Header Char"/>
    <w:basedOn w:val="DefaultParagraphFont"/>
    <w:link w:val="Header"/>
    <w:uiPriority w:val="99"/>
    <w:rsid w:val="005F12F9"/>
  </w:style>
  <w:style w:type="paragraph" w:styleId="Footer">
    <w:name w:val="footer"/>
    <w:basedOn w:val="Normal"/>
    <w:link w:val="FooterChar"/>
    <w:uiPriority w:val="99"/>
    <w:unhideWhenUsed/>
    <w:rsid w:val="005F12F9"/>
    <w:pPr>
      <w:tabs>
        <w:tab w:val="center" w:pos="4680"/>
        <w:tab w:val="right" w:pos="9360"/>
      </w:tabs>
    </w:pPr>
  </w:style>
  <w:style w:type="character" w:customStyle="1" w:styleId="FooterChar">
    <w:name w:val="Footer Char"/>
    <w:basedOn w:val="DefaultParagraphFont"/>
    <w:link w:val="Footer"/>
    <w:uiPriority w:val="99"/>
    <w:rsid w:val="005F12F9"/>
  </w:style>
  <w:style w:type="table" w:styleId="TableGrid">
    <w:name w:val="Table Grid"/>
    <w:basedOn w:val="TableNormal"/>
    <w:uiPriority w:val="39"/>
    <w:rsid w:val="00C52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8E7"/>
    <w:rPr>
      <w:sz w:val="16"/>
      <w:szCs w:val="16"/>
    </w:rPr>
  </w:style>
  <w:style w:type="paragraph" w:styleId="CommentText">
    <w:name w:val="annotation text"/>
    <w:basedOn w:val="Normal"/>
    <w:link w:val="CommentTextChar"/>
    <w:uiPriority w:val="99"/>
    <w:semiHidden/>
    <w:unhideWhenUsed/>
    <w:rsid w:val="00D728E7"/>
    <w:pPr>
      <w:spacing w:after="160"/>
    </w:pPr>
    <w:rPr>
      <w:rFonts w:eastAsiaTheme="minorEastAsia"/>
      <w:sz w:val="20"/>
      <w:szCs w:val="20"/>
    </w:rPr>
  </w:style>
  <w:style w:type="character" w:customStyle="1" w:styleId="CommentTextChar">
    <w:name w:val="Comment Text Char"/>
    <w:basedOn w:val="DefaultParagraphFont"/>
    <w:link w:val="CommentText"/>
    <w:uiPriority w:val="99"/>
    <w:semiHidden/>
    <w:rsid w:val="00D728E7"/>
    <w:rPr>
      <w:rFonts w:eastAsiaTheme="minorEastAsia"/>
      <w:sz w:val="20"/>
      <w:szCs w:val="20"/>
    </w:rPr>
  </w:style>
  <w:style w:type="paragraph" w:styleId="BalloonText">
    <w:name w:val="Balloon Text"/>
    <w:basedOn w:val="Normal"/>
    <w:link w:val="BalloonTextChar"/>
    <w:uiPriority w:val="99"/>
    <w:semiHidden/>
    <w:unhideWhenUsed/>
    <w:rsid w:val="00D728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28E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728E7"/>
    <w:pPr>
      <w:spacing w:after="0"/>
    </w:pPr>
    <w:rPr>
      <w:rFonts w:eastAsiaTheme="minorHAnsi"/>
      <w:b/>
      <w:bCs/>
    </w:rPr>
  </w:style>
  <w:style w:type="character" w:customStyle="1" w:styleId="CommentSubjectChar">
    <w:name w:val="Comment Subject Char"/>
    <w:basedOn w:val="CommentTextChar"/>
    <w:link w:val="CommentSubject"/>
    <w:uiPriority w:val="99"/>
    <w:semiHidden/>
    <w:rsid w:val="00D728E7"/>
    <w:rPr>
      <w:rFonts w:eastAsiaTheme="minorEastAsia"/>
      <w:b/>
      <w:bCs/>
      <w:sz w:val="20"/>
      <w:szCs w:val="20"/>
    </w:rPr>
  </w:style>
  <w:style w:type="paragraph" w:styleId="TOC1">
    <w:name w:val="toc 1"/>
    <w:basedOn w:val="Normal"/>
    <w:next w:val="Normal"/>
    <w:autoRedefine/>
    <w:uiPriority w:val="39"/>
    <w:unhideWhenUsed/>
    <w:rsid w:val="00DC7D0A"/>
    <w:pPr>
      <w:spacing w:after="100"/>
    </w:pPr>
  </w:style>
  <w:style w:type="paragraph" w:styleId="TOC2">
    <w:name w:val="toc 2"/>
    <w:basedOn w:val="Normal"/>
    <w:next w:val="Normal"/>
    <w:autoRedefine/>
    <w:uiPriority w:val="39"/>
    <w:unhideWhenUsed/>
    <w:rsid w:val="00DC7D0A"/>
    <w:pPr>
      <w:spacing w:after="100"/>
      <w:ind w:left="240"/>
    </w:pPr>
  </w:style>
  <w:style w:type="paragraph" w:styleId="TOC3">
    <w:name w:val="toc 3"/>
    <w:basedOn w:val="Normal"/>
    <w:next w:val="Normal"/>
    <w:autoRedefine/>
    <w:uiPriority w:val="39"/>
    <w:unhideWhenUsed/>
    <w:rsid w:val="00DC7D0A"/>
    <w:pPr>
      <w:spacing w:after="100"/>
      <w:ind w:left="480"/>
    </w:pPr>
  </w:style>
  <w:style w:type="character" w:styleId="PageNumber">
    <w:name w:val="page number"/>
    <w:basedOn w:val="DefaultParagraphFont"/>
    <w:uiPriority w:val="99"/>
    <w:semiHidden/>
    <w:unhideWhenUsed/>
    <w:rsid w:val="00CD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16256">
      <w:bodyDiv w:val="1"/>
      <w:marLeft w:val="0"/>
      <w:marRight w:val="0"/>
      <w:marTop w:val="0"/>
      <w:marBottom w:val="0"/>
      <w:divBdr>
        <w:top w:val="none" w:sz="0" w:space="0" w:color="auto"/>
        <w:left w:val="none" w:sz="0" w:space="0" w:color="auto"/>
        <w:bottom w:val="none" w:sz="0" w:space="0" w:color="auto"/>
        <w:right w:val="none" w:sz="0" w:space="0" w:color="auto"/>
      </w:divBdr>
      <w:divsChild>
        <w:div w:id="570165821">
          <w:marLeft w:val="0"/>
          <w:marRight w:val="0"/>
          <w:marTop w:val="0"/>
          <w:marBottom w:val="0"/>
          <w:divBdr>
            <w:top w:val="none" w:sz="0" w:space="0" w:color="auto"/>
            <w:left w:val="none" w:sz="0" w:space="0" w:color="auto"/>
            <w:bottom w:val="none" w:sz="0" w:space="0" w:color="auto"/>
            <w:right w:val="none" w:sz="0" w:space="0" w:color="auto"/>
          </w:divBdr>
        </w:div>
        <w:div w:id="1069228079">
          <w:marLeft w:val="0"/>
          <w:marRight w:val="0"/>
          <w:marTop w:val="0"/>
          <w:marBottom w:val="0"/>
          <w:divBdr>
            <w:top w:val="none" w:sz="0" w:space="0" w:color="auto"/>
            <w:left w:val="none" w:sz="0" w:space="0" w:color="auto"/>
            <w:bottom w:val="none" w:sz="0" w:space="0" w:color="auto"/>
            <w:right w:val="none" w:sz="0" w:space="0" w:color="auto"/>
          </w:divBdr>
        </w:div>
        <w:div w:id="838622669">
          <w:marLeft w:val="0"/>
          <w:marRight w:val="0"/>
          <w:marTop w:val="0"/>
          <w:marBottom w:val="0"/>
          <w:divBdr>
            <w:top w:val="none" w:sz="0" w:space="0" w:color="auto"/>
            <w:left w:val="none" w:sz="0" w:space="0" w:color="auto"/>
            <w:bottom w:val="none" w:sz="0" w:space="0" w:color="auto"/>
            <w:right w:val="none" w:sz="0" w:space="0" w:color="auto"/>
          </w:divBdr>
        </w:div>
        <w:div w:id="453447936">
          <w:marLeft w:val="0"/>
          <w:marRight w:val="0"/>
          <w:marTop w:val="0"/>
          <w:marBottom w:val="0"/>
          <w:divBdr>
            <w:top w:val="none" w:sz="0" w:space="0" w:color="auto"/>
            <w:left w:val="none" w:sz="0" w:space="0" w:color="auto"/>
            <w:bottom w:val="none" w:sz="0" w:space="0" w:color="auto"/>
            <w:right w:val="none" w:sz="0" w:space="0" w:color="auto"/>
          </w:divBdr>
        </w:div>
        <w:div w:id="955255163">
          <w:marLeft w:val="0"/>
          <w:marRight w:val="0"/>
          <w:marTop w:val="0"/>
          <w:marBottom w:val="0"/>
          <w:divBdr>
            <w:top w:val="none" w:sz="0" w:space="0" w:color="auto"/>
            <w:left w:val="none" w:sz="0" w:space="0" w:color="auto"/>
            <w:bottom w:val="none" w:sz="0" w:space="0" w:color="auto"/>
            <w:right w:val="none" w:sz="0" w:space="0" w:color="auto"/>
          </w:divBdr>
        </w:div>
        <w:div w:id="129394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Daniel Johnson</dc:creator>
  <cp:keywords/>
  <dc:description/>
  <cp:lastModifiedBy>A Daniel Johnson</cp:lastModifiedBy>
  <cp:revision>3</cp:revision>
  <cp:lastPrinted>2019-07-24T17:44:00Z</cp:lastPrinted>
  <dcterms:created xsi:type="dcterms:W3CDTF">2022-05-11T20:41:00Z</dcterms:created>
  <dcterms:modified xsi:type="dcterms:W3CDTF">2022-05-11T20:44:00Z</dcterms:modified>
</cp:coreProperties>
</file>