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78E5A" w14:textId="77777777" w:rsidR="003A59D0" w:rsidRPr="00D46D88" w:rsidRDefault="003A59D0" w:rsidP="003A59D0">
      <w:pPr>
        <w:jc w:val="center"/>
        <w:rPr>
          <w:rFonts w:ascii="Times New Roman" w:hAnsi="Times New Roman" w:cs="Times New Roman"/>
          <w:b/>
        </w:rPr>
      </w:pPr>
      <w:r w:rsidRPr="00D46D88">
        <w:rPr>
          <w:rFonts w:ascii="Times New Roman" w:hAnsi="Times New Roman" w:cs="Times New Roman"/>
          <w:b/>
        </w:rPr>
        <w:t>SYLLABUS</w:t>
      </w:r>
    </w:p>
    <w:p w14:paraId="53ECB649" w14:textId="163E9513"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D46D88">
        <w:rPr>
          <w:rFonts w:ascii="Times New Roman" w:hAnsi="Times New Roman" w:cs="Times New Roman"/>
          <w:b/>
          <w:bCs/>
          <w:color w:val="000000"/>
        </w:rPr>
        <w:t xml:space="preserve">BIOL 312 MOLECULAR </w:t>
      </w:r>
      <w:r>
        <w:rPr>
          <w:rFonts w:ascii="Times New Roman" w:hAnsi="Times New Roman" w:cs="Times New Roman"/>
          <w:b/>
          <w:bCs/>
          <w:color w:val="000000"/>
        </w:rPr>
        <w:t>BIOLOGY OF THE CELL, SPRING 201</w:t>
      </w:r>
      <w:r w:rsidR="00076713">
        <w:rPr>
          <w:rFonts w:ascii="Times New Roman" w:hAnsi="Times New Roman" w:cs="Times New Roman"/>
          <w:b/>
          <w:bCs/>
          <w:color w:val="000000"/>
        </w:rPr>
        <w:t>7</w:t>
      </w:r>
    </w:p>
    <w:p w14:paraId="3B19F314"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D8F079A"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46D88">
        <w:rPr>
          <w:rFonts w:ascii="Times New Roman" w:hAnsi="Times New Roman" w:cs="Times New Roman"/>
          <w:b/>
          <w:bCs/>
          <w:color w:val="000000"/>
          <w:u w:val="single"/>
        </w:rPr>
        <w:t>Class meetings</w:t>
      </w:r>
      <w:r w:rsidRPr="00D46D88">
        <w:rPr>
          <w:rFonts w:ascii="Times New Roman" w:hAnsi="Times New Roman" w:cs="Times New Roman"/>
          <w:b/>
          <w:bCs/>
          <w:color w:val="000000"/>
        </w:rPr>
        <w:t xml:space="preserve">:  </w:t>
      </w:r>
      <w:r w:rsidRPr="00D46D88">
        <w:rPr>
          <w:rFonts w:ascii="Times New Roman" w:hAnsi="Times New Roman" w:cs="Times New Roman"/>
          <w:bCs/>
          <w:color w:val="000000"/>
        </w:rPr>
        <w:t>MWF 9:05-10:00, JSC 311</w:t>
      </w:r>
    </w:p>
    <w:p w14:paraId="232387C6"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51C6EE7" w14:textId="77777777" w:rsidR="003A59D0" w:rsidRPr="00D46D88" w:rsidRDefault="003A59D0" w:rsidP="003A59D0">
      <w:pPr>
        <w:widowControl w:val="0"/>
        <w:tabs>
          <w:tab w:val="left" w:pos="560"/>
          <w:tab w:val="left" w:pos="1120"/>
          <w:tab w:val="left" w:pos="1350"/>
          <w:tab w:val="left" w:pos="1680"/>
          <w:tab w:val="left" w:pos="2240"/>
          <w:tab w:val="left" w:pos="2800"/>
          <w:tab w:val="left" w:pos="324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46D88">
        <w:rPr>
          <w:rFonts w:ascii="Times New Roman" w:hAnsi="Times New Roman" w:cs="Times New Roman"/>
          <w:b/>
          <w:bCs/>
          <w:color w:val="000000"/>
          <w:u w:val="single"/>
        </w:rPr>
        <w:t>Laboratory</w:t>
      </w:r>
      <w:r w:rsidRPr="00D46D88">
        <w:rPr>
          <w:rFonts w:ascii="Times New Roman" w:hAnsi="Times New Roman" w:cs="Times New Roman"/>
          <w:b/>
          <w:bCs/>
          <w:color w:val="000000"/>
        </w:rPr>
        <w:t xml:space="preserve">: </w:t>
      </w:r>
      <w:r w:rsidRPr="00D46D88">
        <w:rPr>
          <w:rFonts w:ascii="Times New Roman" w:hAnsi="Times New Roman" w:cs="Times New Roman"/>
          <w:b/>
          <w:bCs/>
          <w:color w:val="000000"/>
        </w:rPr>
        <w:tab/>
      </w:r>
      <w:r w:rsidRPr="00D46D88">
        <w:rPr>
          <w:rFonts w:ascii="Times New Roman" w:hAnsi="Times New Roman" w:cs="Times New Roman"/>
          <w:bCs/>
          <w:color w:val="000000"/>
        </w:rPr>
        <w:t>Th 9:05-12:05, JSC 412</w:t>
      </w:r>
    </w:p>
    <w:p w14:paraId="4ED761B1" w14:textId="77777777" w:rsidR="003A59D0" w:rsidRPr="00D46D88" w:rsidRDefault="003A59D0" w:rsidP="003A59D0">
      <w:pPr>
        <w:rPr>
          <w:rFonts w:ascii="Times New Roman" w:hAnsi="Times New Roman" w:cs="Times New Roman"/>
          <w:bCs/>
          <w:color w:val="000000"/>
        </w:rPr>
      </w:pPr>
    </w:p>
    <w:p w14:paraId="37CBB1F8" w14:textId="77777777" w:rsidR="003A59D0" w:rsidRPr="00D46D88" w:rsidRDefault="003A59D0" w:rsidP="003A59D0">
      <w:pPr>
        <w:rPr>
          <w:rFonts w:ascii="Times New Roman" w:hAnsi="Times New Roman" w:cs="Times New Roman"/>
          <w:color w:val="000000"/>
        </w:rPr>
      </w:pPr>
      <w:r w:rsidRPr="00D46D88">
        <w:rPr>
          <w:rFonts w:ascii="Times New Roman" w:hAnsi="Times New Roman" w:cs="Times New Roman"/>
          <w:b/>
          <w:color w:val="000000"/>
          <w:u w:val="single"/>
        </w:rPr>
        <w:t>Instructor</w:t>
      </w:r>
      <w:r w:rsidRPr="00D46D88">
        <w:rPr>
          <w:rFonts w:ascii="Times New Roman" w:hAnsi="Times New Roman" w:cs="Times New Roman"/>
          <w:b/>
          <w:color w:val="000000"/>
        </w:rPr>
        <w:t>:</w:t>
      </w:r>
      <w:r w:rsidRPr="00D46D88">
        <w:rPr>
          <w:rFonts w:ascii="Times New Roman" w:hAnsi="Times New Roman" w:cs="Times New Roman"/>
          <w:color w:val="000000"/>
        </w:rPr>
        <w:t xml:space="preserve"> </w:t>
      </w:r>
    </w:p>
    <w:p w14:paraId="1C775BCD" w14:textId="77777777" w:rsidR="003A59D0" w:rsidRPr="00D46D88" w:rsidRDefault="003A59D0" w:rsidP="003A59D0">
      <w:pPr>
        <w:tabs>
          <w:tab w:val="left" w:pos="270"/>
        </w:tabs>
        <w:rPr>
          <w:rFonts w:ascii="Times New Roman" w:hAnsi="Times New Roman" w:cs="Times New Roman"/>
          <w:color w:val="000000"/>
        </w:rPr>
      </w:pPr>
      <w:r w:rsidRPr="00D46D88">
        <w:rPr>
          <w:rFonts w:ascii="Times New Roman" w:hAnsi="Times New Roman" w:cs="Times New Roman"/>
          <w:color w:val="000000"/>
        </w:rPr>
        <w:tab/>
        <w:t>Eric Cooper, Ph.D.</w:t>
      </w:r>
    </w:p>
    <w:p w14:paraId="2A097FBF" w14:textId="77777777" w:rsidR="003A59D0" w:rsidRPr="00D46D88" w:rsidRDefault="003A59D0" w:rsidP="003A59D0">
      <w:pPr>
        <w:tabs>
          <w:tab w:val="left" w:pos="270"/>
        </w:tabs>
        <w:rPr>
          <w:rFonts w:ascii="Times New Roman" w:hAnsi="Times New Roman" w:cs="Times New Roman"/>
          <w:color w:val="000000"/>
        </w:rPr>
      </w:pPr>
      <w:r w:rsidRPr="00D46D88">
        <w:rPr>
          <w:rFonts w:ascii="Times New Roman" w:hAnsi="Times New Roman" w:cs="Times New Roman"/>
          <w:color w:val="000000"/>
        </w:rPr>
        <w:tab/>
        <w:t xml:space="preserve">Office: Johnstone 341 </w:t>
      </w:r>
    </w:p>
    <w:p w14:paraId="497685AC" w14:textId="77777777" w:rsidR="003A59D0" w:rsidRPr="00D46D88" w:rsidRDefault="003A59D0" w:rsidP="003A59D0">
      <w:pPr>
        <w:tabs>
          <w:tab w:val="left" w:pos="270"/>
        </w:tabs>
        <w:rPr>
          <w:rFonts w:ascii="Times New Roman" w:hAnsi="Times New Roman" w:cs="Times New Roman"/>
          <w:color w:val="000000"/>
        </w:rPr>
      </w:pPr>
      <w:r w:rsidRPr="00D46D88">
        <w:rPr>
          <w:rFonts w:ascii="Times New Roman" w:hAnsi="Times New Roman" w:cs="Times New Roman"/>
          <w:color w:val="000000"/>
        </w:rPr>
        <w:tab/>
        <w:t>Email: coopere@hartwick.edu</w:t>
      </w:r>
    </w:p>
    <w:p w14:paraId="62F2F5AB" w14:textId="77777777" w:rsidR="003A59D0" w:rsidRPr="00D46D88" w:rsidRDefault="003A59D0" w:rsidP="003A59D0">
      <w:pPr>
        <w:tabs>
          <w:tab w:val="left" w:pos="270"/>
        </w:tabs>
        <w:rPr>
          <w:rFonts w:ascii="Times New Roman" w:hAnsi="Times New Roman" w:cs="Times New Roman"/>
          <w:color w:val="000000"/>
        </w:rPr>
      </w:pPr>
    </w:p>
    <w:p w14:paraId="1DC78753" w14:textId="272B3EAA" w:rsidR="003A59D0" w:rsidRPr="00D46D88" w:rsidRDefault="003A59D0" w:rsidP="003A59D0">
      <w:pPr>
        <w:tabs>
          <w:tab w:val="left" w:pos="270"/>
        </w:tabs>
        <w:rPr>
          <w:rFonts w:ascii="Times New Roman" w:hAnsi="Times New Roman" w:cs="Times New Roman"/>
        </w:rPr>
      </w:pPr>
      <w:r w:rsidRPr="00D46D88">
        <w:rPr>
          <w:rFonts w:ascii="Times New Roman" w:hAnsi="Times New Roman" w:cs="Times New Roman"/>
          <w:b/>
          <w:color w:val="000000"/>
          <w:u w:val="single"/>
        </w:rPr>
        <w:t>Office hours</w:t>
      </w:r>
      <w:r w:rsidRPr="00D46D88">
        <w:rPr>
          <w:rFonts w:ascii="Times New Roman" w:hAnsi="Times New Roman" w:cs="Times New Roman"/>
          <w:b/>
          <w:color w:val="000000"/>
        </w:rPr>
        <w:t>:</w:t>
      </w:r>
      <w:r w:rsidRPr="00D46D88">
        <w:rPr>
          <w:rFonts w:ascii="Times New Roman" w:hAnsi="Times New Roman" w:cs="Times New Roman"/>
          <w:color w:val="000000"/>
        </w:rPr>
        <w:t xml:space="preserve">  </w:t>
      </w:r>
      <w:r w:rsidRPr="00D46D88">
        <w:rPr>
          <w:rFonts w:ascii="Times New Roman" w:hAnsi="Times New Roman" w:cs="Times New Roman"/>
          <w:bCs/>
          <w:color w:val="000000"/>
        </w:rPr>
        <w:t>MWF 3:00-4:30; T</w:t>
      </w:r>
      <w:r w:rsidR="00207769">
        <w:rPr>
          <w:rFonts w:ascii="Times New Roman" w:hAnsi="Times New Roman" w:cs="Times New Roman"/>
          <w:bCs/>
          <w:color w:val="000000"/>
        </w:rPr>
        <w:t>h</w:t>
      </w:r>
      <w:r w:rsidRPr="00D46D88">
        <w:rPr>
          <w:rFonts w:ascii="Times New Roman" w:hAnsi="Times New Roman" w:cs="Times New Roman"/>
          <w:bCs/>
          <w:color w:val="000000"/>
        </w:rPr>
        <w:t xml:space="preserve"> 3:</w:t>
      </w:r>
      <w:r w:rsidR="00207769">
        <w:rPr>
          <w:rFonts w:ascii="Times New Roman" w:hAnsi="Times New Roman" w:cs="Times New Roman"/>
          <w:bCs/>
          <w:color w:val="000000"/>
        </w:rPr>
        <w:t>0</w:t>
      </w:r>
      <w:r w:rsidRPr="00D46D88">
        <w:rPr>
          <w:rFonts w:ascii="Times New Roman" w:hAnsi="Times New Roman" w:cs="Times New Roman"/>
          <w:bCs/>
          <w:color w:val="000000"/>
        </w:rPr>
        <w:t>0-4:30; occasional evening “drop-in” sessions in Laura’s Lounge</w:t>
      </w:r>
      <w:r w:rsidRPr="00D46D88">
        <w:rPr>
          <w:rFonts w:ascii="Times New Roman" w:hAnsi="Times New Roman" w:cs="Times New Roman"/>
        </w:rPr>
        <w:t>.  Also, please feel free to make appointments by email or just drop in!</w:t>
      </w:r>
    </w:p>
    <w:p w14:paraId="0A9F4BB4" w14:textId="77777777" w:rsidR="003A59D0" w:rsidRPr="00D46D88" w:rsidRDefault="003A59D0" w:rsidP="003A59D0">
      <w:pPr>
        <w:tabs>
          <w:tab w:val="left" w:pos="270"/>
        </w:tabs>
        <w:rPr>
          <w:rFonts w:ascii="Times New Roman" w:hAnsi="Times New Roman" w:cs="Times New Roman"/>
        </w:rPr>
      </w:pPr>
    </w:p>
    <w:p w14:paraId="1C27F5FC"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bCs/>
          <w:color w:val="000000"/>
          <w:u w:val="single"/>
        </w:rPr>
        <w:t>Textbook</w:t>
      </w:r>
      <w:r w:rsidRPr="00D46D88">
        <w:rPr>
          <w:rFonts w:ascii="Times New Roman" w:hAnsi="Times New Roman" w:cs="Times New Roman"/>
          <w:color w:val="000000"/>
        </w:rPr>
        <w:t>: Alberts, B. et al. Essential Cell Biology (4</w:t>
      </w:r>
      <w:r w:rsidRPr="00D46D88">
        <w:rPr>
          <w:rFonts w:ascii="Times New Roman" w:hAnsi="Times New Roman" w:cs="Times New Roman"/>
          <w:color w:val="000000"/>
          <w:vertAlign w:val="superscript"/>
        </w:rPr>
        <w:t>th</w:t>
      </w:r>
      <w:r w:rsidRPr="00D46D88">
        <w:rPr>
          <w:rFonts w:ascii="Times New Roman" w:hAnsi="Times New Roman" w:cs="Times New Roman"/>
          <w:color w:val="000000"/>
        </w:rPr>
        <w:t xml:space="preserve"> edition) Garland Science, ISBN 978-0-8153-4454-4.  </w:t>
      </w:r>
      <w:r>
        <w:rPr>
          <w:rFonts w:ascii="Times New Roman" w:hAnsi="Times New Roman" w:cs="Times New Roman"/>
          <w:color w:val="000000"/>
        </w:rPr>
        <w:t>We</w:t>
      </w:r>
      <w:r w:rsidRPr="00D46D88">
        <w:rPr>
          <w:rFonts w:ascii="Times New Roman" w:hAnsi="Times New Roman" w:cs="Times New Roman"/>
          <w:color w:val="000000"/>
        </w:rPr>
        <w:t xml:space="preserve"> will </w:t>
      </w:r>
      <w:r>
        <w:rPr>
          <w:rFonts w:ascii="Times New Roman" w:hAnsi="Times New Roman" w:cs="Times New Roman"/>
          <w:color w:val="000000"/>
        </w:rPr>
        <w:t xml:space="preserve">also be </w:t>
      </w:r>
      <w:r w:rsidRPr="00D46D88">
        <w:rPr>
          <w:rFonts w:ascii="Times New Roman" w:hAnsi="Times New Roman" w:cs="Times New Roman"/>
          <w:color w:val="000000"/>
        </w:rPr>
        <w:t>supplement</w:t>
      </w:r>
      <w:r>
        <w:rPr>
          <w:rFonts w:ascii="Times New Roman" w:hAnsi="Times New Roman" w:cs="Times New Roman"/>
          <w:color w:val="000000"/>
        </w:rPr>
        <w:t>ing</w:t>
      </w:r>
      <w:r w:rsidRPr="00D46D88">
        <w:rPr>
          <w:rFonts w:ascii="Times New Roman" w:hAnsi="Times New Roman" w:cs="Times New Roman"/>
          <w:color w:val="000000"/>
        </w:rPr>
        <w:t xml:space="preserve"> the book with </w:t>
      </w:r>
      <w:r>
        <w:rPr>
          <w:rFonts w:ascii="Times New Roman" w:hAnsi="Times New Roman" w:cs="Times New Roman"/>
          <w:color w:val="000000"/>
        </w:rPr>
        <w:t>various other sources – lectures available online, animations, recent reviews of various topics, etc</w:t>
      </w:r>
      <w:r w:rsidRPr="00D46D88">
        <w:rPr>
          <w:rFonts w:ascii="Times New Roman" w:hAnsi="Times New Roman" w:cs="Times New Roman"/>
          <w:color w:val="000000"/>
        </w:rPr>
        <w:t>.</w:t>
      </w:r>
    </w:p>
    <w:p w14:paraId="441483DD"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p>
    <w:p w14:paraId="62137B6B"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color w:val="000000"/>
          <w:u w:val="single"/>
        </w:rPr>
        <w:t>Laboratory notebook</w:t>
      </w:r>
      <w:r w:rsidRPr="00D46D88">
        <w:rPr>
          <w:rFonts w:ascii="Times New Roman" w:hAnsi="Times New Roman" w:cs="Times New Roman"/>
          <w:color w:val="000000"/>
        </w:rPr>
        <w:t>:  If you already have a bound lab notebook from a previous course, feel free to start a new section for this one.  Otherwise, a standard binder is fine.</w:t>
      </w:r>
    </w:p>
    <w:p w14:paraId="20729250"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663C3C1"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color w:val="000000"/>
          <w:u w:val="single"/>
        </w:rPr>
        <w:t>Email</w:t>
      </w:r>
      <w:r w:rsidRPr="00D46D88">
        <w:rPr>
          <w:rFonts w:ascii="Times New Roman" w:hAnsi="Times New Roman" w:cs="Times New Roman"/>
          <w:color w:val="000000"/>
        </w:rPr>
        <w:t>:  I will likely pepper you with emails throughout the semester via your Hartwick email, so please check this account frequently and read my notes!</w:t>
      </w:r>
    </w:p>
    <w:p w14:paraId="1C59A1E6" w14:textId="77777777" w:rsidR="003A59D0" w:rsidRPr="00D46D88" w:rsidRDefault="003A59D0" w:rsidP="003A59D0">
      <w:pPr>
        <w:pStyle w:val="NormalWeb"/>
        <w:rPr>
          <w:rFonts w:ascii="Times New Roman" w:hAnsi="Times New Roman"/>
          <w:color w:val="000000"/>
          <w:sz w:val="24"/>
          <w:szCs w:val="24"/>
        </w:rPr>
      </w:pPr>
      <w:r w:rsidRPr="00D46D88">
        <w:rPr>
          <w:rFonts w:ascii="Times New Roman" w:hAnsi="Times New Roman"/>
          <w:b/>
          <w:color w:val="000000"/>
          <w:sz w:val="24"/>
          <w:szCs w:val="24"/>
          <w:u w:val="single"/>
        </w:rPr>
        <w:t>Previous knowledge</w:t>
      </w:r>
      <w:r w:rsidRPr="00D46D88">
        <w:rPr>
          <w:rFonts w:ascii="Times New Roman" w:hAnsi="Times New Roman"/>
          <w:b/>
          <w:color w:val="000000"/>
          <w:sz w:val="24"/>
          <w:szCs w:val="24"/>
        </w:rPr>
        <w:t xml:space="preserve">:  </w:t>
      </w:r>
      <w:r w:rsidRPr="00D46D88">
        <w:rPr>
          <w:rFonts w:ascii="Times New Roman" w:hAnsi="Times New Roman"/>
          <w:color w:val="000000"/>
          <w:sz w:val="24"/>
          <w:szCs w:val="24"/>
        </w:rPr>
        <w:t xml:space="preserve">For this course, students are expected to understand the “Central Dogma” of molecular biology, as covered in Biol 202.  You should be </w:t>
      </w:r>
      <w:r w:rsidRPr="00D46D88">
        <w:rPr>
          <w:rFonts w:ascii="Times New Roman" w:hAnsi="Times New Roman"/>
          <w:i/>
          <w:color w:val="000000"/>
          <w:sz w:val="24"/>
          <w:szCs w:val="24"/>
        </w:rPr>
        <w:t>generally</w:t>
      </w:r>
      <w:r w:rsidRPr="00D46D88">
        <w:rPr>
          <w:rFonts w:ascii="Times New Roman" w:hAnsi="Times New Roman"/>
          <w:color w:val="000000"/>
          <w:sz w:val="24"/>
          <w:szCs w:val="24"/>
        </w:rPr>
        <w:t xml:space="preserve"> familiar with the structures of the major macromolecules in cells (protein</w:t>
      </w:r>
      <w:r>
        <w:rPr>
          <w:rFonts w:ascii="Times New Roman" w:hAnsi="Times New Roman"/>
          <w:color w:val="000000"/>
          <w:sz w:val="24"/>
          <w:szCs w:val="24"/>
        </w:rPr>
        <w:t>s</w:t>
      </w:r>
      <w:r w:rsidRPr="00D46D88">
        <w:rPr>
          <w:rFonts w:ascii="Times New Roman" w:hAnsi="Times New Roman"/>
          <w:color w:val="000000"/>
          <w:sz w:val="24"/>
          <w:szCs w:val="24"/>
        </w:rPr>
        <w:t>, nucleic acids, lipids and sugars), the definition of a gene, how genes are regulated, and how genes code for RNA and, in turn, protein.  We will begin the semester by reviewing these topics in the context of examples and then delve more deeply into them.</w:t>
      </w:r>
    </w:p>
    <w:p w14:paraId="35A4C5C7" w14:textId="77777777" w:rsidR="003A59D0" w:rsidRPr="00D46D88" w:rsidRDefault="003A59D0" w:rsidP="003A59D0">
      <w:pPr>
        <w:pStyle w:val="NormalWeb"/>
        <w:rPr>
          <w:rFonts w:ascii="Times New Roman" w:hAnsi="Times New Roman"/>
          <w:color w:val="000000"/>
          <w:sz w:val="24"/>
          <w:szCs w:val="24"/>
        </w:rPr>
      </w:pPr>
      <w:r w:rsidRPr="00D46D88">
        <w:rPr>
          <w:rFonts w:ascii="Times New Roman" w:hAnsi="Times New Roman"/>
          <w:b/>
          <w:color w:val="000000"/>
          <w:sz w:val="24"/>
          <w:szCs w:val="24"/>
          <w:u w:val="single"/>
        </w:rPr>
        <w:t>Purpose of this course</w:t>
      </w:r>
      <w:r w:rsidRPr="00D46D88">
        <w:rPr>
          <w:rFonts w:ascii="Times New Roman" w:hAnsi="Times New Roman"/>
          <w:b/>
          <w:color w:val="000000"/>
          <w:sz w:val="24"/>
          <w:szCs w:val="24"/>
        </w:rPr>
        <w:t xml:space="preserve">:  </w:t>
      </w:r>
      <w:r w:rsidRPr="00D46D88">
        <w:rPr>
          <w:rFonts w:ascii="Times New Roman" w:hAnsi="Times New Roman"/>
          <w:color w:val="000000"/>
          <w:sz w:val="24"/>
          <w:szCs w:val="24"/>
        </w:rPr>
        <w:t xml:space="preserve">This course delves more deeply into many aspects of cellular biology, including transcription and translation, the cell cycle and the functions of different organelles and proteins within cells.  We will also cover topics including selective movement of molecules into and out of cells, how proteins are targeted to the correct locations in cells, how protein </w:t>
      </w:r>
      <w:r>
        <w:rPr>
          <w:rFonts w:ascii="Times New Roman" w:hAnsi="Times New Roman"/>
          <w:color w:val="000000"/>
          <w:sz w:val="24"/>
          <w:szCs w:val="24"/>
        </w:rPr>
        <w:t>concentrations</w:t>
      </w:r>
      <w:r w:rsidRPr="00D46D88">
        <w:rPr>
          <w:rFonts w:ascii="Times New Roman" w:hAnsi="Times New Roman"/>
          <w:color w:val="000000"/>
          <w:sz w:val="24"/>
          <w:szCs w:val="24"/>
        </w:rPr>
        <w:t xml:space="preserve"> are regulated, how proteins assemble into macromolecular machines to execute their functions, and how cells transmit extracellular signals into intracellular responses.  For many topics, we will also consider how genetic, biochemical and molecular experimental approaches were used to explore important questions in the field, and how diseases may result if particular cellular functions are perturbed.  BIOL 312 is appropriate for students interested in majoring in biology, chemistry, or biochemistry, and who are preparing for possible careers in teaching, research, health-related fields, science policy, etc.  Whatever your reasons for being here, welcome! </w:t>
      </w:r>
    </w:p>
    <w:p w14:paraId="0D44393D" w14:textId="77777777" w:rsidR="003A59D0" w:rsidRPr="00D46D88" w:rsidRDefault="003A59D0" w:rsidP="003A59D0">
      <w:pPr>
        <w:pStyle w:val="NormalWeb"/>
        <w:rPr>
          <w:rFonts w:ascii="Times New Roman" w:hAnsi="Times New Roman"/>
          <w:color w:val="000000"/>
          <w:sz w:val="24"/>
          <w:szCs w:val="24"/>
        </w:rPr>
      </w:pPr>
      <w:r w:rsidRPr="00D46D88">
        <w:rPr>
          <w:rFonts w:ascii="Times New Roman" w:hAnsi="Times New Roman"/>
          <w:b/>
          <w:color w:val="000000"/>
          <w:sz w:val="24"/>
          <w:szCs w:val="24"/>
          <w:u w:val="single"/>
        </w:rPr>
        <w:lastRenderedPageBreak/>
        <w:t>Attendance and classroom policies</w:t>
      </w:r>
      <w:r w:rsidRPr="00D46D88">
        <w:rPr>
          <w:rFonts w:ascii="Times New Roman" w:hAnsi="Times New Roman"/>
          <w:color w:val="000000"/>
          <w:sz w:val="24"/>
          <w:szCs w:val="24"/>
        </w:rPr>
        <w:t xml:space="preserve">:  Attendance at each lecture and laboratory session is expected.  In the event of illness or emergency, you are responsible for making arrangements to make up any missed work.  Also, note that the laboratories often build on each other, so if you miss one, you will likely be behind!  While in class, please be respectful of your classmates (and me) by keeping cell phones silent, and refraining from texting, checking email, updating Facebook pages, etc.  </w:t>
      </w:r>
    </w:p>
    <w:p w14:paraId="0D5499C0" w14:textId="37727302" w:rsidR="003A59D0" w:rsidRPr="002C1496" w:rsidRDefault="003A59D0" w:rsidP="002C1496">
      <w:pPr>
        <w:rPr>
          <w:rFonts w:ascii="Times New Roman" w:hAnsi="Times New Roman" w:cs="Times New Roman"/>
        </w:rPr>
      </w:pPr>
      <w:r w:rsidRPr="002C1496">
        <w:rPr>
          <w:rFonts w:ascii="Times New Roman" w:hAnsi="Times New Roman" w:cs="Times New Roman"/>
          <w:b/>
          <w:u w:val="single"/>
        </w:rPr>
        <w:t>Learning support</w:t>
      </w:r>
      <w:r w:rsidRPr="002C1496">
        <w:rPr>
          <w:rFonts w:ascii="Times New Roman" w:hAnsi="Times New Roman" w:cs="Times New Roman"/>
        </w:rPr>
        <w:t>:  Hartwick College is committed to upholding and maintaining all</w:t>
      </w:r>
      <w:r w:rsidR="002C1496" w:rsidRPr="002C1496">
        <w:rPr>
          <w:rFonts w:ascii="Times New Roman" w:hAnsi="Times New Roman" w:cs="Times New Roman"/>
        </w:rPr>
        <w:t xml:space="preserve"> </w:t>
      </w:r>
      <w:r w:rsidRPr="002C1496">
        <w:rPr>
          <w:rFonts w:ascii="Times New Roman" w:hAnsi="Times New Roman" w:cs="Times New Roman"/>
        </w:rPr>
        <w:t>aspects of the Federal Americans with Disabilities Act of 1990 (ADA) and Section 504 of the Rehabilitation Act of 1973.  If a student with a disability wishes to request accommodations, they must contact Chad Christensen, Coordinator of Learning Support Services.  He is located on the 5th floor of Yager Library in the Center for Student Success.  Any information regarding a s</w:t>
      </w:r>
      <w:r w:rsidR="000C42AE">
        <w:rPr>
          <w:rFonts w:ascii="Times New Roman" w:hAnsi="Times New Roman" w:cs="Times New Roman"/>
        </w:rPr>
        <w:t xml:space="preserve">tudent’s disability will remain </w:t>
      </w:r>
      <w:r w:rsidRPr="002C1496">
        <w:rPr>
          <w:rFonts w:ascii="Times New Roman" w:hAnsi="Times New Roman" w:cs="Times New Roman"/>
        </w:rPr>
        <w:t>confidential.  Requests for accommodations should be made as early as possible.</w:t>
      </w:r>
    </w:p>
    <w:p w14:paraId="019B2442"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p>
    <w:p w14:paraId="37CAB2B9"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bCs/>
          <w:color w:val="000000"/>
          <w:u w:val="single"/>
        </w:rPr>
        <w:t>Academic Honesty</w:t>
      </w:r>
      <w:r w:rsidRPr="00D46D88">
        <w:rPr>
          <w:rFonts w:ascii="Times New Roman" w:hAnsi="Times New Roman" w:cs="Times New Roman"/>
          <w:b/>
          <w:bCs/>
          <w:color w:val="000000"/>
        </w:rPr>
        <w:t xml:space="preserve">:  </w:t>
      </w:r>
      <w:r w:rsidRPr="00D46D88">
        <w:rPr>
          <w:rFonts w:ascii="Times New Roman" w:hAnsi="Times New Roman" w:cs="Times New Roman"/>
          <w:color w:val="000000"/>
        </w:rPr>
        <w:t>All students are expected to complete their OWN work.  Everyone should have read The Hartwick College Academic Honesty Policy, available on-line at http://www.hartwick.edu/x12195.xml.  The definitions and responses to academic dishonesty outlined in this policy will be strictly adhered to in this course.</w:t>
      </w:r>
    </w:p>
    <w:p w14:paraId="76372644"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C3F9D0" w14:textId="77777777" w:rsidR="003A59D0" w:rsidRPr="00D46D88" w:rsidRDefault="003A59D0" w:rsidP="003A59D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b/>
          <w:color w:val="000000"/>
        </w:rPr>
      </w:pPr>
      <w:r>
        <w:rPr>
          <w:rFonts w:ascii="Times New Roman" w:hAnsi="Times New Roman" w:cs="Times New Roman"/>
          <w:b/>
          <w:color w:val="000000"/>
          <w:u w:val="single"/>
        </w:rPr>
        <w:t>A</w:t>
      </w:r>
      <w:r w:rsidRPr="00D46D88">
        <w:rPr>
          <w:rFonts w:ascii="Times New Roman" w:hAnsi="Times New Roman" w:cs="Times New Roman"/>
          <w:b/>
          <w:color w:val="000000"/>
          <w:u w:val="single"/>
        </w:rPr>
        <w:t>ssessments</w:t>
      </w:r>
      <w:r w:rsidRPr="00D46D88">
        <w:rPr>
          <w:rFonts w:ascii="Times New Roman" w:hAnsi="Times New Roman" w:cs="Times New Roman"/>
          <w:b/>
          <w:color w:val="000000"/>
        </w:rPr>
        <w:t>:</w:t>
      </w:r>
    </w:p>
    <w:p w14:paraId="455364D2" w14:textId="77777777" w:rsidR="003A59D0" w:rsidRPr="00D46D88" w:rsidRDefault="003A59D0" w:rsidP="003A59D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2B4FB856" w14:textId="63B275C1"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color w:val="000000"/>
          <w:u w:val="single"/>
        </w:rPr>
        <w:t>Quizzes</w:t>
      </w:r>
      <w:r w:rsidRPr="00D46D88">
        <w:rPr>
          <w:rFonts w:ascii="Times New Roman" w:hAnsi="Times New Roman" w:cs="Times New Roman"/>
          <w:b/>
          <w:color w:val="000000"/>
        </w:rPr>
        <w:t>:</w:t>
      </w:r>
      <w:r w:rsidRPr="00D46D88">
        <w:rPr>
          <w:rFonts w:ascii="Times New Roman" w:hAnsi="Times New Roman" w:cs="Times New Roman"/>
          <w:color w:val="000000"/>
        </w:rPr>
        <w:t xml:space="preserve">  There will be brief (~15 min </w:t>
      </w:r>
      <w:r>
        <w:rPr>
          <w:rFonts w:ascii="Times New Roman" w:hAnsi="Times New Roman" w:cs="Times New Roman"/>
          <w:color w:val="000000"/>
        </w:rPr>
        <w:t>of class) almost weekly quizzes</w:t>
      </w:r>
      <w:r w:rsidRPr="00D46D88">
        <w:rPr>
          <w:rFonts w:ascii="Times New Roman" w:hAnsi="Times New Roman" w:cs="Times New Roman"/>
          <w:color w:val="000000"/>
        </w:rPr>
        <w:t xml:space="preserve"> related to each topic.  Quizzes will be directly based on reading from the textbook, class material, “study guide” questions for each week, and other assignments that will accompany some of the topics we cover. </w:t>
      </w:r>
    </w:p>
    <w:p w14:paraId="2C5F923C" w14:textId="77777777" w:rsidR="003A59D0" w:rsidRPr="00D46D88" w:rsidRDefault="003A59D0" w:rsidP="003A59D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cs="Times New Roman"/>
          <w:color w:val="000000"/>
        </w:rPr>
      </w:pPr>
    </w:p>
    <w:p w14:paraId="6979DD37" w14:textId="4208F5F6"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color w:val="000000"/>
          <w:u w:val="single"/>
        </w:rPr>
        <w:t>Exams</w:t>
      </w:r>
      <w:r w:rsidRPr="00D46D88">
        <w:rPr>
          <w:rFonts w:ascii="Times New Roman" w:hAnsi="Times New Roman" w:cs="Times New Roman"/>
          <w:b/>
          <w:color w:val="000000"/>
        </w:rPr>
        <w:t>:</w:t>
      </w:r>
      <w:r w:rsidRPr="00D46D88">
        <w:rPr>
          <w:rFonts w:ascii="Times New Roman" w:hAnsi="Times New Roman" w:cs="Times New Roman"/>
          <w:color w:val="000000"/>
        </w:rPr>
        <w:t xml:space="preserve">  There will be four total exams – three in-class exams during the semester and a </w:t>
      </w:r>
      <w:r w:rsidR="00B2334E">
        <w:rPr>
          <w:rFonts w:ascii="Times New Roman" w:hAnsi="Times New Roman" w:cs="Times New Roman"/>
          <w:color w:val="000000"/>
        </w:rPr>
        <w:t>“</w:t>
      </w:r>
      <w:r>
        <w:rPr>
          <w:rFonts w:ascii="Times New Roman" w:hAnsi="Times New Roman" w:cs="Times New Roman"/>
          <w:color w:val="000000"/>
        </w:rPr>
        <w:t>non-</w:t>
      </w:r>
      <w:r w:rsidRPr="00D46D88">
        <w:rPr>
          <w:rFonts w:ascii="Times New Roman" w:hAnsi="Times New Roman" w:cs="Times New Roman"/>
          <w:color w:val="000000"/>
        </w:rPr>
        <w:t>comprehensive</w:t>
      </w:r>
      <w:r w:rsidR="00B2334E">
        <w:rPr>
          <w:rFonts w:ascii="Times New Roman" w:hAnsi="Times New Roman" w:cs="Times New Roman"/>
          <w:color w:val="000000"/>
        </w:rPr>
        <w:t>”</w:t>
      </w:r>
      <w:r w:rsidRPr="00D46D88">
        <w:rPr>
          <w:rFonts w:ascii="Times New Roman" w:hAnsi="Times New Roman" w:cs="Times New Roman"/>
          <w:color w:val="000000"/>
        </w:rPr>
        <w:t xml:space="preserve"> final.  Exam </w:t>
      </w:r>
      <w:r w:rsidRPr="00D46D88">
        <w:rPr>
          <w:rFonts w:ascii="Times New Roman" w:hAnsi="Times New Roman" w:cs="Times New Roman"/>
          <w:lang w:bidi="x-none"/>
        </w:rPr>
        <w:t xml:space="preserve">questions will be a combination of short-answer and “short-response” that integrates text readings and lecture material.  </w:t>
      </w:r>
    </w:p>
    <w:p w14:paraId="03286385" w14:textId="77777777" w:rsidR="003A59D0" w:rsidRPr="00D46D88" w:rsidRDefault="003A59D0" w:rsidP="003A59D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F7EA54E" w14:textId="77777777" w:rsidR="003A59D0"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u w:val="single"/>
        </w:rPr>
        <w:t xml:space="preserve">Classroom &amp; homework </w:t>
      </w:r>
      <w:r w:rsidRPr="00D46D88">
        <w:rPr>
          <w:rFonts w:ascii="Times New Roman" w:hAnsi="Times New Roman" w:cs="Times New Roman"/>
          <w:b/>
          <w:color w:val="000000"/>
          <w:u w:val="single"/>
        </w:rPr>
        <w:t>assignments</w:t>
      </w:r>
      <w:r w:rsidRPr="00D46D88">
        <w:rPr>
          <w:rFonts w:ascii="Times New Roman" w:hAnsi="Times New Roman" w:cs="Times New Roman"/>
          <w:b/>
          <w:color w:val="000000"/>
        </w:rPr>
        <w:t>:</w:t>
      </w:r>
      <w:r w:rsidRPr="00D46D88">
        <w:rPr>
          <w:rFonts w:ascii="Times New Roman" w:hAnsi="Times New Roman" w:cs="Times New Roman"/>
          <w:color w:val="000000"/>
        </w:rPr>
        <w:t xml:space="preserve">  Some topics we cover will be accompanied by in-class assignments for submission that day, or </w:t>
      </w:r>
      <w:r>
        <w:rPr>
          <w:rFonts w:ascii="Times New Roman" w:hAnsi="Times New Roman" w:cs="Times New Roman"/>
          <w:color w:val="000000"/>
        </w:rPr>
        <w:t>homework</w:t>
      </w:r>
      <w:r w:rsidRPr="00D46D88">
        <w:rPr>
          <w:rFonts w:ascii="Times New Roman" w:hAnsi="Times New Roman" w:cs="Times New Roman"/>
          <w:color w:val="000000"/>
        </w:rPr>
        <w:t xml:space="preserve"> assignments that will be submitted to D2L. </w:t>
      </w:r>
    </w:p>
    <w:p w14:paraId="78987FD2" w14:textId="77777777" w:rsidR="003A59D0"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6C8E02"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C2E75">
        <w:rPr>
          <w:rFonts w:ascii="Times New Roman" w:hAnsi="Times New Roman" w:cs="Times New Roman"/>
          <w:b/>
          <w:color w:val="000000"/>
          <w:u w:val="single"/>
        </w:rPr>
        <w:t>Participation</w:t>
      </w:r>
      <w:r w:rsidRPr="00D46D88">
        <w:rPr>
          <w:rFonts w:ascii="Times New Roman" w:hAnsi="Times New Roman" w:cs="Times New Roman"/>
          <w:b/>
          <w:color w:val="000000"/>
        </w:rPr>
        <w:t>:</w:t>
      </w:r>
      <w:r w:rsidRPr="00D46D88">
        <w:rPr>
          <w:rFonts w:ascii="Times New Roman" w:hAnsi="Times New Roman" w:cs="Times New Roman"/>
          <w:color w:val="000000"/>
        </w:rPr>
        <w:t xml:space="preserve">  Based on some blend of involvement in class discussion, arriving prepared for class, seeking help when necessary, etc.</w:t>
      </w:r>
    </w:p>
    <w:p w14:paraId="189099CD"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69145A"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46D88">
        <w:rPr>
          <w:rFonts w:ascii="Times New Roman" w:hAnsi="Times New Roman" w:cs="Times New Roman"/>
          <w:b/>
          <w:color w:val="000000"/>
          <w:u w:val="single"/>
        </w:rPr>
        <w:t>Laboratory assignments</w:t>
      </w:r>
      <w:r w:rsidRPr="00D46D88">
        <w:rPr>
          <w:rFonts w:ascii="Times New Roman" w:hAnsi="Times New Roman" w:cs="Times New Roman"/>
          <w:b/>
          <w:color w:val="000000"/>
        </w:rPr>
        <w:t xml:space="preserve">:  </w:t>
      </w:r>
    </w:p>
    <w:p w14:paraId="203EBA75" w14:textId="77777777" w:rsidR="003A59D0" w:rsidRPr="00D46D88" w:rsidRDefault="003A59D0" w:rsidP="003A59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46D88">
        <w:rPr>
          <w:rFonts w:ascii="Times New Roman" w:hAnsi="Times New Roman" w:cs="Times New Roman"/>
          <w:b/>
          <w:color w:val="000000"/>
        </w:rPr>
        <w:t xml:space="preserve">   </w:t>
      </w:r>
      <w:r w:rsidRPr="00D46D88">
        <w:rPr>
          <w:rFonts w:ascii="Times New Roman" w:hAnsi="Times New Roman" w:cs="Times New Roman"/>
          <w:i/>
          <w:color w:val="000000"/>
        </w:rPr>
        <w:t>Pre-labs:</w:t>
      </w:r>
      <w:r w:rsidRPr="00D46D88">
        <w:rPr>
          <w:rFonts w:ascii="Times New Roman" w:hAnsi="Times New Roman" w:cs="Times New Roman"/>
          <w:b/>
          <w:color w:val="000000"/>
        </w:rPr>
        <w:t xml:space="preserve">  </w:t>
      </w:r>
      <w:r w:rsidRPr="00D46D88">
        <w:rPr>
          <w:rFonts w:ascii="Times New Roman" w:hAnsi="Times New Roman" w:cs="Times New Roman"/>
          <w:color w:val="000000"/>
        </w:rPr>
        <w:t>Some labs will be accompanied by pre-lab assignments.  These are typically D2L quizzes based on the write-up for that day and any online animations or other resources that will prepare you for lab.  These must be completed prior to the beginning of lab to receive credit.</w:t>
      </w:r>
    </w:p>
    <w:p w14:paraId="2183D46D"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59791CBB" w14:textId="77777777" w:rsidR="003A59D0" w:rsidRDefault="003A59D0" w:rsidP="003A59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b/>
          <w:color w:val="000000"/>
        </w:rPr>
        <w:t xml:space="preserve">   </w:t>
      </w:r>
      <w:r>
        <w:rPr>
          <w:rFonts w:ascii="Times New Roman" w:hAnsi="Times New Roman" w:cs="Times New Roman"/>
          <w:i/>
          <w:color w:val="000000"/>
        </w:rPr>
        <w:t>Daily</w:t>
      </w:r>
      <w:r w:rsidRPr="00D46D88">
        <w:rPr>
          <w:rFonts w:ascii="Times New Roman" w:hAnsi="Times New Roman" w:cs="Times New Roman"/>
          <w:i/>
          <w:color w:val="000000"/>
        </w:rPr>
        <w:t xml:space="preserve"> assignments:</w:t>
      </w:r>
      <w:r w:rsidRPr="00D46D88">
        <w:rPr>
          <w:rFonts w:ascii="Times New Roman" w:hAnsi="Times New Roman" w:cs="Times New Roman"/>
          <w:color w:val="000000"/>
        </w:rPr>
        <w:t xml:space="preserve">  </w:t>
      </w:r>
      <w:r>
        <w:rPr>
          <w:rFonts w:ascii="Times New Roman" w:hAnsi="Times New Roman" w:cs="Times New Roman"/>
          <w:color w:val="000000"/>
        </w:rPr>
        <w:t>Most</w:t>
      </w:r>
      <w:r w:rsidRPr="00D46D88">
        <w:rPr>
          <w:rFonts w:ascii="Times New Roman" w:hAnsi="Times New Roman" w:cs="Times New Roman"/>
          <w:color w:val="000000"/>
        </w:rPr>
        <w:t xml:space="preserve"> labs will be accompanied by assignments </w:t>
      </w:r>
      <w:r>
        <w:rPr>
          <w:rFonts w:ascii="Times New Roman" w:hAnsi="Times New Roman" w:cs="Times New Roman"/>
          <w:color w:val="000000"/>
        </w:rPr>
        <w:t>to</w:t>
      </w:r>
      <w:r w:rsidRPr="00D46D88">
        <w:rPr>
          <w:rFonts w:ascii="Times New Roman" w:hAnsi="Times New Roman" w:cs="Times New Roman"/>
          <w:color w:val="000000"/>
        </w:rPr>
        <w:t xml:space="preserve"> </w:t>
      </w:r>
      <w:r>
        <w:rPr>
          <w:rFonts w:ascii="Times New Roman" w:hAnsi="Times New Roman" w:cs="Times New Roman"/>
          <w:color w:val="000000"/>
        </w:rPr>
        <w:t xml:space="preserve">either </w:t>
      </w:r>
      <w:r w:rsidRPr="00D46D88">
        <w:rPr>
          <w:rFonts w:ascii="Times New Roman" w:hAnsi="Times New Roman" w:cs="Times New Roman"/>
          <w:color w:val="000000"/>
        </w:rPr>
        <w:t>be s</w:t>
      </w:r>
      <w:r>
        <w:rPr>
          <w:rFonts w:ascii="Times New Roman" w:hAnsi="Times New Roman" w:cs="Times New Roman"/>
          <w:color w:val="000000"/>
        </w:rPr>
        <w:t>ubmitted by the end of that day, or at a later time to be determined.  T</w:t>
      </w:r>
      <w:r w:rsidRPr="00D46D88">
        <w:rPr>
          <w:rFonts w:ascii="Times New Roman" w:hAnsi="Times New Roman" w:cs="Times New Roman"/>
          <w:color w:val="000000"/>
        </w:rPr>
        <w:t xml:space="preserve">hese will assess your understanding of the experimental procedures </w:t>
      </w:r>
      <w:r>
        <w:rPr>
          <w:rFonts w:ascii="Times New Roman" w:hAnsi="Times New Roman" w:cs="Times New Roman"/>
          <w:color w:val="000000"/>
        </w:rPr>
        <w:t>performed</w:t>
      </w:r>
      <w:r w:rsidRPr="00D46D88">
        <w:rPr>
          <w:rFonts w:ascii="Times New Roman" w:hAnsi="Times New Roman" w:cs="Times New Roman"/>
          <w:color w:val="000000"/>
        </w:rPr>
        <w:t xml:space="preserve"> that day. </w:t>
      </w:r>
    </w:p>
    <w:p w14:paraId="1650288C" w14:textId="77777777" w:rsidR="003A59D0" w:rsidRPr="00D972F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972F8">
        <w:rPr>
          <w:rFonts w:ascii="Times New Roman" w:hAnsi="Times New Roman" w:cs="Times New Roman"/>
          <w:color w:val="000000"/>
        </w:rPr>
        <w:t xml:space="preserve"> </w:t>
      </w:r>
    </w:p>
    <w:p w14:paraId="1C304AF1" w14:textId="77777777" w:rsidR="003A59D0" w:rsidRDefault="003A59D0" w:rsidP="003A59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6D88">
        <w:rPr>
          <w:rFonts w:ascii="Times New Roman" w:hAnsi="Times New Roman" w:cs="Times New Roman"/>
          <w:color w:val="000000"/>
        </w:rPr>
        <w:t xml:space="preserve">  </w:t>
      </w:r>
      <w:r w:rsidRPr="00FF3D60">
        <w:rPr>
          <w:rFonts w:ascii="Times New Roman" w:hAnsi="Times New Roman" w:cs="Times New Roman"/>
          <w:i/>
          <w:color w:val="000000"/>
        </w:rPr>
        <w:t>“Lab meeting” data presentations</w:t>
      </w:r>
      <w:r>
        <w:rPr>
          <w:rFonts w:ascii="Times New Roman" w:hAnsi="Times New Roman" w:cs="Times New Roman"/>
          <w:color w:val="000000"/>
        </w:rPr>
        <w:t xml:space="preserve">:  Several times throughout the semester, you will need to perform some lab work outside the 3-hour block of time on Thursday.  If this is the case, you will then present your data with a brief Powerpoint during the next Thursday lab period.  I should emphasize that it does not matter whether or not your experiment “worked” exactly how you hoped!  However, it </w:t>
      </w:r>
      <w:r w:rsidRPr="00710777">
        <w:rPr>
          <w:rFonts w:ascii="Times New Roman" w:hAnsi="Times New Roman" w:cs="Times New Roman"/>
          <w:i/>
          <w:color w:val="000000"/>
        </w:rPr>
        <w:t>does</w:t>
      </w:r>
      <w:r>
        <w:rPr>
          <w:rFonts w:ascii="Times New Roman" w:hAnsi="Times New Roman" w:cs="Times New Roman"/>
          <w:color w:val="000000"/>
        </w:rPr>
        <w:t xml:space="preserve"> matter that you put in a good faith effort to complete the experiments, understood what you were doing, and can clearly present your data to the group.</w:t>
      </w:r>
    </w:p>
    <w:p w14:paraId="03B7CF5A" w14:textId="77777777" w:rsidR="003A59D0" w:rsidRPr="00FF3D60"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D9A7455" w14:textId="77777777" w:rsidR="003A59D0" w:rsidRDefault="003A59D0" w:rsidP="003A59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color w:val="000000"/>
        </w:rPr>
        <w:t xml:space="preserve">  </w:t>
      </w:r>
      <w:r w:rsidRPr="00D46D88">
        <w:rPr>
          <w:rFonts w:ascii="Times New Roman" w:hAnsi="Times New Roman" w:cs="Times New Roman"/>
          <w:i/>
          <w:color w:val="000000"/>
        </w:rPr>
        <w:t>Lab reports:</w:t>
      </w:r>
      <w:r w:rsidRPr="00D46D88">
        <w:rPr>
          <w:rFonts w:ascii="Times New Roman" w:hAnsi="Times New Roman" w:cs="Times New Roman"/>
          <w:color w:val="000000"/>
        </w:rPr>
        <w:t xml:space="preserve">  </w:t>
      </w:r>
      <w:r>
        <w:rPr>
          <w:rFonts w:ascii="Times New Roman" w:hAnsi="Times New Roman" w:cs="Times New Roman"/>
          <w:color w:val="000000"/>
        </w:rPr>
        <w:t>You will be writing one or two “formal” lab reports this semester.   They</w:t>
      </w:r>
      <w:r w:rsidRPr="00D46D88">
        <w:rPr>
          <w:rFonts w:ascii="Times New Roman" w:hAnsi="Times New Roman" w:cs="Times New Roman"/>
          <w:color w:val="000000"/>
        </w:rPr>
        <w:t xml:space="preserve"> should be in the form of a scientific paper and include the following: Introduction, Methods, Results and Discussion.  Detailed instructions will be provided.</w:t>
      </w:r>
      <w:r>
        <w:rPr>
          <w:rFonts w:ascii="Times New Roman" w:hAnsi="Times New Roman" w:cs="Times New Roman"/>
          <w:color w:val="000000"/>
        </w:rPr>
        <w:t xml:space="preserve">  But, be aware that these will summarize several weeks of work – the labs build on each other, so please be sure that you understand what is happening each week! </w:t>
      </w:r>
    </w:p>
    <w:p w14:paraId="696DA30A" w14:textId="77777777" w:rsidR="003A59D0" w:rsidRPr="00A61537"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149F62" w14:textId="77777777" w:rsidR="003A59D0" w:rsidRPr="00D46D88" w:rsidRDefault="003A59D0" w:rsidP="003A59D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color w:val="000000"/>
        </w:rPr>
        <w:t xml:space="preserve"> Poster at student showcase:</w:t>
      </w:r>
      <w:r>
        <w:rPr>
          <w:rFonts w:ascii="Times New Roman" w:hAnsi="Times New Roman" w:cs="Times New Roman"/>
          <w:color w:val="000000"/>
        </w:rPr>
        <w:t xml:space="preserve">  Each lab group will be presenting a poster at the Student Showcase on May 8th.  This will be the equivalent of the lab “final.” </w:t>
      </w:r>
    </w:p>
    <w:p w14:paraId="5955B45D" w14:textId="77777777" w:rsidR="00973A35" w:rsidRDefault="00973A35"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92F08A" w14:textId="77777777" w:rsidR="003757B1" w:rsidRDefault="003757B1"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E90D24" w14:textId="10596363" w:rsidR="003757B1" w:rsidRPr="00633740" w:rsidRDefault="003757B1" w:rsidP="00375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sidRPr="00843B7E">
        <w:rPr>
          <w:rFonts w:ascii="Times New Roman" w:hAnsi="Times New Roman" w:cs="Times New Roman"/>
          <w:b/>
          <w:bCs/>
          <w:color w:val="000000"/>
        </w:rPr>
        <w:t xml:space="preserve">• </w:t>
      </w:r>
      <w:r>
        <w:rPr>
          <w:rFonts w:ascii="Times New Roman" w:hAnsi="Times New Roman" w:cs="Times New Roman"/>
          <w:b/>
          <w:bCs/>
          <w:color w:val="000000"/>
          <w:u w:val="single"/>
        </w:rPr>
        <w:t xml:space="preserve"> </w:t>
      </w:r>
      <w:r w:rsidRPr="0059598A">
        <w:rPr>
          <w:rFonts w:ascii="Times New Roman" w:hAnsi="Times New Roman" w:cs="Times New Roman"/>
          <w:b/>
          <w:bCs/>
          <w:color w:val="000000"/>
          <w:u w:val="single"/>
        </w:rPr>
        <w:t>Learning outcomes</w:t>
      </w:r>
      <w:r w:rsidRPr="002942A7">
        <w:rPr>
          <w:rFonts w:ascii="Times New Roman" w:hAnsi="Times New Roman" w:cs="Times New Roman"/>
          <w:b/>
          <w:bCs/>
          <w:color w:val="000000"/>
          <w:sz w:val="27"/>
          <w:szCs w:val="27"/>
        </w:rPr>
        <w:t>:</w:t>
      </w:r>
      <w:r>
        <w:rPr>
          <w:rFonts w:ascii="Times New Roman" w:hAnsi="Times New Roman" w:cs="Times New Roman"/>
          <w:b/>
          <w:bCs/>
          <w:color w:val="000000"/>
          <w:sz w:val="27"/>
          <w:szCs w:val="27"/>
        </w:rPr>
        <w:t xml:space="preserve"> </w:t>
      </w:r>
      <w:r w:rsidRPr="002942A7">
        <w:rPr>
          <w:rFonts w:ascii="Times New Roman" w:hAnsi="Times New Roman" w:cs="Times New Roman"/>
          <w:color w:val="000000"/>
        </w:rPr>
        <w:t>By the end of this course, you should be able to...</w:t>
      </w:r>
    </w:p>
    <w:p w14:paraId="62829EA1" w14:textId="59261BFD" w:rsidR="003757B1" w:rsidRPr="00843B7E"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0962D1">
        <w:rPr>
          <w:rFonts w:ascii="Times New Roman" w:hAnsi="Times New Roman" w:cs="Times New Roman"/>
          <w:color w:val="000000"/>
        </w:rPr>
        <w:t>explain the two basic experimental approaches used in biology – biochemical fractionation and genetic (i.e. mutant identification) approaches</w:t>
      </w:r>
    </w:p>
    <w:p w14:paraId="480C69EB" w14:textId="77777777" w:rsidR="003757B1" w:rsidRPr="000962D1"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Pr>
          <w:rFonts w:ascii="Times New Roman" w:hAnsi="Times New Roman" w:cs="Times New Roman"/>
          <w:color w:val="000000"/>
        </w:rPr>
        <w:t>understand the difference between dehydration synthesis and hydrolysis reactions and how these contribute to assembling and disassembling the four major macromolecules</w:t>
      </w:r>
    </w:p>
    <w:p w14:paraId="308B24D5" w14:textId="5E957A11" w:rsidR="003757B1" w:rsidRPr="00843B7E"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explain the cell theory and the theory of evolution by natural selection</w:t>
      </w:r>
    </w:p>
    <w:p w14:paraId="6510D731" w14:textId="77777777" w:rsidR="003757B1" w:rsidRPr="00B51117"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describe the functional anatomy of prokaryotic and eukaryotic cells</w:t>
      </w:r>
    </w:p>
    <w:p w14:paraId="521C6E82" w14:textId="77777777" w:rsidR="003757B1" w:rsidRPr="00B51117"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describe and differentiate prokaryotic and eukaryotic genomes and the molecular structure of chromosomes</w:t>
      </w:r>
    </w:p>
    <w:p w14:paraId="4950C438" w14:textId="0E86A03C" w:rsidR="003757B1" w:rsidRPr="00B51117" w:rsidRDefault="003757B1" w:rsidP="003757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 xml:space="preserve">describe </w:t>
      </w:r>
      <w:r w:rsidR="00843B7E">
        <w:rPr>
          <w:rFonts w:ascii="Times New Roman" w:hAnsi="Times New Roman" w:cs="Times New Roman"/>
          <w:color w:val="000000"/>
        </w:rPr>
        <w:t xml:space="preserve">cell cycle </w:t>
      </w:r>
      <w:r w:rsidRPr="00B51117">
        <w:rPr>
          <w:rFonts w:ascii="Times New Roman" w:hAnsi="Times New Roman" w:cs="Times New Roman"/>
          <w:color w:val="000000"/>
        </w:rPr>
        <w:t xml:space="preserve">checkpoints </w:t>
      </w:r>
      <w:r w:rsidR="00843B7E">
        <w:rPr>
          <w:rFonts w:ascii="Times New Roman" w:hAnsi="Times New Roman" w:cs="Times New Roman"/>
          <w:color w:val="000000"/>
        </w:rPr>
        <w:t>and the action of oncogenes and tumor suppressors</w:t>
      </w:r>
    </w:p>
    <w:p w14:paraId="3A847674" w14:textId="77777777" w:rsidR="003757B1" w:rsidRDefault="003757B1" w:rsidP="003757B1">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explain Mendel’s principles of segregation and independent assortment and describe some exceptions to, and extensions of, Mendelian inheritance</w:t>
      </w:r>
      <w:r>
        <w:rPr>
          <w:rFonts w:ascii="Times New Roman" w:hAnsi="Times New Roman" w:cs="Times New Roman"/>
          <w:color w:val="000000"/>
        </w:rPr>
        <w:t xml:space="preserve"> (e.g. linkage, incomplete dominance, epistasis, etc.)</w:t>
      </w:r>
    </w:p>
    <w:p w14:paraId="06C11F61" w14:textId="77777777" w:rsidR="003757B1" w:rsidRPr="00CE5054" w:rsidRDefault="003757B1" w:rsidP="003757B1">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CE5054">
        <w:rPr>
          <w:rFonts w:ascii="Times New Roman" w:hAnsi="Times New Roman" w:cs="Times New Roman"/>
          <w:color w:val="000000"/>
        </w:rPr>
        <w:t>explain the chromosome theory of inheritance and differentiate between chromosomes, genes, alleles, genotype, phenotype, sex chromosomes, and autosomes</w:t>
      </w:r>
    </w:p>
    <w:p w14:paraId="39DD7A8B" w14:textId="77777777" w:rsidR="003757B1"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describe the structure of D</w:t>
      </w:r>
      <w:r>
        <w:rPr>
          <w:rFonts w:ascii="Times New Roman" w:hAnsi="Times New Roman" w:cs="Times New Roman"/>
          <w:color w:val="000000"/>
        </w:rPr>
        <w:t>NA and how it is replicated during S-phase</w:t>
      </w:r>
      <w:r w:rsidRPr="00B51117">
        <w:rPr>
          <w:rFonts w:ascii="Times New Roman" w:hAnsi="Times New Roman" w:cs="Times New Roman"/>
          <w:color w:val="000000"/>
        </w:rPr>
        <w:t xml:space="preserve"> </w:t>
      </w:r>
    </w:p>
    <w:p w14:paraId="00B30A14" w14:textId="77777777" w:rsidR="003757B1" w:rsidRPr="00B51117"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describe the structure of RNA, and differentiate between several types of RNA found in living cells</w:t>
      </w:r>
    </w:p>
    <w:p w14:paraId="6F966419" w14:textId="77777777" w:rsidR="003757B1" w:rsidRPr="00B51117"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explain the central dogma of molecular biology</w:t>
      </w:r>
      <w:r>
        <w:rPr>
          <w:rFonts w:ascii="Times New Roman" w:hAnsi="Times New Roman" w:cs="Times New Roman"/>
          <w:color w:val="000000"/>
        </w:rPr>
        <w:t>, interpret</w:t>
      </w:r>
      <w:r w:rsidRPr="00B51117">
        <w:rPr>
          <w:rFonts w:ascii="Times New Roman" w:hAnsi="Times New Roman" w:cs="Times New Roman"/>
          <w:color w:val="000000"/>
        </w:rPr>
        <w:t xml:space="preserve"> the genetic code, </w:t>
      </w:r>
      <w:r>
        <w:rPr>
          <w:rFonts w:ascii="Times New Roman" w:hAnsi="Times New Roman" w:cs="Times New Roman"/>
          <w:color w:val="000000"/>
        </w:rPr>
        <w:t xml:space="preserve">and </w:t>
      </w:r>
      <w:r w:rsidRPr="00B51117">
        <w:rPr>
          <w:rFonts w:ascii="Times New Roman" w:hAnsi="Times New Roman" w:cs="Times New Roman"/>
          <w:color w:val="000000"/>
        </w:rPr>
        <w:t>describe transcription, translation, and several examples of control</w:t>
      </w:r>
      <w:r>
        <w:rPr>
          <w:rFonts w:ascii="Times New Roman" w:hAnsi="Times New Roman" w:cs="Times New Roman"/>
          <w:color w:val="000000"/>
        </w:rPr>
        <w:t>s over</w:t>
      </w:r>
      <w:r w:rsidRPr="00B51117">
        <w:rPr>
          <w:rFonts w:ascii="Times New Roman" w:hAnsi="Times New Roman" w:cs="Times New Roman"/>
          <w:color w:val="000000"/>
        </w:rPr>
        <w:t xml:space="preserve"> gene expression</w:t>
      </w:r>
    </w:p>
    <w:p w14:paraId="778B142E" w14:textId="2819E7E7" w:rsidR="003757B1" w:rsidRPr="00B51117"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 xml:space="preserve">understand </w:t>
      </w:r>
      <w:r w:rsidR="00843B7E">
        <w:rPr>
          <w:rFonts w:ascii="Times New Roman" w:hAnsi="Times New Roman" w:cs="Times New Roman"/>
          <w:color w:val="000000"/>
        </w:rPr>
        <w:t>the complexity of</w:t>
      </w:r>
      <w:r w:rsidRPr="00B51117">
        <w:rPr>
          <w:rFonts w:ascii="Times New Roman" w:hAnsi="Times New Roman" w:cs="Times New Roman"/>
          <w:color w:val="000000"/>
        </w:rPr>
        <w:t xml:space="preserve"> eukaryotic transcription</w:t>
      </w:r>
      <w:r w:rsidR="00843B7E">
        <w:rPr>
          <w:rFonts w:ascii="Times New Roman" w:hAnsi="Times New Roman" w:cs="Times New Roman"/>
          <w:color w:val="000000"/>
        </w:rPr>
        <w:t xml:space="preserve"> and how promoters and enhancers act to control this process</w:t>
      </w:r>
    </w:p>
    <w:p w14:paraId="2D923341" w14:textId="77777777" w:rsidR="003757B1"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B51117">
        <w:rPr>
          <w:rFonts w:ascii="Times New Roman" w:hAnsi="Times New Roman" w:cs="Times New Roman"/>
          <w:color w:val="000000"/>
        </w:rPr>
        <w:t>describe the following events in eukaryotic mRNA processing: capping, splicing, and polyadenylation; and describe the significance of alternative splicing</w:t>
      </w:r>
    </w:p>
    <w:p w14:paraId="71FD6F2D" w14:textId="5EA8D281" w:rsidR="007B66ED" w:rsidRPr="007B66ED" w:rsidRDefault="003757B1" w:rsidP="003757B1">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843B7E">
        <w:rPr>
          <w:rFonts w:ascii="Times New Roman" w:hAnsi="Times New Roman" w:cs="Times New Roman"/>
          <w:color w:val="000000"/>
        </w:rPr>
        <w:t>relate course content to broader social, medical, &amp; environmental concerns</w:t>
      </w:r>
    </w:p>
    <w:p w14:paraId="5F76B726" w14:textId="34A87466" w:rsidR="00843B7E" w:rsidRPr="00843B7E" w:rsidRDefault="00843B7E" w:rsidP="00843B7E">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New Roman" w:hAnsi="Times New Roman" w:cs="Times New Roman"/>
          <w:color w:val="000000"/>
        </w:rPr>
      </w:pPr>
      <w:r w:rsidRPr="00843B7E">
        <w:rPr>
          <w:rFonts w:ascii="Times New Roman" w:hAnsi="Times New Roman" w:cs="Times New Roman"/>
        </w:rPr>
        <w:t>use and apply those facts, concepts, and principles appropriately, even in situation</w:t>
      </w:r>
      <w:r>
        <w:rPr>
          <w:rFonts w:ascii="Times New Roman" w:hAnsi="Times New Roman" w:cs="Times New Roman"/>
        </w:rPr>
        <w:t xml:space="preserve">s </w:t>
      </w:r>
      <w:r w:rsidRPr="00843B7E">
        <w:rPr>
          <w:rFonts w:ascii="Times New Roman" w:hAnsi="Times New Roman" w:cs="Times New Roman"/>
        </w:rPr>
        <w:t>that you have not previously encountered.</w:t>
      </w:r>
    </w:p>
    <w:p w14:paraId="685D1794" w14:textId="58CE3FBC" w:rsidR="00843B7E" w:rsidRPr="00843B7E" w:rsidRDefault="00843B7E" w:rsidP="00843B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16. </w:t>
      </w:r>
      <w:r w:rsidRPr="00843B7E">
        <w:rPr>
          <w:rFonts w:ascii="Times New Roman" w:hAnsi="Times New Roman" w:cs="Times New Roman"/>
          <w:color w:val="000000"/>
        </w:rPr>
        <w:t>learn the theory and practice of common molecular biology techniques, including gene cloning, gel electrophoresis</w:t>
      </w:r>
    </w:p>
    <w:p w14:paraId="60F42E4D" w14:textId="50A45DBD" w:rsidR="00843B7E" w:rsidRPr="00843B7E" w:rsidRDefault="00843B7E" w:rsidP="00843B7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sectPr w:rsidR="00843B7E" w:rsidRPr="00843B7E" w:rsidSect="0003590B">
          <w:headerReference w:type="even" r:id="rId8"/>
          <w:headerReference w:type="default" r:id="rId9"/>
          <w:pgSz w:w="12240" w:h="15840"/>
          <w:pgMar w:top="1440" w:right="1800" w:bottom="1440" w:left="1800" w:header="720" w:footer="720" w:gutter="0"/>
          <w:cols w:space="720"/>
          <w:docGrid w:linePitch="360"/>
        </w:sectPr>
      </w:pPr>
      <w:r>
        <w:rPr>
          <w:rFonts w:ascii="Times New Roman" w:hAnsi="Times New Roman" w:cs="Times New Roman"/>
          <w:color w:val="000000"/>
        </w:rPr>
        <w:t>17. effectively organize and present data at frequent lab meetings</w:t>
      </w:r>
    </w:p>
    <w:p w14:paraId="4FE65AEA" w14:textId="3300858B" w:rsidR="003A59D0" w:rsidRPr="004A174F" w:rsidRDefault="00973A35" w:rsidP="003A59D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080"/>
        <w:rPr>
          <w:rFonts w:ascii="Times New Roman" w:hAnsi="Times New Roman" w:cs="Times New Roman"/>
          <w:b/>
          <w:color w:val="000000"/>
        </w:rPr>
      </w:pPr>
      <w:r w:rsidRPr="004A174F">
        <w:rPr>
          <w:rFonts w:ascii="Times New Roman" w:hAnsi="Times New Roman" w:cs="Times New Roman"/>
          <w:b/>
          <w:color w:val="000000"/>
          <w:sz w:val="22"/>
          <w:szCs w:val="22"/>
          <w:u w:val="single"/>
        </w:rPr>
        <w:t>TENTATIVE</w:t>
      </w:r>
      <w:r w:rsidRPr="004A174F">
        <w:rPr>
          <w:rFonts w:ascii="Times New Roman" w:hAnsi="Times New Roman" w:cs="Times New Roman"/>
          <w:b/>
          <w:color w:val="000000"/>
          <w:u w:val="single"/>
        </w:rPr>
        <w:t xml:space="preserve"> </w:t>
      </w:r>
      <w:r w:rsidRPr="004A174F">
        <w:rPr>
          <w:rFonts w:ascii="Times New Roman" w:hAnsi="Times New Roman" w:cs="Times New Roman"/>
          <w:b/>
          <w:color w:val="000000"/>
          <w:sz w:val="26"/>
          <w:szCs w:val="26"/>
          <w:u w:val="single"/>
        </w:rPr>
        <w:t>TENTATIVE</w:t>
      </w:r>
      <w:r w:rsidRPr="004A174F">
        <w:rPr>
          <w:rFonts w:ascii="Times New Roman" w:hAnsi="Times New Roman" w:cs="Times New Roman"/>
          <w:b/>
          <w:color w:val="000000"/>
          <w:u w:val="single"/>
        </w:rPr>
        <w:t xml:space="preserve"> </w:t>
      </w:r>
      <w:r w:rsidRPr="004A174F">
        <w:rPr>
          <w:rFonts w:ascii="Times New Roman" w:hAnsi="Times New Roman" w:cs="Times New Roman"/>
          <w:b/>
          <w:color w:val="000000"/>
          <w:sz w:val="30"/>
          <w:szCs w:val="30"/>
          <w:u w:val="single"/>
        </w:rPr>
        <w:t>TENTATIVE</w:t>
      </w:r>
      <w:r w:rsidRPr="004A174F">
        <w:rPr>
          <w:rFonts w:ascii="Times New Roman" w:hAnsi="Times New Roman" w:cs="Times New Roman"/>
          <w:b/>
          <w:color w:val="000000"/>
          <w:u w:val="single"/>
        </w:rPr>
        <w:t xml:space="preserve"> lecture schedule SP 2015</w:t>
      </w:r>
      <w:r w:rsidRPr="004A174F">
        <w:rPr>
          <w:rFonts w:ascii="Times New Roman" w:hAnsi="Times New Roman" w:cs="Times New Roman"/>
          <w:b/>
          <w:color w:val="000000"/>
        </w:rPr>
        <w:t>:</w:t>
      </w:r>
      <w:r w:rsidR="003A59D0" w:rsidRPr="004A174F">
        <w:rPr>
          <w:rFonts w:ascii="Times New Roman" w:hAnsi="Times New Roman" w:cs="Times New Roman"/>
          <w:b/>
          <w:color w:val="000000"/>
        </w:rPr>
        <w:t xml:space="preserve">  </w:t>
      </w:r>
    </w:p>
    <w:p w14:paraId="533A9368" w14:textId="1DE3A504" w:rsidR="003A59D0" w:rsidRPr="004A174F" w:rsidRDefault="003A59D0" w:rsidP="003A59D0">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r w:rsidRPr="004A174F">
        <w:rPr>
          <w:rFonts w:ascii="Times New Roman" w:hAnsi="Times New Roman" w:cs="Times New Roman"/>
          <w:i/>
        </w:rPr>
        <w:t>*Chapters 1-</w:t>
      </w:r>
      <w:r w:rsidR="00A07B07" w:rsidRPr="004A174F">
        <w:rPr>
          <w:rFonts w:ascii="Times New Roman" w:hAnsi="Times New Roman" w:cs="Times New Roman"/>
          <w:i/>
        </w:rPr>
        <w:t>3</w:t>
      </w:r>
      <w:r w:rsidRPr="004A174F">
        <w:rPr>
          <w:rFonts w:ascii="Times New Roman" w:hAnsi="Times New Roman" w:cs="Times New Roman"/>
          <w:i/>
        </w:rPr>
        <w:t xml:space="preserve"> should be familiar to you!  We will be frequently referring back to these chapters when we think of things like where energy comes from to drive non-spontaneous reactions, details of </w:t>
      </w:r>
      <w:r w:rsidR="00A04237" w:rsidRPr="004A174F">
        <w:rPr>
          <w:rFonts w:ascii="Times New Roman" w:hAnsi="Times New Roman" w:cs="Times New Roman"/>
          <w:i/>
        </w:rPr>
        <w:t>different kinds of bonds, microscopy, etc</w:t>
      </w:r>
      <w:r w:rsidR="00EF78D0" w:rsidRPr="004A174F">
        <w:rPr>
          <w:rFonts w:ascii="Times New Roman" w:hAnsi="Times New Roman" w:cs="Times New Roman"/>
          <w:i/>
        </w:rPr>
        <w:t>.</w:t>
      </w:r>
      <w:r w:rsidRPr="004A174F">
        <w:rPr>
          <w:rFonts w:ascii="Times New Roman" w:hAnsi="Times New Roman" w:cs="Times New Roman"/>
          <w:i/>
        </w:rPr>
        <w:t xml:space="preserve">. </w:t>
      </w:r>
      <w:r w:rsidRPr="004A174F">
        <w:rPr>
          <w:rFonts w:ascii="Times New Roman" w:hAnsi="Times New Roman" w:cs="Times New Roman"/>
          <w:i/>
          <w:color w:val="000000"/>
        </w:rPr>
        <w:t xml:space="preserve"> If it has been a while since Biol 202/203 and Intro chemistry, then you should start reading these chapters right away!</w:t>
      </w:r>
    </w:p>
    <w:p w14:paraId="2363E438" w14:textId="77777777" w:rsidR="003A59D0" w:rsidRPr="00D46D88" w:rsidRDefault="003A59D0" w:rsidP="003A59D0">
      <w:pPr>
        <w:pStyle w:val="ListParagraph"/>
        <w:widowControl w:val="0"/>
        <w:tabs>
          <w:tab w:val="left" w:pos="810"/>
          <w:tab w:val="left" w:pos="2520"/>
          <w:tab w:val="left" w:pos="2790"/>
          <w:tab w:val="center" w:pos="7830"/>
        </w:tabs>
        <w:autoSpaceDE w:val="0"/>
        <w:autoSpaceDN w:val="0"/>
        <w:adjustRightInd w:val="0"/>
        <w:ind w:left="0"/>
        <w:rPr>
          <w:rFonts w:ascii="Times New Roman" w:hAnsi="Times New Roman" w:cs="Times New Roman"/>
          <w:color w:val="000000"/>
        </w:rPr>
      </w:pPr>
    </w:p>
    <w:tbl>
      <w:tblPr>
        <w:tblW w:w="12438" w:type="dxa"/>
        <w:tblInd w:w="-8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10"/>
        <w:gridCol w:w="1098"/>
        <w:gridCol w:w="6732"/>
        <w:gridCol w:w="2430"/>
        <w:gridCol w:w="1368"/>
      </w:tblGrid>
      <w:tr w:rsidR="008942FB" w:rsidRPr="004A174F" w14:paraId="3638750A" w14:textId="77777777" w:rsidTr="000A33F6">
        <w:trPr>
          <w:gridAfter w:val="1"/>
          <w:wAfter w:w="1368" w:type="dxa"/>
        </w:trPr>
        <w:tc>
          <w:tcPr>
            <w:tcW w:w="810" w:type="dxa"/>
            <w:tcBorders>
              <w:top w:val="single" w:sz="4" w:space="0" w:color="auto"/>
              <w:bottom w:val="single" w:sz="12" w:space="0" w:color="auto"/>
            </w:tcBorders>
          </w:tcPr>
          <w:p w14:paraId="75EF6C3B" w14:textId="77777777" w:rsidR="008942FB" w:rsidRPr="004A174F" w:rsidRDefault="008942FB" w:rsidP="000A33F6">
            <w:pPr>
              <w:rPr>
                <w:rFonts w:ascii="Times New Roman" w:hAnsi="Times New Roman" w:cs="Times New Roman"/>
                <w:b/>
                <w:smallCaps/>
                <w:sz w:val="22"/>
                <w:szCs w:val="22"/>
                <w:lang w:bidi="x-none"/>
              </w:rPr>
            </w:pPr>
            <w:r w:rsidRPr="004A174F">
              <w:rPr>
                <w:rFonts w:ascii="Times New Roman" w:hAnsi="Times New Roman" w:cs="Times New Roman"/>
                <w:b/>
                <w:smallCaps/>
                <w:sz w:val="22"/>
                <w:szCs w:val="22"/>
                <w:lang w:bidi="x-none"/>
              </w:rPr>
              <w:t>Day</w:t>
            </w:r>
          </w:p>
        </w:tc>
        <w:tc>
          <w:tcPr>
            <w:tcW w:w="1098" w:type="dxa"/>
            <w:tcBorders>
              <w:top w:val="single" w:sz="4" w:space="0" w:color="auto"/>
              <w:bottom w:val="single" w:sz="12" w:space="0" w:color="auto"/>
            </w:tcBorders>
          </w:tcPr>
          <w:p w14:paraId="7D181B93" w14:textId="77777777" w:rsidR="008942FB" w:rsidRPr="004A174F" w:rsidRDefault="008942FB" w:rsidP="000A33F6">
            <w:pPr>
              <w:rPr>
                <w:rFonts w:ascii="Times New Roman" w:hAnsi="Times New Roman" w:cs="Times New Roman"/>
                <w:b/>
                <w:smallCaps/>
                <w:sz w:val="22"/>
                <w:szCs w:val="22"/>
                <w:lang w:bidi="x-none"/>
              </w:rPr>
            </w:pPr>
            <w:r w:rsidRPr="004A174F">
              <w:rPr>
                <w:rFonts w:ascii="Times New Roman" w:hAnsi="Times New Roman" w:cs="Times New Roman"/>
                <w:b/>
                <w:smallCaps/>
                <w:sz w:val="22"/>
                <w:szCs w:val="22"/>
                <w:lang w:bidi="x-none"/>
              </w:rPr>
              <w:t>Date</w:t>
            </w:r>
          </w:p>
        </w:tc>
        <w:tc>
          <w:tcPr>
            <w:tcW w:w="6732" w:type="dxa"/>
            <w:tcBorders>
              <w:top w:val="single" w:sz="4" w:space="0" w:color="auto"/>
              <w:bottom w:val="single" w:sz="12" w:space="0" w:color="auto"/>
            </w:tcBorders>
          </w:tcPr>
          <w:p w14:paraId="20E6D841" w14:textId="77777777" w:rsidR="008942FB" w:rsidRPr="004A174F" w:rsidRDefault="008942FB" w:rsidP="000A33F6">
            <w:pPr>
              <w:rPr>
                <w:rFonts w:ascii="Times New Roman" w:hAnsi="Times New Roman" w:cs="Times New Roman"/>
                <w:b/>
                <w:smallCaps/>
                <w:sz w:val="22"/>
                <w:szCs w:val="22"/>
                <w:lang w:bidi="x-none"/>
              </w:rPr>
            </w:pPr>
            <w:r w:rsidRPr="004A174F">
              <w:rPr>
                <w:rFonts w:ascii="Times New Roman" w:hAnsi="Times New Roman" w:cs="Times New Roman"/>
                <w:b/>
                <w:smallCaps/>
                <w:sz w:val="22"/>
                <w:szCs w:val="22"/>
                <w:lang w:bidi="x-none"/>
              </w:rPr>
              <w:t>Topic</w:t>
            </w:r>
          </w:p>
        </w:tc>
        <w:tc>
          <w:tcPr>
            <w:tcW w:w="2430" w:type="dxa"/>
            <w:tcBorders>
              <w:top w:val="single" w:sz="4" w:space="0" w:color="auto"/>
              <w:bottom w:val="single" w:sz="12" w:space="0" w:color="auto"/>
            </w:tcBorders>
          </w:tcPr>
          <w:p w14:paraId="53030736" w14:textId="77777777" w:rsidR="008942FB" w:rsidRPr="004A174F" w:rsidRDefault="008942FB" w:rsidP="000A33F6">
            <w:pPr>
              <w:rPr>
                <w:rFonts w:ascii="Times New Roman" w:hAnsi="Times New Roman" w:cs="Times New Roman"/>
                <w:b/>
                <w:smallCaps/>
                <w:sz w:val="22"/>
                <w:szCs w:val="22"/>
                <w:lang w:bidi="x-none"/>
              </w:rPr>
            </w:pPr>
            <w:r w:rsidRPr="004A174F">
              <w:rPr>
                <w:rFonts w:ascii="Times New Roman" w:hAnsi="Times New Roman" w:cs="Times New Roman"/>
                <w:b/>
                <w:smallCaps/>
                <w:sz w:val="22"/>
                <w:szCs w:val="22"/>
                <w:lang w:bidi="x-none"/>
              </w:rPr>
              <w:t>Reading</w:t>
            </w:r>
          </w:p>
        </w:tc>
      </w:tr>
      <w:tr w:rsidR="008942FB" w:rsidRPr="004A174F" w14:paraId="58073995" w14:textId="77777777" w:rsidTr="000A33F6">
        <w:trPr>
          <w:gridAfter w:val="1"/>
          <w:wAfter w:w="1368" w:type="dxa"/>
        </w:trPr>
        <w:tc>
          <w:tcPr>
            <w:tcW w:w="810" w:type="dxa"/>
            <w:tcBorders>
              <w:top w:val="single" w:sz="12" w:space="0" w:color="auto"/>
              <w:bottom w:val="nil"/>
            </w:tcBorders>
          </w:tcPr>
          <w:p w14:paraId="2EEED2FB"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12" w:space="0" w:color="auto"/>
              <w:bottom w:val="nil"/>
            </w:tcBorders>
          </w:tcPr>
          <w:p w14:paraId="1B20B29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9</w:t>
            </w:r>
          </w:p>
        </w:tc>
        <w:tc>
          <w:tcPr>
            <w:tcW w:w="6732" w:type="dxa"/>
            <w:tcBorders>
              <w:top w:val="single" w:sz="12" w:space="0" w:color="auto"/>
              <w:bottom w:val="nil"/>
            </w:tcBorders>
          </w:tcPr>
          <w:p w14:paraId="506F0DD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Welcome!; Guiding principles for cellular processes</w:t>
            </w:r>
          </w:p>
        </w:tc>
        <w:tc>
          <w:tcPr>
            <w:tcW w:w="2430" w:type="dxa"/>
            <w:tcBorders>
              <w:top w:val="single" w:sz="12" w:space="0" w:color="auto"/>
              <w:bottom w:val="nil"/>
            </w:tcBorders>
          </w:tcPr>
          <w:p w14:paraId="4F71B3B0" w14:textId="04D9046D" w:rsidR="008942FB" w:rsidRPr="004A174F" w:rsidRDefault="008942FB" w:rsidP="0013525D">
            <w:pPr>
              <w:rPr>
                <w:rFonts w:ascii="Times New Roman" w:hAnsi="Times New Roman" w:cs="Times New Roman"/>
                <w:sz w:val="22"/>
                <w:szCs w:val="22"/>
                <w:lang w:bidi="x-none"/>
              </w:rPr>
            </w:pPr>
            <w:r w:rsidRPr="004A174F">
              <w:rPr>
                <w:rFonts w:ascii="Times New Roman" w:hAnsi="Times New Roman" w:cs="Times New Roman"/>
                <w:sz w:val="22"/>
                <w:szCs w:val="22"/>
                <w:lang w:bidi="x-none"/>
              </w:rPr>
              <w:t>Ch. 1-</w:t>
            </w:r>
            <w:r w:rsidR="0013525D" w:rsidRPr="004A174F">
              <w:rPr>
                <w:rFonts w:ascii="Times New Roman" w:hAnsi="Times New Roman" w:cs="Times New Roman"/>
                <w:sz w:val="22"/>
                <w:szCs w:val="22"/>
                <w:lang w:bidi="x-none"/>
              </w:rPr>
              <w:t>3</w:t>
            </w:r>
            <w:r w:rsidRPr="004A174F">
              <w:rPr>
                <w:rFonts w:ascii="Times New Roman" w:hAnsi="Times New Roman" w:cs="Times New Roman"/>
                <w:sz w:val="22"/>
                <w:szCs w:val="22"/>
                <w:lang w:bidi="x-none"/>
              </w:rPr>
              <w:t>*</w:t>
            </w:r>
          </w:p>
        </w:tc>
      </w:tr>
      <w:tr w:rsidR="008942FB" w:rsidRPr="004A174F" w14:paraId="178DFA38" w14:textId="77777777" w:rsidTr="000A33F6">
        <w:trPr>
          <w:gridAfter w:val="1"/>
          <w:wAfter w:w="1368" w:type="dxa"/>
        </w:trPr>
        <w:tc>
          <w:tcPr>
            <w:tcW w:w="810" w:type="dxa"/>
            <w:tcBorders>
              <w:top w:val="nil"/>
            </w:tcBorders>
          </w:tcPr>
          <w:p w14:paraId="2838F06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2B6A9E9E"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11</w:t>
            </w:r>
          </w:p>
        </w:tc>
        <w:tc>
          <w:tcPr>
            <w:tcW w:w="6732" w:type="dxa"/>
            <w:tcBorders>
              <w:top w:val="nil"/>
            </w:tcBorders>
          </w:tcPr>
          <w:p w14:paraId="3453E40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Review of proteins &amp; Central dogma</w:t>
            </w:r>
          </w:p>
        </w:tc>
        <w:tc>
          <w:tcPr>
            <w:tcW w:w="2430" w:type="dxa"/>
            <w:tcBorders>
              <w:top w:val="nil"/>
            </w:tcBorders>
          </w:tcPr>
          <w:p w14:paraId="115F7EBE" w14:textId="7C0DA1D6" w:rsidR="008942FB" w:rsidRPr="004A174F" w:rsidRDefault="008942FB" w:rsidP="009359BF">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pp. </w:t>
            </w:r>
            <w:r w:rsidR="00DD014C" w:rsidRPr="004A174F">
              <w:rPr>
                <w:rFonts w:ascii="Times New Roman" w:hAnsi="Times New Roman" w:cs="Times New Roman"/>
                <w:sz w:val="22"/>
                <w:szCs w:val="22"/>
                <w:lang w:bidi="x-none"/>
              </w:rPr>
              <w:t>223-50</w:t>
            </w:r>
            <w:r w:rsidR="009359BF" w:rsidRPr="004A174F">
              <w:rPr>
                <w:rFonts w:ascii="Times New Roman" w:hAnsi="Times New Roman" w:cs="Times New Roman"/>
                <w:sz w:val="22"/>
                <w:szCs w:val="22"/>
                <w:lang w:bidi="x-none"/>
              </w:rPr>
              <w:t xml:space="preserve">; </w:t>
            </w:r>
            <w:r w:rsidR="009359BF" w:rsidRPr="004A174F">
              <w:rPr>
                <w:rFonts w:ascii="Times New Roman" w:hAnsi="Times New Roman" w:cs="Times New Roman"/>
                <w:sz w:val="22"/>
                <w:szCs w:val="22"/>
              </w:rPr>
              <w:t>121-41</w:t>
            </w:r>
          </w:p>
        </w:tc>
      </w:tr>
      <w:tr w:rsidR="008942FB" w:rsidRPr="004A174F" w14:paraId="5E0340BD" w14:textId="77777777" w:rsidTr="000A33F6">
        <w:trPr>
          <w:gridAfter w:val="1"/>
          <w:wAfter w:w="1368" w:type="dxa"/>
        </w:trPr>
        <w:tc>
          <w:tcPr>
            <w:tcW w:w="810" w:type="dxa"/>
            <w:tcBorders>
              <w:bottom w:val="single" w:sz="4" w:space="0" w:color="auto"/>
            </w:tcBorders>
          </w:tcPr>
          <w:p w14:paraId="3CC4FCDA"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6C250E1C"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13</w:t>
            </w:r>
          </w:p>
        </w:tc>
        <w:tc>
          <w:tcPr>
            <w:tcW w:w="6732" w:type="dxa"/>
            <w:tcBorders>
              <w:bottom w:val="single" w:sz="4" w:space="0" w:color="auto"/>
            </w:tcBorders>
          </w:tcPr>
          <w:p w14:paraId="649B3CFC" w14:textId="1295D27D"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Chaperon</w:t>
            </w:r>
            <w:r w:rsidR="0051066A" w:rsidRPr="004A174F">
              <w:rPr>
                <w:rFonts w:ascii="Times New Roman" w:hAnsi="Times New Roman" w:cs="Times New Roman"/>
                <w:sz w:val="22"/>
                <w:szCs w:val="22"/>
                <w:lang w:bidi="x-none"/>
              </w:rPr>
              <w:t>es; How proteins are controlled:</w:t>
            </w:r>
            <w:r w:rsidRPr="004A174F">
              <w:rPr>
                <w:rFonts w:ascii="Times New Roman" w:hAnsi="Times New Roman" w:cs="Times New Roman"/>
                <w:sz w:val="22"/>
                <w:szCs w:val="22"/>
                <w:lang w:bidi="x-none"/>
              </w:rPr>
              <w:t xml:space="preserve"> allostery</w:t>
            </w:r>
            <w:r w:rsidR="0051066A" w:rsidRPr="004A174F">
              <w:rPr>
                <w:rFonts w:ascii="Times New Roman" w:hAnsi="Times New Roman" w:cs="Times New Roman"/>
                <w:sz w:val="22"/>
                <w:szCs w:val="22"/>
                <w:lang w:bidi="x-none"/>
              </w:rPr>
              <w:t>, feedback &amp; GTPases</w:t>
            </w:r>
          </w:p>
        </w:tc>
        <w:tc>
          <w:tcPr>
            <w:tcW w:w="2430" w:type="dxa"/>
            <w:tcBorders>
              <w:bottom w:val="single" w:sz="4" w:space="0" w:color="auto"/>
            </w:tcBorders>
          </w:tcPr>
          <w:p w14:paraId="327F704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150-57</w:t>
            </w:r>
          </w:p>
        </w:tc>
      </w:tr>
      <w:tr w:rsidR="008942FB" w:rsidRPr="004A174F" w14:paraId="7FC8D11F" w14:textId="77777777" w:rsidTr="000A33F6">
        <w:trPr>
          <w:gridAfter w:val="1"/>
          <w:wAfter w:w="1368" w:type="dxa"/>
        </w:trPr>
        <w:tc>
          <w:tcPr>
            <w:tcW w:w="810" w:type="dxa"/>
            <w:tcBorders>
              <w:top w:val="single" w:sz="4" w:space="0" w:color="auto"/>
              <w:bottom w:val="nil"/>
            </w:tcBorders>
          </w:tcPr>
          <w:p w14:paraId="3DD7708C"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0D05753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16</w:t>
            </w:r>
          </w:p>
        </w:tc>
        <w:tc>
          <w:tcPr>
            <w:tcW w:w="6732" w:type="dxa"/>
            <w:tcBorders>
              <w:top w:val="single" w:sz="4" w:space="0" w:color="auto"/>
              <w:bottom w:val="nil"/>
            </w:tcBorders>
          </w:tcPr>
          <w:p w14:paraId="256D937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The ubiquitin-proteasome system and regulated protein degradation</w:t>
            </w:r>
          </w:p>
        </w:tc>
        <w:tc>
          <w:tcPr>
            <w:tcW w:w="2430" w:type="dxa"/>
            <w:tcBorders>
              <w:top w:val="single" w:sz="4" w:space="0" w:color="auto"/>
              <w:bottom w:val="nil"/>
            </w:tcBorders>
          </w:tcPr>
          <w:p w14:paraId="77BF450C" w14:textId="4EF20E4F" w:rsidR="008942FB" w:rsidRPr="004A174F" w:rsidRDefault="00455466" w:rsidP="00455466">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pp. 250-52 </w:t>
            </w:r>
          </w:p>
        </w:tc>
      </w:tr>
      <w:tr w:rsidR="008942FB" w:rsidRPr="004A174F" w14:paraId="6C84986B" w14:textId="77777777" w:rsidTr="000A33F6">
        <w:trPr>
          <w:gridAfter w:val="1"/>
          <w:wAfter w:w="1368" w:type="dxa"/>
        </w:trPr>
        <w:tc>
          <w:tcPr>
            <w:tcW w:w="810" w:type="dxa"/>
            <w:tcBorders>
              <w:top w:val="nil"/>
            </w:tcBorders>
          </w:tcPr>
          <w:p w14:paraId="560B8487"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12E8090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18</w:t>
            </w:r>
          </w:p>
        </w:tc>
        <w:tc>
          <w:tcPr>
            <w:tcW w:w="6732" w:type="dxa"/>
            <w:tcBorders>
              <w:top w:val="nil"/>
            </w:tcBorders>
          </w:tcPr>
          <w:p w14:paraId="6AAF5783" w14:textId="77777777" w:rsidR="008942FB" w:rsidRPr="004A174F" w:rsidRDefault="008942FB" w:rsidP="000A33F6">
            <w:pPr>
              <w:rPr>
                <w:rFonts w:ascii="Times New Roman" w:hAnsi="Times New Roman" w:cs="Times New Roman"/>
                <w:b/>
                <w:sz w:val="22"/>
                <w:szCs w:val="22"/>
                <w:lang w:bidi="x-none"/>
              </w:rPr>
            </w:pPr>
            <w:r w:rsidRPr="004A174F">
              <w:rPr>
                <w:rFonts w:ascii="Times New Roman" w:hAnsi="Times New Roman" w:cs="Times New Roman"/>
                <w:sz w:val="22"/>
                <w:szCs w:val="22"/>
                <w:lang w:bidi="x-none"/>
              </w:rPr>
              <w:t xml:space="preserve">Biology of prions </w:t>
            </w:r>
          </w:p>
        </w:tc>
        <w:tc>
          <w:tcPr>
            <w:tcW w:w="2430" w:type="dxa"/>
            <w:tcBorders>
              <w:top w:val="nil"/>
            </w:tcBorders>
          </w:tcPr>
          <w:p w14:paraId="63BD3419" w14:textId="1FFF7780" w:rsidR="008942FB" w:rsidRPr="004A174F" w:rsidRDefault="004852FC"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pp. 126-27; </w:t>
            </w:r>
            <w:r w:rsidR="006D5D81" w:rsidRPr="004A174F">
              <w:rPr>
                <w:rFonts w:ascii="Times New Roman" w:hAnsi="Times New Roman" w:cs="Times New Roman"/>
                <w:sz w:val="22"/>
                <w:szCs w:val="22"/>
                <w:lang w:bidi="x-none"/>
              </w:rPr>
              <w:t>D2L</w:t>
            </w:r>
          </w:p>
        </w:tc>
      </w:tr>
      <w:tr w:rsidR="008942FB" w:rsidRPr="004A174F" w14:paraId="420F265B" w14:textId="77777777" w:rsidTr="000A33F6">
        <w:trPr>
          <w:gridAfter w:val="1"/>
          <w:wAfter w:w="1368" w:type="dxa"/>
        </w:trPr>
        <w:tc>
          <w:tcPr>
            <w:tcW w:w="810" w:type="dxa"/>
            <w:tcBorders>
              <w:bottom w:val="single" w:sz="4" w:space="0" w:color="auto"/>
            </w:tcBorders>
          </w:tcPr>
          <w:p w14:paraId="35D82BF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411AAC1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20</w:t>
            </w:r>
          </w:p>
        </w:tc>
        <w:tc>
          <w:tcPr>
            <w:tcW w:w="6732" w:type="dxa"/>
            <w:tcBorders>
              <w:bottom w:val="single" w:sz="4" w:space="0" w:color="auto"/>
            </w:tcBorders>
          </w:tcPr>
          <w:p w14:paraId="3749E67F" w14:textId="77777777" w:rsidR="008942FB" w:rsidRPr="004A174F" w:rsidRDefault="008942FB" w:rsidP="000A33F6">
            <w:pPr>
              <w:rPr>
                <w:rFonts w:ascii="Times New Roman" w:hAnsi="Times New Roman" w:cs="Times New Roman"/>
                <w:b/>
                <w:sz w:val="22"/>
                <w:szCs w:val="22"/>
                <w:lang w:bidi="x-none"/>
              </w:rPr>
            </w:pPr>
            <w:r w:rsidRPr="004A174F">
              <w:rPr>
                <w:rFonts w:ascii="Times New Roman" w:hAnsi="Times New Roman" w:cs="Times New Roman"/>
                <w:b/>
                <w:sz w:val="22"/>
                <w:szCs w:val="22"/>
                <w:lang w:bidi="x-none"/>
              </w:rPr>
              <w:t>Exam #1</w:t>
            </w:r>
          </w:p>
        </w:tc>
        <w:tc>
          <w:tcPr>
            <w:tcW w:w="2430" w:type="dxa"/>
            <w:tcBorders>
              <w:bottom w:val="single" w:sz="4" w:space="0" w:color="auto"/>
            </w:tcBorders>
          </w:tcPr>
          <w:p w14:paraId="291C69AF" w14:textId="3B9155D4" w:rsidR="008942FB" w:rsidRPr="004A174F" w:rsidRDefault="008942FB" w:rsidP="000A33F6">
            <w:pPr>
              <w:rPr>
                <w:rFonts w:ascii="Times New Roman" w:hAnsi="Times New Roman" w:cs="Times New Roman"/>
                <w:sz w:val="22"/>
                <w:szCs w:val="22"/>
                <w:lang w:bidi="x-none"/>
              </w:rPr>
            </w:pPr>
          </w:p>
        </w:tc>
      </w:tr>
      <w:tr w:rsidR="008942FB" w:rsidRPr="004A174F" w14:paraId="4CA80AAF" w14:textId="77777777" w:rsidTr="000A33F6">
        <w:trPr>
          <w:gridAfter w:val="1"/>
          <w:wAfter w:w="1368" w:type="dxa"/>
        </w:trPr>
        <w:tc>
          <w:tcPr>
            <w:tcW w:w="810" w:type="dxa"/>
            <w:tcBorders>
              <w:top w:val="single" w:sz="4" w:space="0" w:color="auto"/>
              <w:bottom w:val="nil"/>
            </w:tcBorders>
          </w:tcPr>
          <w:p w14:paraId="5A3F4B5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493A6A73"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23</w:t>
            </w:r>
          </w:p>
        </w:tc>
        <w:tc>
          <w:tcPr>
            <w:tcW w:w="6732" w:type="dxa"/>
            <w:tcBorders>
              <w:top w:val="single" w:sz="4" w:space="0" w:color="auto"/>
              <w:bottom w:val="nil"/>
            </w:tcBorders>
          </w:tcPr>
          <w:p w14:paraId="6112A4C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How to clone a gene</w:t>
            </w:r>
          </w:p>
        </w:tc>
        <w:tc>
          <w:tcPr>
            <w:tcW w:w="2430" w:type="dxa"/>
            <w:tcBorders>
              <w:top w:val="single" w:sz="4" w:space="0" w:color="auto"/>
              <w:bottom w:val="nil"/>
            </w:tcBorders>
          </w:tcPr>
          <w:p w14:paraId="23494350" w14:textId="20F80B6F" w:rsidR="008942FB" w:rsidRPr="004A174F" w:rsidRDefault="00784274"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325-41</w:t>
            </w:r>
          </w:p>
        </w:tc>
      </w:tr>
      <w:tr w:rsidR="008942FB" w:rsidRPr="004A174F" w14:paraId="450D0193" w14:textId="77777777" w:rsidTr="000A33F6">
        <w:trPr>
          <w:gridAfter w:val="1"/>
          <w:wAfter w:w="1368" w:type="dxa"/>
        </w:trPr>
        <w:tc>
          <w:tcPr>
            <w:tcW w:w="810" w:type="dxa"/>
            <w:tcBorders>
              <w:top w:val="nil"/>
            </w:tcBorders>
          </w:tcPr>
          <w:p w14:paraId="65AEC55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7CD6B9A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25</w:t>
            </w:r>
          </w:p>
        </w:tc>
        <w:tc>
          <w:tcPr>
            <w:tcW w:w="6732" w:type="dxa"/>
            <w:tcBorders>
              <w:top w:val="nil"/>
            </w:tcBorders>
          </w:tcPr>
          <w:p w14:paraId="549C59D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Eukaryotic transcription I: discovery of transcription factors</w:t>
            </w:r>
          </w:p>
        </w:tc>
        <w:tc>
          <w:tcPr>
            <w:tcW w:w="2430" w:type="dxa"/>
            <w:tcBorders>
              <w:top w:val="nil"/>
            </w:tcBorders>
          </w:tcPr>
          <w:p w14:paraId="0D2E5203" w14:textId="5C574B19" w:rsidR="008942FB" w:rsidRPr="004A174F" w:rsidRDefault="000A33F6"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 pp. 230-32; 261-70</w:t>
            </w:r>
          </w:p>
        </w:tc>
      </w:tr>
      <w:tr w:rsidR="008942FB" w:rsidRPr="004A174F" w14:paraId="513C7B01" w14:textId="77777777" w:rsidTr="000A33F6">
        <w:trPr>
          <w:gridAfter w:val="1"/>
          <w:wAfter w:w="1368" w:type="dxa"/>
        </w:trPr>
        <w:tc>
          <w:tcPr>
            <w:tcW w:w="810" w:type="dxa"/>
            <w:tcBorders>
              <w:bottom w:val="single" w:sz="4" w:space="0" w:color="auto"/>
            </w:tcBorders>
          </w:tcPr>
          <w:p w14:paraId="1F023EFE"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343760E7"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FEB 27</w:t>
            </w:r>
          </w:p>
        </w:tc>
        <w:tc>
          <w:tcPr>
            <w:tcW w:w="6732" w:type="dxa"/>
            <w:tcBorders>
              <w:bottom w:val="single" w:sz="4" w:space="0" w:color="auto"/>
            </w:tcBorders>
          </w:tcPr>
          <w:p w14:paraId="4B8D547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Eukaryotic transcription II: effects of chromatin</w:t>
            </w:r>
          </w:p>
        </w:tc>
        <w:tc>
          <w:tcPr>
            <w:tcW w:w="2430" w:type="dxa"/>
            <w:tcBorders>
              <w:bottom w:val="single" w:sz="4" w:space="0" w:color="auto"/>
            </w:tcBorders>
          </w:tcPr>
          <w:p w14:paraId="07EE04D8" w14:textId="66292528" w:rsidR="008942FB" w:rsidRPr="004A174F" w:rsidRDefault="000A33F6"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 pp. 271-73</w:t>
            </w:r>
            <w:r w:rsidR="009B7B69">
              <w:rPr>
                <w:rFonts w:ascii="Times New Roman" w:hAnsi="Times New Roman" w:cs="Times New Roman"/>
                <w:sz w:val="22"/>
                <w:szCs w:val="22"/>
                <w:lang w:bidi="x-none"/>
              </w:rPr>
              <w:t>; 180-91</w:t>
            </w:r>
          </w:p>
        </w:tc>
      </w:tr>
      <w:tr w:rsidR="008942FB" w:rsidRPr="004A174F" w14:paraId="36EB85B4" w14:textId="77777777" w:rsidTr="000A33F6">
        <w:trPr>
          <w:gridAfter w:val="1"/>
          <w:wAfter w:w="1368" w:type="dxa"/>
        </w:trPr>
        <w:tc>
          <w:tcPr>
            <w:tcW w:w="810" w:type="dxa"/>
            <w:tcBorders>
              <w:top w:val="single" w:sz="4" w:space="0" w:color="auto"/>
              <w:bottom w:val="nil"/>
            </w:tcBorders>
          </w:tcPr>
          <w:p w14:paraId="1847B97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12A2FDD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2</w:t>
            </w:r>
          </w:p>
        </w:tc>
        <w:tc>
          <w:tcPr>
            <w:tcW w:w="6732" w:type="dxa"/>
            <w:tcBorders>
              <w:top w:val="single" w:sz="4" w:space="0" w:color="auto"/>
              <w:bottom w:val="nil"/>
            </w:tcBorders>
          </w:tcPr>
          <w:p w14:paraId="11F12BBA" w14:textId="61EFA505" w:rsidR="008942FB" w:rsidRPr="004A174F" w:rsidRDefault="00D14DDF" w:rsidP="000A33F6">
            <w:pPr>
              <w:rPr>
                <w:rFonts w:ascii="Times New Roman" w:hAnsi="Times New Roman" w:cs="Times New Roman"/>
                <w:sz w:val="22"/>
                <w:szCs w:val="22"/>
                <w:lang w:bidi="x-none"/>
              </w:rPr>
            </w:pPr>
            <w:r w:rsidRPr="004A174F">
              <w:rPr>
                <w:rFonts w:ascii="Times New Roman" w:hAnsi="Times New Roman" w:cs="Times New Roman"/>
                <w:sz w:val="22"/>
                <w:szCs w:val="22"/>
              </w:rPr>
              <w:t>RNA processing</w:t>
            </w:r>
            <w:r w:rsidR="008942FB" w:rsidRPr="004A174F">
              <w:rPr>
                <w:rFonts w:ascii="Times New Roman" w:hAnsi="Times New Roman" w:cs="Times New Roman"/>
                <w:sz w:val="22"/>
                <w:szCs w:val="22"/>
              </w:rPr>
              <w:t>; SMA vignette</w:t>
            </w:r>
          </w:p>
        </w:tc>
        <w:tc>
          <w:tcPr>
            <w:tcW w:w="2430" w:type="dxa"/>
            <w:tcBorders>
              <w:top w:val="single" w:sz="4" w:space="0" w:color="auto"/>
              <w:bottom w:val="nil"/>
            </w:tcBorders>
          </w:tcPr>
          <w:p w14:paraId="6C273364" w14:textId="6ECB88ED" w:rsidR="008942FB" w:rsidRPr="004A174F" w:rsidRDefault="00CA665D" w:rsidP="00CA665D">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232-38</w:t>
            </w:r>
          </w:p>
        </w:tc>
      </w:tr>
      <w:tr w:rsidR="008942FB" w:rsidRPr="004A174F" w14:paraId="4C022E32" w14:textId="77777777" w:rsidTr="000A33F6">
        <w:trPr>
          <w:gridAfter w:val="1"/>
          <w:wAfter w:w="1368" w:type="dxa"/>
        </w:trPr>
        <w:tc>
          <w:tcPr>
            <w:tcW w:w="810" w:type="dxa"/>
            <w:tcBorders>
              <w:top w:val="nil"/>
            </w:tcBorders>
          </w:tcPr>
          <w:p w14:paraId="0475265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1D4C397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4</w:t>
            </w:r>
          </w:p>
        </w:tc>
        <w:tc>
          <w:tcPr>
            <w:tcW w:w="6732" w:type="dxa"/>
            <w:tcBorders>
              <w:top w:val="nil"/>
            </w:tcBorders>
          </w:tcPr>
          <w:p w14:paraId="1046232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How do UTRs control localization and translation of mRNAs?</w:t>
            </w:r>
          </w:p>
        </w:tc>
        <w:tc>
          <w:tcPr>
            <w:tcW w:w="2430" w:type="dxa"/>
            <w:tcBorders>
              <w:top w:val="nil"/>
            </w:tcBorders>
          </w:tcPr>
          <w:p w14:paraId="6DBECE6D" w14:textId="39C11F2D" w:rsidR="008942FB" w:rsidRPr="004A174F" w:rsidRDefault="008E34E5"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281-82</w:t>
            </w:r>
            <w:r w:rsidR="00D745E4" w:rsidRPr="004A174F">
              <w:rPr>
                <w:rFonts w:ascii="Times New Roman" w:hAnsi="Times New Roman" w:cs="Times New Roman"/>
                <w:sz w:val="22"/>
                <w:szCs w:val="22"/>
                <w:lang w:bidi="x-none"/>
              </w:rPr>
              <w:t>; D2L</w:t>
            </w:r>
          </w:p>
        </w:tc>
      </w:tr>
      <w:tr w:rsidR="008942FB" w:rsidRPr="004A174F" w14:paraId="3948422A" w14:textId="77777777" w:rsidTr="000A33F6">
        <w:trPr>
          <w:gridAfter w:val="1"/>
          <w:wAfter w:w="1368" w:type="dxa"/>
        </w:trPr>
        <w:tc>
          <w:tcPr>
            <w:tcW w:w="810" w:type="dxa"/>
            <w:tcBorders>
              <w:bottom w:val="single" w:sz="4" w:space="0" w:color="auto"/>
            </w:tcBorders>
          </w:tcPr>
          <w:p w14:paraId="0AB3251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15A2663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6</w:t>
            </w:r>
          </w:p>
        </w:tc>
        <w:tc>
          <w:tcPr>
            <w:tcW w:w="6732" w:type="dxa"/>
            <w:tcBorders>
              <w:bottom w:val="single" w:sz="4" w:space="0" w:color="auto"/>
            </w:tcBorders>
          </w:tcPr>
          <w:p w14:paraId="1237AEF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MicroRNAs and siRNAs</w:t>
            </w:r>
          </w:p>
        </w:tc>
        <w:tc>
          <w:tcPr>
            <w:tcW w:w="2430" w:type="dxa"/>
            <w:tcBorders>
              <w:bottom w:val="single" w:sz="4" w:space="0" w:color="auto"/>
            </w:tcBorders>
          </w:tcPr>
          <w:p w14:paraId="7D40C811" w14:textId="6EBD7037" w:rsidR="008942FB" w:rsidRPr="004A174F" w:rsidRDefault="00D745E4"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282</w:t>
            </w:r>
            <w:r w:rsidR="007516E8" w:rsidRPr="004A174F">
              <w:rPr>
                <w:rFonts w:ascii="Times New Roman" w:hAnsi="Times New Roman" w:cs="Times New Roman"/>
                <w:sz w:val="22"/>
                <w:szCs w:val="22"/>
                <w:lang w:bidi="x-none"/>
              </w:rPr>
              <w:t>-</w:t>
            </w:r>
            <w:r w:rsidR="00C368F9" w:rsidRPr="004A174F">
              <w:rPr>
                <w:rFonts w:ascii="Times New Roman" w:hAnsi="Times New Roman" w:cs="Times New Roman"/>
                <w:sz w:val="22"/>
                <w:szCs w:val="22"/>
                <w:lang w:bidi="x-none"/>
              </w:rPr>
              <w:t>84</w:t>
            </w:r>
          </w:p>
        </w:tc>
      </w:tr>
      <w:tr w:rsidR="008942FB" w:rsidRPr="004A174F" w14:paraId="3477014A" w14:textId="77777777" w:rsidTr="000A33F6">
        <w:trPr>
          <w:trHeight w:val="827"/>
        </w:trPr>
        <w:tc>
          <w:tcPr>
            <w:tcW w:w="810" w:type="dxa"/>
            <w:tcBorders>
              <w:top w:val="single" w:sz="4" w:space="0" w:color="auto"/>
              <w:bottom w:val="nil"/>
            </w:tcBorders>
          </w:tcPr>
          <w:p w14:paraId="241F2731"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p w14:paraId="5A2F45C9"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p w14:paraId="629518B1"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top w:val="single" w:sz="4" w:space="0" w:color="auto"/>
              <w:bottom w:val="nil"/>
            </w:tcBorders>
          </w:tcPr>
          <w:p w14:paraId="0CE134FE"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9</w:t>
            </w:r>
          </w:p>
          <w:p w14:paraId="36BA9CF6"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11</w:t>
            </w:r>
          </w:p>
          <w:p w14:paraId="3024550C"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13</w:t>
            </w:r>
          </w:p>
        </w:tc>
        <w:tc>
          <w:tcPr>
            <w:tcW w:w="6732" w:type="dxa"/>
            <w:tcBorders>
              <w:top w:val="single" w:sz="4" w:space="0" w:color="auto"/>
              <w:bottom w:val="nil"/>
            </w:tcBorders>
          </w:tcPr>
          <w:p w14:paraId="7CDF725D"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rPr>
              <w:t>Long noncoding RNA and X-inactivation</w:t>
            </w:r>
          </w:p>
          <w:p w14:paraId="23336527" w14:textId="77777777" w:rsidR="008942FB" w:rsidRPr="004A174F" w:rsidRDefault="008942FB" w:rsidP="0098165B">
            <w:pPr>
              <w:rPr>
                <w:rFonts w:ascii="Times New Roman" w:hAnsi="Times New Roman" w:cs="Times New Roman"/>
                <w:sz w:val="22"/>
                <w:szCs w:val="22"/>
                <w:lang w:bidi="x-none"/>
              </w:rPr>
            </w:pPr>
            <w:r w:rsidRPr="004A174F">
              <w:rPr>
                <w:rFonts w:ascii="Times New Roman" w:hAnsi="Times New Roman" w:cs="Times New Roman"/>
                <w:sz w:val="22"/>
                <w:szCs w:val="22"/>
                <w:lang w:bidi="x-none"/>
              </w:rPr>
              <w:t>Same genes, different cells</w:t>
            </w:r>
          </w:p>
          <w:p w14:paraId="05BC5D51" w14:textId="77777777" w:rsidR="008942FB" w:rsidRPr="004A174F" w:rsidRDefault="008942FB" w:rsidP="0098165B">
            <w:pPr>
              <w:rPr>
                <w:rFonts w:ascii="Times New Roman" w:hAnsi="Times New Roman" w:cs="Times New Roman"/>
                <w:b/>
                <w:sz w:val="22"/>
                <w:szCs w:val="22"/>
                <w:lang w:bidi="x-none"/>
              </w:rPr>
            </w:pPr>
            <w:r w:rsidRPr="004A174F">
              <w:rPr>
                <w:rFonts w:ascii="Times New Roman" w:hAnsi="Times New Roman" w:cs="Times New Roman"/>
                <w:b/>
                <w:sz w:val="22"/>
                <w:szCs w:val="22"/>
              </w:rPr>
              <w:t>Exam #2</w:t>
            </w:r>
          </w:p>
        </w:tc>
        <w:tc>
          <w:tcPr>
            <w:tcW w:w="2430" w:type="dxa"/>
            <w:tcBorders>
              <w:top w:val="single" w:sz="4" w:space="0" w:color="auto"/>
              <w:bottom w:val="nil"/>
            </w:tcBorders>
          </w:tcPr>
          <w:p w14:paraId="26549F3B" w14:textId="0AF91CDA" w:rsidR="008942FB" w:rsidRPr="004A174F" w:rsidRDefault="002409EE"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p. </w:t>
            </w:r>
            <w:r w:rsidR="009B7B69">
              <w:rPr>
                <w:rFonts w:ascii="Times New Roman" w:hAnsi="Times New Roman" w:cs="Times New Roman"/>
                <w:sz w:val="22"/>
                <w:szCs w:val="22"/>
                <w:lang w:bidi="x-none"/>
              </w:rPr>
              <w:t>190-91, 284</w:t>
            </w:r>
            <w:r w:rsidR="00EA1E2C" w:rsidRPr="004A174F">
              <w:rPr>
                <w:rFonts w:ascii="Times New Roman" w:hAnsi="Times New Roman" w:cs="Times New Roman"/>
                <w:sz w:val="22"/>
                <w:szCs w:val="22"/>
                <w:lang w:bidi="x-none"/>
              </w:rPr>
              <w:t>; D2L</w:t>
            </w:r>
          </w:p>
          <w:p w14:paraId="176D53C2" w14:textId="50BB37E7" w:rsidR="008942FB" w:rsidRPr="004A174F" w:rsidRDefault="008E34E5"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273-80</w:t>
            </w:r>
          </w:p>
        </w:tc>
        <w:tc>
          <w:tcPr>
            <w:tcW w:w="1368" w:type="dxa"/>
          </w:tcPr>
          <w:p w14:paraId="5832EB3A" w14:textId="77777777" w:rsidR="008942FB" w:rsidRPr="004A174F" w:rsidRDefault="008942FB" w:rsidP="000A33F6">
            <w:pPr>
              <w:rPr>
                <w:rFonts w:ascii="Times New Roman" w:hAnsi="Times New Roman" w:cs="Times New Roman"/>
                <w:sz w:val="22"/>
                <w:szCs w:val="22"/>
                <w:lang w:bidi="x-none"/>
              </w:rPr>
            </w:pPr>
          </w:p>
        </w:tc>
      </w:tr>
      <w:tr w:rsidR="008942FB" w:rsidRPr="004A174F" w14:paraId="25392899" w14:textId="77777777" w:rsidTr="000A33F6">
        <w:trPr>
          <w:gridAfter w:val="1"/>
          <w:wAfter w:w="1368" w:type="dxa"/>
        </w:trPr>
        <w:tc>
          <w:tcPr>
            <w:tcW w:w="810" w:type="dxa"/>
            <w:tcBorders>
              <w:top w:val="single" w:sz="4" w:space="0" w:color="auto"/>
              <w:bottom w:val="nil"/>
            </w:tcBorders>
          </w:tcPr>
          <w:p w14:paraId="547938F7"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498B47B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16</w:t>
            </w:r>
          </w:p>
        </w:tc>
        <w:tc>
          <w:tcPr>
            <w:tcW w:w="6732" w:type="dxa"/>
            <w:tcBorders>
              <w:top w:val="single" w:sz="4" w:space="0" w:color="auto"/>
              <w:bottom w:val="nil"/>
            </w:tcBorders>
          </w:tcPr>
          <w:p w14:paraId="7F4A946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Transposons</w:t>
            </w:r>
          </w:p>
        </w:tc>
        <w:tc>
          <w:tcPr>
            <w:tcW w:w="2430" w:type="dxa"/>
            <w:tcBorders>
              <w:top w:val="single" w:sz="4" w:space="0" w:color="auto"/>
              <w:bottom w:val="nil"/>
            </w:tcBorders>
          </w:tcPr>
          <w:p w14:paraId="6B2C800B" w14:textId="44781728" w:rsidR="008942FB" w:rsidRPr="004A174F" w:rsidRDefault="000A33F6"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307-09</w:t>
            </w:r>
          </w:p>
        </w:tc>
      </w:tr>
      <w:tr w:rsidR="008942FB" w:rsidRPr="004A174F" w14:paraId="4864FA98" w14:textId="77777777" w:rsidTr="000A33F6">
        <w:trPr>
          <w:gridAfter w:val="1"/>
          <w:wAfter w:w="1368" w:type="dxa"/>
        </w:trPr>
        <w:tc>
          <w:tcPr>
            <w:tcW w:w="810" w:type="dxa"/>
            <w:tcBorders>
              <w:top w:val="nil"/>
            </w:tcBorders>
          </w:tcPr>
          <w:p w14:paraId="1CD74023"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08C44E4B"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18</w:t>
            </w:r>
          </w:p>
        </w:tc>
        <w:tc>
          <w:tcPr>
            <w:tcW w:w="6732" w:type="dxa"/>
            <w:tcBorders>
              <w:top w:val="nil"/>
            </w:tcBorders>
          </w:tcPr>
          <w:p w14:paraId="6DFC42F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Retroviruses and HIV</w:t>
            </w:r>
          </w:p>
        </w:tc>
        <w:tc>
          <w:tcPr>
            <w:tcW w:w="2430" w:type="dxa"/>
            <w:tcBorders>
              <w:top w:val="nil"/>
            </w:tcBorders>
          </w:tcPr>
          <w:p w14:paraId="01A23F59" w14:textId="31CEF9A4" w:rsidR="008942FB" w:rsidRPr="004A174F" w:rsidRDefault="001B505E"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309-11</w:t>
            </w:r>
          </w:p>
        </w:tc>
      </w:tr>
      <w:tr w:rsidR="008942FB" w:rsidRPr="004A174F" w14:paraId="06813A74" w14:textId="77777777" w:rsidTr="000A33F6">
        <w:trPr>
          <w:gridAfter w:val="1"/>
          <w:wAfter w:w="1368" w:type="dxa"/>
        </w:trPr>
        <w:tc>
          <w:tcPr>
            <w:tcW w:w="810" w:type="dxa"/>
            <w:tcBorders>
              <w:bottom w:val="single" w:sz="4" w:space="0" w:color="auto"/>
            </w:tcBorders>
          </w:tcPr>
          <w:p w14:paraId="64EE7B13"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2BF475C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20</w:t>
            </w:r>
          </w:p>
        </w:tc>
        <w:tc>
          <w:tcPr>
            <w:tcW w:w="6732" w:type="dxa"/>
            <w:tcBorders>
              <w:bottom w:val="single" w:sz="4" w:space="0" w:color="auto"/>
            </w:tcBorders>
          </w:tcPr>
          <w:p w14:paraId="5C56052A" w14:textId="782EA8EB" w:rsidR="008942FB" w:rsidRPr="004A174F" w:rsidRDefault="00796CA6"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The Virochip: u</w:t>
            </w:r>
            <w:r w:rsidR="004C49B8" w:rsidRPr="004A174F">
              <w:rPr>
                <w:rFonts w:ascii="Times New Roman" w:hAnsi="Times New Roman" w:cs="Times New Roman"/>
                <w:sz w:val="22"/>
                <w:szCs w:val="22"/>
                <w:lang w:bidi="x-none"/>
              </w:rPr>
              <w:t>sing molecular biology to diagnose viral diseases</w:t>
            </w:r>
          </w:p>
        </w:tc>
        <w:tc>
          <w:tcPr>
            <w:tcW w:w="2430" w:type="dxa"/>
            <w:tcBorders>
              <w:bottom w:val="single" w:sz="4" w:space="0" w:color="auto"/>
            </w:tcBorders>
          </w:tcPr>
          <w:p w14:paraId="6B1101DC" w14:textId="773CB675" w:rsidR="008942FB" w:rsidRPr="004A174F" w:rsidRDefault="004C49B8"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w:t>
            </w:r>
          </w:p>
        </w:tc>
      </w:tr>
      <w:tr w:rsidR="008942FB" w:rsidRPr="004A174F" w14:paraId="3630A1CB" w14:textId="77777777" w:rsidTr="000A33F6">
        <w:trPr>
          <w:gridAfter w:val="1"/>
          <w:wAfter w:w="1368" w:type="dxa"/>
          <w:trHeight w:hRule="exact" w:val="432"/>
        </w:trPr>
        <w:tc>
          <w:tcPr>
            <w:tcW w:w="11070" w:type="dxa"/>
            <w:gridSpan w:val="4"/>
            <w:tcBorders>
              <w:top w:val="single" w:sz="4" w:space="0" w:color="auto"/>
            </w:tcBorders>
          </w:tcPr>
          <w:p w14:paraId="26AC2C6A" w14:textId="77777777" w:rsidR="008942FB" w:rsidRPr="004A174F" w:rsidRDefault="008942FB" w:rsidP="000A33F6">
            <w:pPr>
              <w:jc w:val="center"/>
              <w:rPr>
                <w:rFonts w:ascii="Times New Roman" w:hAnsi="Times New Roman" w:cs="Times New Roman"/>
                <w:b/>
                <w:sz w:val="28"/>
                <w:szCs w:val="28"/>
                <w:lang w:bidi="x-none"/>
              </w:rPr>
            </w:pPr>
            <w:r w:rsidRPr="004A174F">
              <w:rPr>
                <w:rFonts w:ascii="Times New Roman" w:hAnsi="Times New Roman" w:cs="Times New Roman"/>
                <w:b/>
                <w:sz w:val="28"/>
                <w:szCs w:val="28"/>
                <w:lang w:bidi="x-none"/>
              </w:rPr>
              <w:t>SPRING BREAK</w:t>
            </w:r>
          </w:p>
        </w:tc>
      </w:tr>
      <w:tr w:rsidR="008942FB" w:rsidRPr="004A174F" w14:paraId="188BC8DC" w14:textId="77777777" w:rsidTr="000A33F6">
        <w:trPr>
          <w:gridAfter w:val="1"/>
          <w:wAfter w:w="1368" w:type="dxa"/>
        </w:trPr>
        <w:tc>
          <w:tcPr>
            <w:tcW w:w="810" w:type="dxa"/>
            <w:tcBorders>
              <w:top w:val="single" w:sz="4" w:space="0" w:color="auto"/>
              <w:bottom w:val="nil"/>
            </w:tcBorders>
          </w:tcPr>
          <w:p w14:paraId="02BBC6E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78CB7EA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MAR 30</w:t>
            </w:r>
          </w:p>
        </w:tc>
        <w:tc>
          <w:tcPr>
            <w:tcW w:w="6732" w:type="dxa"/>
            <w:tcBorders>
              <w:top w:val="single" w:sz="4" w:space="0" w:color="auto"/>
              <w:bottom w:val="nil"/>
            </w:tcBorders>
          </w:tcPr>
          <w:p w14:paraId="31C7104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The phospholipid bilayer and membrane proteins</w:t>
            </w:r>
          </w:p>
        </w:tc>
        <w:tc>
          <w:tcPr>
            <w:tcW w:w="2430" w:type="dxa"/>
            <w:tcBorders>
              <w:top w:val="single" w:sz="4" w:space="0" w:color="auto"/>
              <w:bottom w:val="nil"/>
            </w:tcBorders>
          </w:tcPr>
          <w:p w14:paraId="3CC97B4B" w14:textId="385E4A73" w:rsidR="008942FB" w:rsidRPr="004A174F" w:rsidRDefault="00475CCE"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359-74</w:t>
            </w:r>
          </w:p>
        </w:tc>
      </w:tr>
      <w:tr w:rsidR="008942FB" w:rsidRPr="004A174F" w14:paraId="6BF90AC7" w14:textId="77777777" w:rsidTr="000A33F6">
        <w:trPr>
          <w:gridAfter w:val="1"/>
          <w:wAfter w:w="1368" w:type="dxa"/>
        </w:trPr>
        <w:tc>
          <w:tcPr>
            <w:tcW w:w="810" w:type="dxa"/>
            <w:tcBorders>
              <w:top w:val="nil"/>
              <w:bottom w:val="nil"/>
            </w:tcBorders>
          </w:tcPr>
          <w:p w14:paraId="45A566E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bottom w:val="nil"/>
            </w:tcBorders>
          </w:tcPr>
          <w:p w14:paraId="7568A01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1</w:t>
            </w:r>
          </w:p>
        </w:tc>
        <w:tc>
          <w:tcPr>
            <w:tcW w:w="6732" w:type="dxa"/>
            <w:tcBorders>
              <w:top w:val="nil"/>
              <w:bottom w:val="nil"/>
            </w:tcBorders>
          </w:tcPr>
          <w:p w14:paraId="49D2E18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Channels &amp; passive and active transporters</w:t>
            </w:r>
          </w:p>
        </w:tc>
        <w:tc>
          <w:tcPr>
            <w:tcW w:w="2430" w:type="dxa"/>
            <w:tcBorders>
              <w:top w:val="nil"/>
              <w:bottom w:val="nil"/>
            </w:tcBorders>
          </w:tcPr>
          <w:p w14:paraId="3A230163" w14:textId="124D6B3F" w:rsidR="008942FB" w:rsidRPr="004A174F" w:rsidRDefault="009470CF"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383-</w:t>
            </w:r>
            <w:r w:rsidR="002A252B" w:rsidRPr="004A174F">
              <w:rPr>
                <w:rFonts w:ascii="Times New Roman" w:hAnsi="Times New Roman" w:cs="Times New Roman"/>
                <w:sz w:val="22"/>
                <w:szCs w:val="22"/>
                <w:lang w:bidi="x-none"/>
              </w:rPr>
              <w:t>96</w:t>
            </w:r>
          </w:p>
        </w:tc>
      </w:tr>
      <w:tr w:rsidR="008942FB" w:rsidRPr="004A174F" w14:paraId="1AE11930" w14:textId="77777777" w:rsidTr="000A33F6">
        <w:trPr>
          <w:gridAfter w:val="1"/>
          <w:wAfter w:w="1368" w:type="dxa"/>
        </w:trPr>
        <w:tc>
          <w:tcPr>
            <w:tcW w:w="810" w:type="dxa"/>
            <w:tcBorders>
              <w:top w:val="nil"/>
              <w:bottom w:val="single" w:sz="4" w:space="0" w:color="auto"/>
            </w:tcBorders>
          </w:tcPr>
          <w:p w14:paraId="4C1F700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top w:val="nil"/>
              <w:bottom w:val="single" w:sz="4" w:space="0" w:color="auto"/>
            </w:tcBorders>
          </w:tcPr>
          <w:p w14:paraId="6D1885A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3</w:t>
            </w:r>
          </w:p>
        </w:tc>
        <w:tc>
          <w:tcPr>
            <w:tcW w:w="6732" w:type="dxa"/>
            <w:tcBorders>
              <w:top w:val="nil"/>
              <w:bottom w:val="single" w:sz="4" w:space="0" w:color="auto"/>
            </w:tcBorders>
          </w:tcPr>
          <w:p w14:paraId="60CBD60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rPr>
              <w:t>Aquaporins; G-protein coupled receptors</w:t>
            </w:r>
          </w:p>
        </w:tc>
        <w:tc>
          <w:tcPr>
            <w:tcW w:w="2430" w:type="dxa"/>
            <w:tcBorders>
              <w:top w:val="nil"/>
              <w:bottom w:val="single" w:sz="4" w:space="0" w:color="auto"/>
            </w:tcBorders>
          </w:tcPr>
          <w:p w14:paraId="06DE57F5" w14:textId="6B9E0D87" w:rsidR="008942FB" w:rsidRPr="004A174F" w:rsidRDefault="00DA3289"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w:t>
            </w:r>
            <w:r w:rsidR="00D54887" w:rsidRPr="004A174F">
              <w:rPr>
                <w:rFonts w:ascii="Times New Roman" w:hAnsi="Times New Roman" w:cs="Times New Roman"/>
                <w:sz w:val="22"/>
                <w:szCs w:val="22"/>
                <w:lang w:bidi="x-none"/>
              </w:rPr>
              <w:t xml:space="preserve">; pp. </w:t>
            </w:r>
            <w:r w:rsidR="008942FB" w:rsidRPr="004A174F">
              <w:rPr>
                <w:rFonts w:ascii="Times New Roman" w:hAnsi="Times New Roman" w:cs="Times New Roman"/>
                <w:sz w:val="22"/>
                <w:szCs w:val="22"/>
                <w:lang w:bidi="x-none"/>
              </w:rPr>
              <w:t>535-539</w:t>
            </w:r>
          </w:p>
        </w:tc>
      </w:tr>
      <w:tr w:rsidR="008942FB" w:rsidRPr="004A174F" w14:paraId="555D1845" w14:textId="77777777" w:rsidTr="000A33F6">
        <w:trPr>
          <w:gridAfter w:val="1"/>
          <w:wAfter w:w="1368" w:type="dxa"/>
        </w:trPr>
        <w:tc>
          <w:tcPr>
            <w:tcW w:w="810" w:type="dxa"/>
            <w:tcBorders>
              <w:top w:val="single" w:sz="4" w:space="0" w:color="auto"/>
              <w:bottom w:val="nil"/>
            </w:tcBorders>
          </w:tcPr>
          <w:p w14:paraId="48900F5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59A972B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6</w:t>
            </w:r>
          </w:p>
        </w:tc>
        <w:tc>
          <w:tcPr>
            <w:tcW w:w="6732" w:type="dxa"/>
            <w:tcBorders>
              <w:top w:val="single" w:sz="4" w:space="0" w:color="auto"/>
              <w:bottom w:val="nil"/>
            </w:tcBorders>
          </w:tcPr>
          <w:p w14:paraId="54A1D45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Action of cholera toxin; Ion channels and taste receptors </w:t>
            </w:r>
          </w:p>
        </w:tc>
        <w:tc>
          <w:tcPr>
            <w:tcW w:w="2430" w:type="dxa"/>
            <w:tcBorders>
              <w:top w:val="single" w:sz="4" w:space="0" w:color="auto"/>
              <w:bottom w:val="nil"/>
            </w:tcBorders>
          </w:tcPr>
          <w:p w14:paraId="5F5B8729" w14:textId="3AF04969" w:rsidR="008942FB" w:rsidRPr="004A174F" w:rsidRDefault="00E309B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pp. </w:t>
            </w:r>
            <w:r w:rsidR="0017180E" w:rsidRPr="004A174F">
              <w:rPr>
                <w:rFonts w:ascii="Times New Roman" w:hAnsi="Times New Roman" w:cs="Times New Roman"/>
                <w:sz w:val="22"/>
                <w:szCs w:val="22"/>
                <w:lang w:bidi="x-none"/>
              </w:rPr>
              <w:t>396-</w:t>
            </w:r>
            <w:r w:rsidRPr="004A174F">
              <w:rPr>
                <w:rFonts w:ascii="Times New Roman" w:hAnsi="Times New Roman" w:cs="Times New Roman"/>
                <w:sz w:val="22"/>
                <w:szCs w:val="22"/>
                <w:lang w:bidi="x-none"/>
              </w:rPr>
              <w:t xml:space="preserve">403; </w:t>
            </w:r>
            <w:r w:rsidR="008942FB" w:rsidRPr="004A174F">
              <w:rPr>
                <w:rFonts w:ascii="Times New Roman" w:hAnsi="Times New Roman" w:cs="Times New Roman"/>
                <w:sz w:val="22"/>
                <w:szCs w:val="22"/>
                <w:lang w:bidi="x-none"/>
              </w:rPr>
              <w:t>539-546</w:t>
            </w:r>
          </w:p>
        </w:tc>
      </w:tr>
      <w:tr w:rsidR="008942FB" w:rsidRPr="004A174F" w14:paraId="7133553B" w14:textId="77777777" w:rsidTr="000A33F6">
        <w:trPr>
          <w:gridAfter w:val="1"/>
          <w:wAfter w:w="1368" w:type="dxa"/>
        </w:trPr>
        <w:tc>
          <w:tcPr>
            <w:tcW w:w="810" w:type="dxa"/>
            <w:tcBorders>
              <w:top w:val="nil"/>
            </w:tcBorders>
          </w:tcPr>
          <w:p w14:paraId="6F78E9E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p w14:paraId="0CB13C4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top w:val="nil"/>
            </w:tcBorders>
          </w:tcPr>
          <w:p w14:paraId="066213B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8 APR 10</w:t>
            </w:r>
          </w:p>
        </w:tc>
        <w:tc>
          <w:tcPr>
            <w:tcW w:w="6732" w:type="dxa"/>
            <w:tcBorders>
              <w:top w:val="nil"/>
            </w:tcBorders>
          </w:tcPr>
          <w:p w14:paraId="7B99FAA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Nuclear import; Protein sorting to mitochondria</w:t>
            </w:r>
          </w:p>
          <w:p w14:paraId="5D3125CA"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The signal hypothesis, protein transport into ER; glycosylation</w:t>
            </w:r>
          </w:p>
        </w:tc>
        <w:tc>
          <w:tcPr>
            <w:tcW w:w="2430" w:type="dxa"/>
            <w:tcBorders>
              <w:top w:val="nil"/>
            </w:tcBorders>
          </w:tcPr>
          <w:p w14:paraId="4183A9D9" w14:textId="554AB963" w:rsidR="008942FB" w:rsidRPr="004A174F" w:rsidRDefault="00992EFD"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487-98</w:t>
            </w:r>
          </w:p>
          <w:p w14:paraId="7317C026" w14:textId="06D9F1E4" w:rsidR="008942FB" w:rsidRPr="004A174F" w:rsidRDefault="00D2258C" w:rsidP="00D2258C">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498-502</w:t>
            </w:r>
            <w:r w:rsidR="008942FB" w:rsidRPr="004A174F">
              <w:rPr>
                <w:rFonts w:ascii="Times New Roman" w:hAnsi="Times New Roman" w:cs="Times New Roman"/>
                <w:sz w:val="22"/>
                <w:szCs w:val="22"/>
                <w:lang w:bidi="x-none"/>
              </w:rPr>
              <w:t xml:space="preserve"> </w:t>
            </w:r>
            <w:r w:rsidR="009B6D26" w:rsidRPr="004A174F">
              <w:rPr>
                <w:rFonts w:ascii="Times New Roman" w:hAnsi="Times New Roman" w:cs="Times New Roman"/>
                <w:sz w:val="22"/>
                <w:szCs w:val="22"/>
                <w:lang w:bidi="x-none"/>
              </w:rPr>
              <w:t xml:space="preserve">; pp. </w:t>
            </w:r>
            <w:r w:rsidRPr="004A174F">
              <w:rPr>
                <w:rFonts w:ascii="Times New Roman" w:hAnsi="Times New Roman" w:cs="Times New Roman"/>
                <w:sz w:val="22"/>
                <w:szCs w:val="22"/>
                <w:lang w:bidi="x-none"/>
              </w:rPr>
              <w:t>507-09</w:t>
            </w:r>
          </w:p>
        </w:tc>
      </w:tr>
      <w:tr w:rsidR="008942FB" w:rsidRPr="004A174F" w14:paraId="619AC45A" w14:textId="77777777" w:rsidTr="000A33F6">
        <w:trPr>
          <w:gridAfter w:val="1"/>
          <w:wAfter w:w="1368" w:type="dxa"/>
        </w:trPr>
        <w:tc>
          <w:tcPr>
            <w:tcW w:w="810" w:type="dxa"/>
            <w:tcBorders>
              <w:top w:val="single" w:sz="4" w:space="0" w:color="auto"/>
              <w:bottom w:val="nil"/>
            </w:tcBorders>
          </w:tcPr>
          <w:p w14:paraId="5959BA2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6246946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13</w:t>
            </w:r>
          </w:p>
        </w:tc>
        <w:tc>
          <w:tcPr>
            <w:tcW w:w="6732" w:type="dxa"/>
            <w:tcBorders>
              <w:top w:val="single" w:sz="4" w:space="0" w:color="auto"/>
              <w:bottom w:val="nil"/>
            </w:tcBorders>
          </w:tcPr>
          <w:p w14:paraId="48B7018A" w14:textId="410002AF" w:rsidR="008942FB" w:rsidRPr="004A174F" w:rsidRDefault="00772D73" w:rsidP="00772D73">
            <w:pPr>
              <w:rPr>
                <w:rFonts w:ascii="Times New Roman" w:hAnsi="Times New Roman" w:cs="Times New Roman"/>
                <w:sz w:val="22"/>
                <w:szCs w:val="22"/>
                <w:lang w:bidi="x-none"/>
              </w:rPr>
            </w:pPr>
            <w:r w:rsidRPr="004A174F">
              <w:rPr>
                <w:rFonts w:ascii="Times New Roman" w:hAnsi="Times New Roman" w:cs="Times New Roman"/>
                <w:sz w:val="22"/>
                <w:szCs w:val="22"/>
                <w:lang w:bidi="x-none"/>
              </w:rPr>
              <w:t xml:space="preserve">Vesicular transport, </w:t>
            </w:r>
            <w:r w:rsidR="008942FB" w:rsidRPr="004A174F">
              <w:rPr>
                <w:rFonts w:ascii="Times New Roman" w:hAnsi="Times New Roman" w:cs="Times New Roman"/>
                <w:sz w:val="22"/>
                <w:szCs w:val="22"/>
                <w:lang w:bidi="x-none"/>
              </w:rPr>
              <w:t xml:space="preserve">the SNARE hypothesis </w:t>
            </w:r>
            <w:r w:rsidRPr="004A174F">
              <w:rPr>
                <w:rFonts w:ascii="Times New Roman" w:hAnsi="Times New Roman" w:cs="Times New Roman"/>
                <w:sz w:val="22"/>
                <w:szCs w:val="22"/>
                <w:lang w:bidi="x-none"/>
              </w:rPr>
              <w:t>and secretion</w:t>
            </w:r>
          </w:p>
        </w:tc>
        <w:tc>
          <w:tcPr>
            <w:tcW w:w="2430" w:type="dxa"/>
            <w:tcBorders>
              <w:top w:val="single" w:sz="4" w:space="0" w:color="auto"/>
              <w:bottom w:val="nil"/>
            </w:tcBorders>
          </w:tcPr>
          <w:p w14:paraId="2FC2DCBB" w14:textId="69DDF054" w:rsidR="008942FB" w:rsidRPr="004A174F" w:rsidRDefault="00D2258C"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503-</w:t>
            </w:r>
            <w:r w:rsidR="00772D73" w:rsidRPr="004A174F">
              <w:rPr>
                <w:rFonts w:ascii="Times New Roman" w:hAnsi="Times New Roman" w:cs="Times New Roman"/>
                <w:sz w:val="22"/>
                <w:szCs w:val="22"/>
                <w:lang w:bidi="x-none"/>
              </w:rPr>
              <w:t>15</w:t>
            </w:r>
          </w:p>
        </w:tc>
      </w:tr>
      <w:tr w:rsidR="008942FB" w:rsidRPr="004A174F" w14:paraId="2E583A93" w14:textId="77777777" w:rsidTr="000A33F6">
        <w:trPr>
          <w:gridAfter w:val="1"/>
          <w:wAfter w:w="1368" w:type="dxa"/>
        </w:trPr>
        <w:tc>
          <w:tcPr>
            <w:tcW w:w="810" w:type="dxa"/>
            <w:tcBorders>
              <w:top w:val="nil"/>
            </w:tcBorders>
          </w:tcPr>
          <w:p w14:paraId="096BA96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024EC62A"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15</w:t>
            </w:r>
          </w:p>
        </w:tc>
        <w:tc>
          <w:tcPr>
            <w:tcW w:w="6732" w:type="dxa"/>
            <w:tcBorders>
              <w:top w:val="nil"/>
            </w:tcBorders>
          </w:tcPr>
          <w:p w14:paraId="2314E26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Cholesterol biology and Familial hypercholesterolemia</w:t>
            </w:r>
          </w:p>
        </w:tc>
        <w:tc>
          <w:tcPr>
            <w:tcW w:w="2430" w:type="dxa"/>
            <w:tcBorders>
              <w:top w:val="nil"/>
            </w:tcBorders>
          </w:tcPr>
          <w:p w14:paraId="733E0BD1" w14:textId="4332167C" w:rsidR="008942FB" w:rsidRPr="004A174F" w:rsidRDefault="00E57894"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515-21</w:t>
            </w:r>
          </w:p>
        </w:tc>
      </w:tr>
      <w:tr w:rsidR="008942FB" w:rsidRPr="004A174F" w14:paraId="13293054" w14:textId="77777777" w:rsidTr="000A33F6">
        <w:trPr>
          <w:gridAfter w:val="1"/>
          <w:wAfter w:w="1368" w:type="dxa"/>
        </w:trPr>
        <w:tc>
          <w:tcPr>
            <w:tcW w:w="810" w:type="dxa"/>
            <w:tcBorders>
              <w:bottom w:val="single" w:sz="4" w:space="0" w:color="auto"/>
            </w:tcBorders>
          </w:tcPr>
          <w:p w14:paraId="09CBF7BE"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70EBDB6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17</w:t>
            </w:r>
          </w:p>
        </w:tc>
        <w:tc>
          <w:tcPr>
            <w:tcW w:w="6732" w:type="dxa"/>
            <w:tcBorders>
              <w:bottom w:val="single" w:sz="4" w:space="0" w:color="auto"/>
            </w:tcBorders>
          </w:tcPr>
          <w:p w14:paraId="234E1FF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Cholesterol sensing mechanisms in cells</w:t>
            </w:r>
          </w:p>
        </w:tc>
        <w:tc>
          <w:tcPr>
            <w:tcW w:w="2430" w:type="dxa"/>
            <w:tcBorders>
              <w:bottom w:val="single" w:sz="4" w:space="0" w:color="auto"/>
            </w:tcBorders>
          </w:tcPr>
          <w:p w14:paraId="072E380E" w14:textId="429B4EAB" w:rsidR="008942FB" w:rsidRPr="004A174F" w:rsidRDefault="00C425F1"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w:t>
            </w:r>
          </w:p>
        </w:tc>
      </w:tr>
      <w:tr w:rsidR="008942FB" w:rsidRPr="004A174F" w14:paraId="21E67680" w14:textId="77777777" w:rsidTr="000A33F6">
        <w:trPr>
          <w:gridAfter w:val="1"/>
          <w:wAfter w:w="1368" w:type="dxa"/>
        </w:trPr>
        <w:tc>
          <w:tcPr>
            <w:tcW w:w="810" w:type="dxa"/>
            <w:tcBorders>
              <w:top w:val="single" w:sz="4" w:space="0" w:color="auto"/>
              <w:bottom w:val="nil"/>
            </w:tcBorders>
          </w:tcPr>
          <w:p w14:paraId="2E2FC5AE"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79BF82C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20</w:t>
            </w:r>
          </w:p>
        </w:tc>
        <w:tc>
          <w:tcPr>
            <w:tcW w:w="6732" w:type="dxa"/>
            <w:tcBorders>
              <w:top w:val="single" w:sz="4" w:space="0" w:color="auto"/>
              <w:bottom w:val="nil"/>
            </w:tcBorders>
          </w:tcPr>
          <w:p w14:paraId="4308A23F" w14:textId="77777777" w:rsidR="008942FB" w:rsidRPr="004A174F" w:rsidRDefault="008942FB" w:rsidP="000A33F6">
            <w:pPr>
              <w:rPr>
                <w:rFonts w:ascii="Times New Roman" w:hAnsi="Times New Roman" w:cs="Times New Roman"/>
                <w:b/>
                <w:sz w:val="22"/>
                <w:szCs w:val="22"/>
                <w:lang w:bidi="x-none"/>
              </w:rPr>
            </w:pPr>
            <w:r w:rsidRPr="004A174F">
              <w:rPr>
                <w:rFonts w:ascii="Times New Roman" w:hAnsi="Times New Roman" w:cs="Times New Roman"/>
                <w:b/>
                <w:sz w:val="22"/>
                <w:szCs w:val="22"/>
                <w:lang w:bidi="x-none"/>
              </w:rPr>
              <w:t>Exam #3</w:t>
            </w:r>
          </w:p>
        </w:tc>
        <w:tc>
          <w:tcPr>
            <w:tcW w:w="2430" w:type="dxa"/>
            <w:tcBorders>
              <w:top w:val="single" w:sz="4" w:space="0" w:color="auto"/>
              <w:bottom w:val="nil"/>
            </w:tcBorders>
          </w:tcPr>
          <w:p w14:paraId="3D452D45" w14:textId="77777777" w:rsidR="008942FB" w:rsidRPr="004A174F" w:rsidRDefault="008942FB" w:rsidP="000A33F6">
            <w:pPr>
              <w:rPr>
                <w:rFonts w:ascii="Times New Roman" w:hAnsi="Times New Roman" w:cs="Times New Roman"/>
                <w:sz w:val="22"/>
                <w:szCs w:val="22"/>
                <w:lang w:bidi="x-none"/>
              </w:rPr>
            </w:pPr>
          </w:p>
        </w:tc>
      </w:tr>
      <w:tr w:rsidR="008942FB" w:rsidRPr="004A174F" w14:paraId="714A6705" w14:textId="77777777" w:rsidTr="000A33F6">
        <w:trPr>
          <w:gridAfter w:val="1"/>
          <w:wAfter w:w="1368" w:type="dxa"/>
        </w:trPr>
        <w:tc>
          <w:tcPr>
            <w:tcW w:w="810" w:type="dxa"/>
            <w:tcBorders>
              <w:top w:val="nil"/>
            </w:tcBorders>
          </w:tcPr>
          <w:p w14:paraId="215CDC73"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0281FA5A"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22</w:t>
            </w:r>
          </w:p>
        </w:tc>
        <w:tc>
          <w:tcPr>
            <w:tcW w:w="6732" w:type="dxa"/>
            <w:tcBorders>
              <w:top w:val="nil"/>
            </w:tcBorders>
          </w:tcPr>
          <w:p w14:paraId="4F6E089D" w14:textId="106D9649"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Actin cytoskeleton</w:t>
            </w:r>
            <w:r w:rsidR="00737158" w:rsidRPr="004A174F">
              <w:rPr>
                <w:rFonts w:ascii="Times New Roman" w:hAnsi="Times New Roman" w:cs="Times New Roman"/>
                <w:sz w:val="22"/>
                <w:szCs w:val="22"/>
                <w:lang w:bidi="x-none"/>
              </w:rPr>
              <w:t xml:space="preserve"> and motor proteins</w:t>
            </w:r>
          </w:p>
        </w:tc>
        <w:tc>
          <w:tcPr>
            <w:tcW w:w="2430" w:type="dxa"/>
            <w:tcBorders>
              <w:top w:val="nil"/>
            </w:tcBorders>
          </w:tcPr>
          <w:p w14:paraId="4B4D5889" w14:textId="7E17661E" w:rsidR="008942FB" w:rsidRPr="004A174F" w:rsidRDefault="00E513D4" w:rsidP="00C04EA8">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5</w:t>
            </w:r>
            <w:r w:rsidR="00C04EA8" w:rsidRPr="004A174F">
              <w:rPr>
                <w:rFonts w:ascii="Times New Roman" w:hAnsi="Times New Roman" w:cs="Times New Roman"/>
                <w:sz w:val="22"/>
                <w:szCs w:val="22"/>
                <w:lang w:bidi="x-none"/>
              </w:rPr>
              <w:t>83</w:t>
            </w:r>
            <w:r w:rsidRPr="004A174F">
              <w:rPr>
                <w:rFonts w:ascii="Times New Roman" w:hAnsi="Times New Roman" w:cs="Times New Roman"/>
                <w:sz w:val="22"/>
                <w:szCs w:val="22"/>
                <w:lang w:bidi="x-none"/>
              </w:rPr>
              <w:t>-</w:t>
            </w:r>
            <w:r w:rsidR="00C04EA8" w:rsidRPr="004A174F">
              <w:rPr>
                <w:rFonts w:ascii="Times New Roman" w:hAnsi="Times New Roman" w:cs="Times New Roman"/>
                <w:sz w:val="22"/>
                <w:szCs w:val="22"/>
                <w:lang w:bidi="x-none"/>
              </w:rPr>
              <w:t>92 and D2L</w:t>
            </w:r>
          </w:p>
        </w:tc>
      </w:tr>
      <w:tr w:rsidR="008942FB" w:rsidRPr="004A174F" w14:paraId="7FD492E1" w14:textId="77777777" w:rsidTr="000A33F6">
        <w:trPr>
          <w:gridAfter w:val="1"/>
          <w:wAfter w:w="1368" w:type="dxa"/>
        </w:trPr>
        <w:tc>
          <w:tcPr>
            <w:tcW w:w="810" w:type="dxa"/>
            <w:tcBorders>
              <w:bottom w:val="single" w:sz="4" w:space="0" w:color="auto"/>
            </w:tcBorders>
          </w:tcPr>
          <w:p w14:paraId="4E5F103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2FFD1ED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24</w:t>
            </w:r>
          </w:p>
        </w:tc>
        <w:tc>
          <w:tcPr>
            <w:tcW w:w="6732" w:type="dxa"/>
            <w:tcBorders>
              <w:bottom w:val="single" w:sz="4" w:space="0" w:color="auto"/>
            </w:tcBorders>
          </w:tcPr>
          <w:p w14:paraId="1C95CFD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Intermediate filaments and progeria</w:t>
            </w:r>
          </w:p>
        </w:tc>
        <w:tc>
          <w:tcPr>
            <w:tcW w:w="2430" w:type="dxa"/>
            <w:tcBorders>
              <w:bottom w:val="single" w:sz="4" w:space="0" w:color="auto"/>
            </w:tcBorders>
          </w:tcPr>
          <w:p w14:paraId="3A523C00" w14:textId="613C1019" w:rsidR="008942FB" w:rsidRPr="004A174F" w:rsidRDefault="006763AD"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567-71</w:t>
            </w:r>
          </w:p>
        </w:tc>
      </w:tr>
      <w:tr w:rsidR="008942FB" w:rsidRPr="004A174F" w14:paraId="246191FF" w14:textId="77777777" w:rsidTr="000A33F6">
        <w:trPr>
          <w:gridAfter w:val="1"/>
          <w:wAfter w:w="1368" w:type="dxa"/>
        </w:trPr>
        <w:tc>
          <w:tcPr>
            <w:tcW w:w="810" w:type="dxa"/>
            <w:tcBorders>
              <w:top w:val="single" w:sz="4" w:space="0" w:color="auto"/>
              <w:bottom w:val="nil"/>
            </w:tcBorders>
          </w:tcPr>
          <w:p w14:paraId="1913BB8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250CD76C"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27</w:t>
            </w:r>
          </w:p>
        </w:tc>
        <w:tc>
          <w:tcPr>
            <w:tcW w:w="6732" w:type="dxa"/>
            <w:tcBorders>
              <w:top w:val="single" w:sz="4" w:space="0" w:color="auto"/>
              <w:bottom w:val="nil"/>
            </w:tcBorders>
          </w:tcPr>
          <w:p w14:paraId="78B10D5E"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Microtubules, dynamic instability and more motor proteins</w:t>
            </w:r>
          </w:p>
        </w:tc>
        <w:tc>
          <w:tcPr>
            <w:tcW w:w="2430" w:type="dxa"/>
            <w:tcBorders>
              <w:top w:val="single" w:sz="4" w:space="0" w:color="auto"/>
              <w:bottom w:val="nil"/>
            </w:tcBorders>
          </w:tcPr>
          <w:p w14:paraId="3B5AC5C3" w14:textId="56E87389" w:rsidR="008942FB" w:rsidRPr="004A174F" w:rsidRDefault="00D2316C"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571-83</w:t>
            </w:r>
          </w:p>
        </w:tc>
      </w:tr>
      <w:tr w:rsidR="008942FB" w:rsidRPr="004A174F" w14:paraId="6FF2972B" w14:textId="77777777" w:rsidTr="000A33F6">
        <w:trPr>
          <w:gridAfter w:val="1"/>
          <w:wAfter w:w="1368" w:type="dxa"/>
        </w:trPr>
        <w:tc>
          <w:tcPr>
            <w:tcW w:w="810" w:type="dxa"/>
            <w:tcBorders>
              <w:top w:val="nil"/>
            </w:tcBorders>
          </w:tcPr>
          <w:p w14:paraId="4E2ABA67"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583DE84B"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APR 29</w:t>
            </w:r>
          </w:p>
        </w:tc>
        <w:tc>
          <w:tcPr>
            <w:tcW w:w="6732" w:type="dxa"/>
            <w:tcBorders>
              <w:top w:val="nil"/>
            </w:tcBorders>
          </w:tcPr>
          <w:p w14:paraId="5A056E2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Tumor viruses and the discovery of oncogenes</w:t>
            </w:r>
          </w:p>
        </w:tc>
        <w:tc>
          <w:tcPr>
            <w:tcW w:w="2430" w:type="dxa"/>
            <w:tcBorders>
              <w:top w:val="nil"/>
            </w:tcBorders>
          </w:tcPr>
          <w:p w14:paraId="1D5F66AC" w14:textId="1D544BD1" w:rsidR="008942FB" w:rsidRPr="004A174F" w:rsidRDefault="00444382"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D2L</w:t>
            </w:r>
          </w:p>
        </w:tc>
      </w:tr>
      <w:tr w:rsidR="008942FB" w:rsidRPr="004A174F" w14:paraId="6853D9F4" w14:textId="77777777" w:rsidTr="000A33F6">
        <w:trPr>
          <w:gridAfter w:val="1"/>
          <w:wAfter w:w="1368" w:type="dxa"/>
        </w:trPr>
        <w:tc>
          <w:tcPr>
            <w:tcW w:w="810" w:type="dxa"/>
            <w:tcBorders>
              <w:bottom w:val="single" w:sz="4" w:space="0" w:color="auto"/>
            </w:tcBorders>
          </w:tcPr>
          <w:p w14:paraId="489E3FC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7A01E2E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1</w:t>
            </w:r>
          </w:p>
        </w:tc>
        <w:tc>
          <w:tcPr>
            <w:tcW w:w="6732" w:type="dxa"/>
            <w:tcBorders>
              <w:bottom w:val="single" w:sz="4" w:space="0" w:color="auto"/>
            </w:tcBorders>
          </w:tcPr>
          <w:p w14:paraId="356A8C70"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Cell cycle I; Growth factor receptor signaling and entry into cell cycle</w:t>
            </w:r>
          </w:p>
        </w:tc>
        <w:tc>
          <w:tcPr>
            <w:tcW w:w="2430" w:type="dxa"/>
            <w:tcBorders>
              <w:bottom w:val="single" w:sz="4" w:space="0" w:color="auto"/>
            </w:tcBorders>
          </w:tcPr>
          <w:p w14:paraId="539A7A54" w14:textId="45ED6226"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603-</w:t>
            </w:r>
            <w:r w:rsidR="00444382" w:rsidRPr="004A174F">
              <w:rPr>
                <w:rFonts w:ascii="Times New Roman" w:hAnsi="Times New Roman" w:cs="Times New Roman"/>
                <w:sz w:val="22"/>
                <w:szCs w:val="22"/>
                <w:lang w:bidi="x-none"/>
              </w:rPr>
              <w:t>15</w:t>
            </w:r>
          </w:p>
        </w:tc>
      </w:tr>
      <w:tr w:rsidR="008942FB" w:rsidRPr="004A174F" w14:paraId="40500AC8" w14:textId="77777777" w:rsidTr="000A33F6">
        <w:trPr>
          <w:gridAfter w:val="1"/>
          <w:wAfter w:w="1368" w:type="dxa"/>
          <w:trHeight w:val="170"/>
        </w:trPr>
        <w:tc>
          <w:tcPr>
            <w:tcW w:w="810" w:type="dxa"/>
            <w:tcBorders>
              <w:top w:val="single" w:sz="4" w:space="0" w:color="auto"/>
              <w:bottom w:val="nil"/>
            </w:tcBorders>
          </w:tcPr>
          <w:p w14:paraId="73DD65F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0F9EA0E3"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4</w:t>
            </w:r>
          </w:p>
        </w:tc>
        <w:tc>
          <w:tcPr>
            <w:tcW w:w="6732" w:type="dxa"/>
            <w:tcBorders>
              <w:top w:val="single" w:sz="4" w:space="0" w:color="auto"/>
              <w:bottom w:val="nil"/>
            </w:tcBorders>
          </w:tcPr>
          <w:p w14:paraId="538ECF3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Cell cycle II: Progression into S-phase; spindle assembly checkpoint</w:t>
            </w:r>
          </w:p>
        </w:tc>
        <w:tc>
          <w:tcPr>
            <w:tcW w:w="2430" w:type="dxa"/>
            <w:tcBorders>
              <w:top w:val="single" w:sz="4" w:space="0" w:color="auto"/>
              <w:bottom w:val="nil"/>
            </w:tcBorders>
          </w:tcPr>
          <w:p w14:paraId="28B1993A"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616-29</w:t>
            </w:r>
          </w:p>
        </w:tc>
      </w:tr>
      <w:tr w:rsidR="008942FB" w:rsidRPr="004A174F" w14:paraId="57B0E818" w14:textId="77777777" w:rsidTr="000A33F6">
        <w:trPr>
          <w:gridAfter w:val="1"/>
          <w:wAfter w:w="1368" w:type="dxa"/>
        </w:trPr>
        <w:tc>
          <w:tcPr>
            <w:tcW w:w="810" w:type="dxa"/>
            <w:tcBorders>
              <w:top w:val="nil"/>
            </w:tcBorders>
          </w:tcPr>
          <w:p w14:paraId="59BA63C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5E92FAA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6</w:t>
            </w:r>
          </w:p>
        </w:tc>
        <w:tc>
          <w:tcPr>
            <w:tcW w:w="6732" w:type="dxa"/>
            <w:tcBorders>
              <w:top w:val="nil"/>
            </w:tcBorders>
          </w:tcPr>
          <w:p w14:paraId="47A689F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Apoptosis</w:t>
            </w:r>
          </w:p>
        </w:tc>
        <w:tc>
          <w:tcPr>
            <w:tcW w:w="2430" w:type="dxa"/>
            <w:tcBorders>
              <w:top w:val="nil"/>
            </w:tcBorders>
          </w:tcPr>
          <w:p w14:paraId="5B07DCDD"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634-39</w:t>
            </w:r>
          </w:p>
        </w:tc>
      </w:tr>
      <w:tr w:rsidR="008942FB" w:rsidRPr="004A174F" w14:paraId="1E95609E" w14:textId="77777777" w:rsidTr="000A33F6">
        <w:trPr>
          <w:gridAfter w:val="1"/>
          <w:wAfter w:w="1368" w:type="dxa"/>
        </w:trPr>
        <w:tc>
          <w:tcPr>
            <w:tcW w:w="810" w:type="dxa"/>
            <w:tcBorders>
              <w:bottom w:val="single" w:sz="4" w:space="0" w:color="auto"/>
            </w:tcBorders>
          </w:tcPr>
          <w:p w14:paraId="38C4CA7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7097363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8</w:t>
            </w:r>
          </w:p>
        </w:tc>
        <w:tc>
          <w:tcPr>
            <w:tcW w:w="6732" w:type="dxa"/>
            <w:tcBorders>
              <w:bottom w:val="single" w:sz="4" w:space="0" w:color="auto"/>
            </w:tcBorders>
          </w:tcPr>
          <w:p w14:paraId="74074AF8"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STUDENT SHOWCASE</w:t>
            </w:r>
          </w:p>
        </w:tc>
        <w:tc>
          <w:tcPr>
            <w:tcW w:w="2430" w:type="dxa"/>
            <w:tcBorders>
              <w:bottom w:val="single" w:sz="4" w:space="0" w:color="auto"/>
            </w:tcBorders>
          </w:tcPr>
          <w:p w14:paraId="56D40374" w14:textId="77777777" w:rsidR="008942FB" w:rsidRPr="004A174F" w:rsidRDefault="008942FB" w:rsidP="000A33F6">
            <w:pPr>
              <w:rPr>
                <w:rFonts w:ascii="Times New Roman" w:hAnsi="Times New Roman" w:cs="Times New Roman"/>
                <w:sz w:val="22"/>
                <w:szCs w:val="22"/>
                <w:lang w:bidi="x-none"/>
              </w:rPr>
            </w:pPr>
          </w:p>
        </w:tc>
      </w:tr>
      <w:tr w:rsidR="008942FB" w:rsidRPr="004A174F" w14:paraId="70D7AC58" w14:textId="77777777" w:rsidTr="000A33F6">
        <w:trPr>
          <w:gridAfter w:val="1"/>
          <w:wAfter w:w="1368" w:type="dxa"/>
        </w:trPr>
        <w:tc>
          <w:tcPr>
            <w:tcW w:w="810" w:type="dxa"/>
            <w:tcBorders>
              <w:top w:val="single" w:sz="4" w:space="0" w:color="auto"/>
              <w:bottom w:val="nil"/>
            </w:tcBorders>
          </w:tcPr>
          <w:p w14:paraId="63A86151"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MON</w:t>
            </w:r>
          </w:p>
        </w:tc>
        <w:tc>
          <w:tcPr>
            <w:tcW w:w="1098" w:type="dxa"/>
            <w:tcBorders>
              <w:top w:val="single" w:sz="4" w:space="0" w:color="auto"/>
              <w:bottom w:val="nil"/>
            </w:tcBorders>
          </w:tcPr>
          <w:p w14:paraId="4DAA4B0C"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11</w:t>
            </w:r>
          </w:p>
        </w:tc>
        <w:tc>
          <w:tcPr>
            <w:tcW w:w="6732" w:type="dxa"/>
            <w:tcBorders>
              <w:top w:val="single" w:sz="4" w:space="0" w:color="auto"/>
              <w:bottom w:val="nil"/>
            </w:tcBorders>
          </w:tcPr>
          <w:p w14:paraId="190DF769"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Stem cells and cloning</w:t>
            </w:r>
          </w:p>
        </w:tc>
        <w:tc>
          <w:tcPr>
            <w:tcW w:w="2430" w:type="dxa"/>
            <w:tcBorders>
              <w:top w:val="single" w:sz="4" w:space="0" w:color="auto"/>
              <w:bottom w:val="nil"/>
            </w:tcBorders>
          </w:tcPr>
          <w:p w14:paraId="47D927C6"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702-12</w:t>
            </w:r>
          </w:p>
        </w:tc>
      </w:tr>
      <w:tr w:rsidR="008942FB" w:rsidRPr="004A174F" w14:paraId="3981EBD9" w14:textId="77777777" w:rsidTr="000A33F6">
        <w:trPr>
          <w:gridAfter w:val="1"/>
          <w:wAfter w:w="1368" w:type="dxa"/>
        </w:trPr>
        <w:tc>
          <w:tcPr>
            <w:tcW w:w="810" w:type="dxa"/>
            <w:tcBorders>
              <w:top w:val="nil"/>
            </w:tcBorders>
          </w:tcPr>
          <w:p w14:paraId="1CFBAEDF"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WED</w:t>
            </w:r>
          </w:p>
        </w:tc>
        <w:tc>
          <w:tcPr>
            <w:tcW w:w="1098" w:type="dxa"/>
            <w:tcBorders>
              <w:top w:val="nil"/>
            </w:tcBorders>
          </w:tcPr>
          <w:p w14:paraId="7E706112"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13</w:t>
            </w:r>
          </w:p>
        </w:tc>
        <w:tc>
          <w:tcPr>
            <w:tcW w:w="6732" w:type="dxa"/>
            <w:tcBorders>
              <w:top w:val="nil"/>
            </w:tcBorders>
          </w:tcPr>
          <w:p w14:paraId="3848FB5B"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Cancer biology I</w:t>
            </w:r>
          </w:p>
        </w:tc>
        <w:tc>
          <w:tcPr>
            <w:tcW w:w="2430" w:type="dxa"/>
            <w:tcBorders>
              <w:top w:val="nil"/>
            </w:tcBorders>
          </w:tcPr>
          <w:p w14:paraId="62DFA9CC"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712-24</w:t>
            </w:r>
          </w:p>
        </w:tc>
      </w:tr>
      <w:tr w:rsidR="008942FB" w:rsidRPr="004A174F" w14:paraId="2F8EAD62" w14:textId="77777777" w:rsidTr="000A33F6">
        <w:trPr>
          <w:gridAfter w:val="1"/>
          <w:wAfter w:w="1368" w:type="dxa"/>
          <w:trHeight w:val="144"/>
        </w:trPr>
        <w:tc>
          <w:tcPr>
            <w:tcW w:w="810" w:type="dxa"/>
            <w:tcBorders>
              <w:bottom w:val="single" w:sz="4" w:space="0" w:color="auto"/>
            </w:tcBorders>
          </w:tcPr>
          <w:p w14:paraId="4841BD85"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FRI</w:t>
            </w:r>
          </w:p>
        </w:tc>
        <w:tc>
          <w:tcPr>
            <w:tcW w:w="1098" w:type="dxa"/>
            <w:tcBorders>
              <w:bottom w:val="single" w:sz="4" w:space="0" w:color="auto"/>
            </w:tcBorders>
          </w:tcPr>
          <w:p w14:paraId="1D10816B"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MAY 15</w:t>
            </w:r>
          </w:p>
        </w:tc>
        <w:tc>
          <w:tcPr>
            <w:tcW w:w="6732" w:type="dxa"/>
            <w:tcBorders>
              <w:bottom w:val="single" w:sz="4" w:space="0" w:color="auto"/>
            </w:tcBorders>
          </w:tcPr>
          <w:p w14:paraId="1D41A124" w14:textId="77777777" w:rsidR="008942FB" w:rsidRPr="004A174F" w:rsidRDefault="008942FB"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Cancer biology II</w:t>
            </w:r>
          </w:p>
        </w:tc>
        <w:tc>
          <w:tcPr>
            <w:tcW w:w="2430" w:type="dxa"/>
            <w:tcBorders>
              <w:bottom w:val="single" w:sz="4" w:space="0" w:color="auto"/>
            </w:tcBorders>
          </w:tcPr>
          <w:p w14:paraId="79CFAF8D" w14:textId="5E66BC31" w:rsidR="008942FB" w:rsidRPr="004A174F" w:rsidRDefault="002A6255" w:rsidP="000A33F6">
            <w:pPr>
              <w:rPr>
                <w:rFonts w:ascii="Times New Roman" w:hAnsi="Times New Roman" w:cs="Times New Roman"/>
                <w:sz w:val="22"/>
                <w:szCs w:val="22"/>
                <w:lang w:bidi="x-none"/>
              </w:rPr>
            </w:pPr>
            <w:r w:rsidRPr="004A174F">
              <w:rPr>
                <w:rFonts w:ascii="Times New Roman" w:hAnsi="Times New Roman" w:cs="Times New Roman"/>
                <w:sz w:val="22"/>
                <w:szCs w:val="22"/>
                <w:lang w:bidi="x-none"/>
              </w:rPr>
              <w:t>pp. 712-24</w:t>
            </w:r>
          </w:p>
        </w:tc>
      </w:tr>
    </w:tbl>
    <w:p w14:paraId="4A36EF1E" w14:textId="77777777" w:rsidR="003A59D0" w:rsidRPr="00D46D88" w:rsidRDefault="003A59D0" w:rsidP="003A59D0">
      <w:pPr>
        <w:pStyle w:val="ListParagraph"/>
        <w:widowControl w:val="0"/>
        <w:tabs>
          <w:tab w:val="left" w:pos="900"/>
          <w:tab w:val="left" w:pos="2790"/>
          <w:tab w:val="center" w:pos="7830"/>
        </w:tabs>
        <w:autoSpaceDE w:val="0"/>
        <w:autoSpaceDN w:val="0"/>
        <w:adjustRightInd w:val="0"/>
        <w:ind w:left="0"/>
        <w:rPr>
          <w:rFonts w:ascii="Times New Roman" w:hAnsi="Times New Roman" w:cs="Times New Roman"/>
          <w:color w:val="000000"/>
        </w:rPr>
      </w:pPr>
    </w:p>
    <w:p w14:paraId="2E2ADABD" w14:textId="7B65D8E2" w:rsidR="001B68D5" w:rsidRDefault="00F64B48" w:rsidP="001B68D5">
      <w:pPr>
        <w:pStyle w:val="ListParagraph"/>
        <w:widowControl w:val="0"/>
        <w:tabs>
          <w:tab w:val="left" w:pos="-90"/>
          <w:tab w:val="center" w:pos="7830"/>
        </w:tabs>
        <w:autoSpaceDE w:val="0"/>
        <w:autoSpaceDN w:val="0"/>
        <w:adjustRightInd w:val="0"/>
        <w:ind w:left="-1170"/>
        <w:rPr>
          <w:rFonts w:ascii="Times New Roman" w:hAnsi="Times New Roman" w:cs="Times New Roman"/>
          <w:b/>
        </w:rPr>
      </w:pPr>
      <w:r>
        <w:rPr>
          <w:rFonts w:ascii="Times New Roman" w:hAnsi="Times New Roman" w:cs="Times New Roman"/>
          <w:b/>
          <w:u w:val="single"/>
        </w:rPr>
        <w:t>L</w:t>
      </w:r>
      <w:r w:rsidR="001B68D5" w:rsidRPr="00ED307B">
        <w:rPr>
          <w:rFonts w:ascii="Times New Roman" w:hAnsi="Times New Roman" w:cs="Times New Roman"/>
          <w:b/>
          <w:u w:val="single"/>
        </w:rPr>
        <w:t xml:space="preserve">aboratory </w:t>
      </w:r>
      <w:r w:rsidR="001B68D5">
        <w:rPr>
          <w:rFonts w:ascii="Times New Roman" w:hAnsi="Times New Roman" w:cs="Times New Roman"/>
          <w:b/>
          <w:u w:val="single"/>
        </w:rPr>
        <w:t>schedule</w:t>
      </w:r>
      <w:r w:rsidR="006B33E6">
        <w:rPr>
          <w:rFonts w:ascii="Times New Roman" w:hAnsi="Times New Roman" w:cs="Times New Roman"/>
          <w:b/>
          <w:u w:val="single"/>
        </w:rPr>
        <w:t>:</w:t>
      </w:r>
    </w:p>
    <w:p w14:paraId="3D164C38" w14:textId="77777777" w:rsidR="001B68D5" w:rsidRDefault="001B68D5" w:rsidP="001B68D5">
      <w:pPr>
        <w:pStyle w:val="ListParagraph"/>
        <w:widowControl w:val="0"/>
        <w:tabs>
          <w:tab w:val="left" w:pos="-90"/>
          <w:tab w:val="center" w:pos="7830"/>
        </w:tabs>
        <w:autoSpaceDE w:val="0"/>
        <w:autoSpaceDN w:val="0"/>
        <w:adjustRightInd w:val="0"/>
        <w:ind w:left="-1170"/>
        <w:rPr>
          <w:rFonts w:ascii="Times New Roman" w:hAnsi="Times New Roman" w:cs="Times New Roman"/>
          <w:b/>
        </w:rPr>
      </w:pPr>
    </w:p>
    <w:p w14:paraId="1B76C5BB" w14:textId="77777777" w:rsidR="001B68D5" w:rsidRPr="00ED307B" w:rsidRDefault="001B68D5" w:rsidP="001B68D5">
      <w:pPr>
        <w:pStyle w:val="ListParagraph"/>
        <w:widowControl w:val="0"/>
        <w:tabs>
          <w:tab w:val="left" w:pos="-90"/>
          <w:tab w:val="center" w:pos="7830"/>
        </w:tabs>
        <w:autoSpaceDE w:val="0"/>
        <w:autoSpaceDN w:val="0"/>
        <w:adjustRightInd w:val="0"/>
        <w:ind w:left="-1170"/>
        <w:rPr>
          <w:rFonts w:ascii="Times New Roman" w:hAnsi="Times New Roman" w:cs="Times New Roman"/>
          <w:b/>
        </w:rPr>
      </w:pPr>
    </w:p>
    <w:tbl>
      <w:tblPr>
        <w:tblStyle w:val="TableGrid"/>
        <w:tblW w:w="11430" w:type="dxa"/>
        <w:tblInd w:w="-1332" w:type="dxa"/>
        <w:tblLayout w:type="fixed"/>
        <w:tblLook w:val="04A0" w:firstRow="1" w:lastRow="0" w:firstColumn="1" w:lastColumn="0" w:noHBand="0" w:noVBand="1"/>
      </w:tblPr>
      <w:tblGrid>
        <w:gridCol w:w="1080"/>
        <w:gridCol w:w="4770"/>
        <w:gridCol w:w="2520"/>
        <w:gridCol w:w="3060"/>
      </w:tblGrid>
      <w:tr w:rsidR="001B68D5" w:rsidRPr="006F32F1" w14:paraId="659597B5" w14:textId="77777777" w:rsidTr="00080772">
        <w:tc>
          <w:tcPr>
            <w:tcW w:w="1080" w:type="dxa"/>
          </w:tcPr>
          <w:p w14:paraId="368C520E" w14:textId="77777777" w:rsidR="001B68D5" w:rsidRPr="006F32F1" w:rsidRDefault="001B68D5" w:rsidP="000A33F6">
            <w:pPr>
              <w:jc w:val="center"/>
              <w:rPr>
                <w:rFonts w:ascii="Times New Roman" w:hAnsi="Times New Roman" w:cs="Times New Roman"/>
                <w:b/>
                <w:sz w:val="20"/>
                <w:szCs w:val="20"/>
              </w:rPr>
            </w:pPr>
          </w:p>
          <w:p w14:paraId="4034A2A0" w14:textId="77777777" w:rsidR="001B68D5" w:rsidRPr="006F32F1" w:rsidRDefault="001B68D5" w:rsidP="000A33F6">
            <w:pPr>
              <w:jc w:val="center"/>
              <w:rPr>
                <w:rFonts w:ascii="Times New Roman" w:hAnsi="Times New Roman" w:cs="Times New Roman"/>
                <w:b/>
                <w:sz w:val="20"/>
                <w:szCs w:val="20"/>
              </w:rPr>
            </w:pPr>
            <w:r w:rsidRPr="006F32F1">
              <w:rPr>
                <w:rFonts w:ascii="Times New Roman" w:hAnsi="Times New Roman" w:cs="Times New Roman"/>
                <w:b/>
                <w:sz w:val="20"/>
                <w:szCs w:val="20"/>
              </w:rPr>
              <w:t>Date</w:t>
            </w:r>
          </w:p>
        </w:tc>
        <w:tc>
          <w:tcPr>
            <w:tcW w:w="4770" w:type="dxa"/>
          </w:tcPr>
          <w:p w14:paraId="3E4FAF2A" w14:textId="77777777" w:rsidR="001B68D5" w:rsidRPr="006F32F1" w:rsidRDefault="001B68D5" w:rsidP="000A33F6">
            <w:pPr>
              <w:jc w:val="center"/>
              <w:rPr>
                <w:rFonts w:ascii="Times New Roman" w:hAnsi="Times New Roman" w:cs="Times New Roman"/>
                <w:b/>
                <w:sz w:val="20"/>
                <w:szCs w:val="20"/>
              </w:rPr>
            </w:pPr>
          </w:p>
          <w:p w14:paraId="11FFAC56" w14:textId="77777777" w:rsidR="001B68D5" w:rsidRPr="006F32F1" w:rsidRDefault="001B68D5" w:rsidP="000A33F6">
            <w:pPr>
              <w:rPr>
                <w:rFonts w:ascii="Times New Roman" w:hAnsi="Times New Roman" w:cs="Times New Roman"/>
                <w:b/>
                <w:sz w:val="20"/>
                <w:szCs w:val="20"/>
              </w:rPr>
            </w:pPr>
            <w:r w:rsidRPr="006F32F1">
              <w:rPr>
                <w:rFonts w:ascii="Times New Roman" w:hAnsi="Times New Roman" w:cs="Times New Roman"/>
                <w:b/>
                <w:sz w:val="20"/>
                <w:szCs w:val="20"/>
              </w:rPr>
              <w:t>Topic</w:t>
            </w:r>
          </w:p>
        </w:tc>
        <w:tc>
          <w:tcPr>
            <w:tcW w:w="2520" w:type="dxa"/>
          </w:tcPr>
          <w:p w14:paraId="18831D10" w14:textId="77777777" w:rsidR="001B68D5" w:rsidRPr="006F32F1" w:rsidRDefault="001B68D5" w:rsidP="00080772">
            <w:pPr>
              <w:rPr>
                <w:rFonts w:ascii="Times New Roman" w:hAnsi="Times New Roman" w:cs="Times New Roman"/>
                <w:b/>
                <w:sz w:val="20"/>
                <w:szCs w:val="20"/>
              </w:rPr>
            </w:pPr>
          </w:p>
          <w:p w14:paraId="78FE9CAA" w14:textId="77777777" w:rsidR="001B68D5" w:rsidRPr="006F32F1" w:rsidRDefault="001B68D5" w:rsidP="00080772">
            <w:pPr>
              <w:rPr>
                <w:rFonts w:ascii="Times New Roman" w:hAnsi="Times New Roman" w:cs="Times New Roman"/>
                <w:b/>
                <w:sz w:val="20"/>
                <w:szCs w:val="20"/>
              </w:rPr>
            </w:pPr>
            <w:r w:rsidRPr="006F32F1">
              <w:rPr>
                <w:rFonts w:ascii="Times New Roman" w:hAnsi="Times New Roman" w:cs="Times New Roman"/>
                <w:b/>
                <w:sz w:val="20"/>
                <w:szCs w:val="20"/>
              </w:rPr>
              <w:t>Assignment due?</w:t>
            </w:r>
          </w:p>
        </w:tc>
        <w:tc>
          <w:tcPr>
            <w:tcW w:w="3060" w:type="dxa"/>
          </w:tcPr>
          <w:p w14:paraId="5ACD2C41" w14:textId="77777777" w:rsidR="001B68D5" w:rsidRPr="006F32F1" w:rsidRDefault="001B68D5" w:rsidP="00B24449">
            <w:pPr>
              <w:rPr>
                <w:rFonts w:ascii="Times New Roman" w:hAnsi="Times New Roman" w:cs="Times New Roman"/>
                <w:b/>
                <w:sz w:val="20"/>
                <w:szCs w:val="20"/>
              </w:rPr>
            </w:pPr>
          </w:p>
          <w:p w14:paraId="0C279541" w14:textId="6DE373BA" w:rsidR="001B68D5" w:rsidRPr="006F32F1" w:rsidRDefault="00146147" w:rsidP="00B24449">
            <w:pPr>
              <w:rPr>
                <w:rFonts w:ascii="Times New Roman" w:hAnsi="Times New Roman" w:cs="Times New Roman"/>
                <w:b/>
                <w:sz w:val="20"/>
                <w:szCs w:val="20"/>
              </w:rPr>
            </w:pPr>
            <w:r w:rsidRPr="006F32F1">
              <w:rPr>
                <w:rFonts w:ascii="Times New Roman" w:hAnsi="Times New Roman" w:cs="Times New Roman"/>
                <w:b/>
                <w:sz w:val="20"/>
                <w:szCs w:val="20"/>
              </w:rPr>
              <w:t>Work</w:t>
            </w:r>
            <w:r w:rsidR="001B68D5" w:rsidRPr="006F32F1">
              <w:rPr>
                <w:rFonts w:ascii="Times New Roman" w:hAnsi="Times New Roman" w:cs="Times New Roman"/>
                <w:b/>
                <w:sz w:val="20"/>
                <w:szCs w:val="20"/>
              </w:rPr>
              <w:t xml:space="preserve"> </w:t>
            </w:r>
            <w:r w:rsidRPr="006F32F1">
              <w:rPr>
                <w:rFonts w:ascii="Times New Roman" w:hAnsi="Times New Roman" w:cs="Times New Roman"/>
                <w:b/>
                <w:sz w:val="20"/>
                <w:szCs w:val="20"/>
              </w:rPr>
              <w:t>in class be</w:t>
            </w:r>
            <w:r w:rsidR="001B68D5" w:rsidRPr="006F32F1">
              <w:rPr>
                <w:rFonts w:ascii="Times New Roman" w:hAnsi="Times New Roman" w:cs="Times New Roman"/>
                <w:b/>
                <w:sz w:val="20"/>
                <w:szCs w:val="20"/>
              </w:rPr>
              <w:t>for</w:t>
            </w:r>
            <w:r w:rsidRPr="006F32F1">
              <w:rPr>
                <w:rFonts w:ascii="Times New Roman" w:hAnsi="Times New Roman" w:cs="Times New Roman"/>
                <w:b/>
                <w:sz w:val="20"/>
                <w:szCs w:val="20"/>
              </w:rPr>
              <w:t>e</w:t>
            </w:r>
            <w:r w:rsidR="001B68D5" w:rsidRPr="006F32F1">
              <w:rPr>
                <w:rFonts w:ascii="Times New Roman" w:hAnsi="Times New Roman" w:cs="Times New Roman"/>
                <w:b/>
                <w:sz w:val="20"/>
                <w:szCs w:val="20"/>
              </w:rPr>
              <w:t xml:space="preserve"> next </w:t>
            </w:r>
            <w:r w:rsidRPr="006F32F1">
              <w:rPr>
                <w:rFonts w:ascii="Times New Roman" w:hAnsi="Times New Roman" w:cs="Times New Roman"/>
                <w:b/>
                <w:sz w:val="20"/>
                <w:szCs w:val="20"/>
              </w:rPr>
              <w:t>lab</w:t>
            </w:r>
          </w:p>
        </w:tc>
      </w:tr>
      <w:tr w:rsidR="001B68D5" w:rsidRPr="006F32F1" w14:paraId="18B4B249" w14:textId="77777777" w:rsidTr="00080772">
        <w:tc>
          <w:tcPr>
            <w:tcW w:w="1080" w:type="dxa"/>
          </w:tcPr>
          <w:p w14:paraId="36E9E454"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FEB 12</w:t>
            </w:r>
          </w:p>
        </w:tc>
        <w:tc>
          <w:tcPr>
            <w:tcW w:w="4770" w:type="dxa"/>
          </w:tcPr>
          <w:p w14:paraId="45E941BB" w14:textId="79CA7228" w:rsidR="001B68D5" w:rsidRPr="006F32F1" w:rsidRDefault="006F32F1" w:rsidP="000A33F6">
            <w:pPr>
              <w:rPr>
                <w:rFonts w:ascii="Times New Roman" w:hAnsi="Times New Roman" w:cs="Times New Roman"/>
                <w:sz w:val="20"/>
                <w:szCs w:val="20"/>
              </w:rPr>
            </w:pPr>
            <w:r>
              <w:rPr>
                <w:rFonts w:ascii="Times New Roman" w:hAnsi="Times New Roman" w:cs="Times New Roman"/>
                <w:sz w:val="20"/>
                <w:szCs w:val="20"/>
              </w:rPr>
              <w:t>Plasmid preps, r</w:t>
            </w:r>
            <w:r w:rsidR="001B68D5" w:rsidRPr="006F32F1">
              <w:rPr>
                <w:rFonts w:ascii="Times New Roman" w:hAnsi="Times New Roman" w:cs="Times New Roman"/>
                <w:sz w:val="20"/>
                <w:szCs w:val="20"/>
              </w:rPr>
              <w:t>estriction digests and gel electrophoresis</w:t>
            </w:r>
          </w:p>
        </w:tc>
        <w:tc>
          <w:tcPr>
            <w:tcW w:w="2520" w:type="dxa"/>
          </w:tcPr>
          <w:p w14:paraId="208B8D42" w14:textId="77777777" w:rsidR="001B68D5" w:rsidRPr="006F32F1" w:rsidRDefault="001B68D5" w:rsidP="00080772">
            <w:pPr>
              <w:rPr>
                <w:rFonts w:ascii="Times New Roman" w:hAnsi="Times New Roman" w:cs="Times New Roman"/>
                <w:sz w:val="20"/>
                <w:szCs w:val="20"/>
              </w:rPr>
            </w:pPr>
            <w:r w:rsidRPr="006F32F1">
              <w:rPr>
                <w:rFonts w:ascii="Times New Roman" w:hAnsi="Times New Roman" w:cs="Times New Roman"/>
                <w:sz w:val="20"/>
                <w:szCs w:val="20"/>
              </w:rPr>
              <w:t>Daily assignment</w:t>
            </w:r>
          </w:p>
        </w:tc>
        <w:tc>
          <w:tcPr>
            <w:tcW w:w="3060" w:type="dxa"/>
          </w:tcPr>
          <w:p w14:paraId="24B6ED27" w14:textId="77777777" w:rsidR="001B68D5" w:rsidRPr="006F32F1" w:rsidRDefault="001B68D5" w:rsidP="00B24449">
            <w:pPr>
              <w:rPr>
                <w:rFonts w:ascii="Times New Roman" w:hAnsi="Times New Roman" w:cs="Times New Roman"/>
                <w:sz w:val="20"/>
                <w:szCs w:val="20"/>
              </w:rPr>
            </w:pPr>
          </w:p>
        </w:tc>
      </w:tr>
      <w:tr w:rsidR="001B68D5" w:rsidRPr="006F32F1" w14:paraId="2B5B1EBB" w14:textId="77777777" w:rsidTr="00080772">
        <w:tc>
          <w:tcPr>
            <w:tcW w:w="1080" w:type="dxa"/>
          </w:tcPr>
          <w:p w14:paraId="67284813"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FEB 19</w:t>
            </w:r>
          </w:p>
        </w:tc>
        <w:tc>
          <w:tcPr>
            <w:tcW w:w="4770" w:type="dxa"/>
          </w:tcPr>
          <w:p w14:paraId="0F61EB87" w14:textId="572841E5" w:rsidR="001B68D5" w:rsidRPr="006F32F1" w:rsidRDefault="001773A6" w:rsidP="000A33F6">
            <w:pPr>
              <w:rPr>
                <w:rFonts w:ascii="Times New Roman" w:hAnsi="Times New Roman" w:cs="Times New Roman"/>
                <w:sz w:val="20"/>
                <w:szCs w:val="20"/>
              </w:rPr>
            </w:pPr>
            <w:r w:rsidRPr="006F32F1">
              <w:rPr>
                <w:rFonts w:ascii="Times New Roman" w:hAnsi="Times New Roman" w:cs="Times New Roman"/>
                <w:sz w:val="20"/>
                <w:szCs w:val="20"/>
              </w:rPr>
              <w:t xml:space="preserve">Intro to </w:t>
            </w:r>
            <w:r w:rsidR="001B68D5" w:rsidRPr="006F32F1">
              <w:rPr>
                <w:rFonts w:ascii="Times New Roman" w:hAnsi="Times New Roman" w:cs="Times New Roman"/>
                <w:sz w:val="20"/>
                <w:szCs w:val="20"/>
              </w:rPr>
              <w:t>PCR</w:t>
            </w:r>
          </w:p>
        </w:tc>
        <w:tc>
          <w:tcPr>
            <w:tcW w:w="2520" w:type="dxa"/>
          </w:tcPr>
          <w:p w14:paraId="3A955FBA" w14:textId="77777777" w:rsidR="001B68D5" w:rsidRPr="006F32F1" w:rsidRDefault="001B68D5" w:rsidP="00080772">
            <w:pPr>
              <w:rPr>
                <w:rFonts w:ascii="Times New Roman" w:hAnsi="Times New Roman" w:cs="Times New Roman"/>
                <w:sz w:val="20"/>
                <w:szCs w:val="20"/>
              </w:rPr>
            </w:pPr>
            <w:r w:rsidRPr="006F32F1">
              <w:rPr>
                <w:rFonts w:ascii="Times New Roman" w:hAnsi="Times New Roman" w:cs="Times New Roman"/>
                <w:sz w:val="20"/>
                <w:szCs w:val="20"/>
              </w:rPr>
              <w:t>Daily assignment</w:t>
            </w:r>
          </w:p>
        </w:tc>
        <w:tc>
          <w:tcPr>
            <w:tcW w:w="3060" w:type="dxa"/>
          </w:tcPr>
          <w:p w14:paraId="0F863991" w14:textId="77777777" w:rsidR="001B68D5" w:rsidRPr="006F32F1" w:rsidRDefault="001B68D5" w:rsidP="00B24449">
            <w:pPr>
              <w:rPr>
                <w:rFonts w:ascii="Times New Roman" w:hAnsi="Times New Roman" w:cs="Times New Roman"/>
                <w:sz w:val="20"/>
                <w:szCs w:val="20"/>
              </w:rPr>
            </w:pPr>
          </w:p>
        </w:tc>
      </w:tr>
      <w:tr w:rsidR="001B68D5" w:rsidRPr="004E6D40" w14:paraId="0A7CB8A2" w14:textId="77777777" w:rsidTr="00080772">
        <w:tc>
          <w:tcPr>
            <w:tcW w:w="1080" w:type="dxa"/>
          </w:tcPr>
          <w:p w14:paraId="61B6C878"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FEB 26</w:t>
            </w:r>
          </w:p>
        </w:tc>
        <w:tc>
          <w:tcPr>
            <w:tcW w:w="4770" w:type="dxa"/>
          </w:tcPr>
          <w:p w14:paraId="3C3589F2" w14:textId="77777777" w:rsidR="001B68D5" w:rsidRPr="004E6D40" w:rsidRDefault="001B68D5"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Oligo design and T-PCR</w:t>
            </w:r>
          </w:p>
        </w:tc>
        <w:tc>
          <w:tcPr>
            <w:tcW w:w="2520" w:type="dxa"/>
          </w:tcPr>
          <w:p w14:paraId="6CF9E765" w14:textId="77777777" w:rsidR="001B68D5" w:rsidRPr="004E6D40" w:rsidRDefault="001B68D5" w:rsidP="00080772">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Daily assignment</w:t>
            </w:r>
          </w:p>
        </w:tc>
        <w:tc>
          <w:tcPr>
            <w:tcW w:w="3060" w:type="dxa"/>
          </w:tcPr>
          <w:p w14:paraId="4A2F0FC4" w14:textId="4E637388" w:rsidR="001B68D5" w:rsidRPr="004E6D40" w:rsidRDefault="00F64FDE" w:rsidP="00B24449">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 xml:space="preserve">Set up </w:t>
            </w:r>
            <w:r w:rsidR="001B68D5" w:rsidRPr="004E6D40">
              <w:rPr>
                <w:rFonts w:ascii="Times New Roman" w:hAnsi="Times New Roman" w:cs="Times New Roman"/>
                <w:sz w:val="20"/>
                <w:szCs w:val="20"/>
                <w:highlight w:val="yellow"/>
              </w:rPr>
              <w:t>F-PCR</w:t>
            </w:r>
            <w:r w:rsidR="00A1173E" w:rsidRPr="004E6D40">
              <w:rPr>
                <w:rFonts w:ascii="Times New Roman" w:hAnsi="Times New Roman" w:cs="Times New Roman"/>
                <w:sz w:val="20"/>
                <w:szCs w:val="20"/>
                <w:highlight w:val="yellow"/>
              </w:rPr>
              <w:t xml:space="preserve"> reactions</w:t>
            </w:r>
          </w:p>
        </w:tc>
      </w:tr>
      <w:tr w:rsidR="001B68D5" w:rsidRPr="004E6D40" w14:paraId="4CFBA15C" w14:textId="77777777" w:rsidTr="00080772">
        <w:tc>
          <w:tcPr>
            <w:tcW w:w="1080" w:type="dxa"/>
          </w:tcPr>
          <w:p w14:paraId="6DC3DDF0"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MAR 5</w:t>
            </w:r>
          </w:p>
        </w:tc>
        <w:tc>
          <w:tcPr>
            <w:tcW w:w="4770" w:type="dxa"/>
          </w:tcPr>
          <w:p w14:paraId="0E263E25" w14:textId="34177E16" w:rsidR="001B68D5" w:rsidRPr="004E6D40" w:rsidRDefault="00440827"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Agarose gel electrophoresis</w:t>
            </w:r>
          </w:p>
        </w:tc>
        <w:tc>
          <w:tcPr>
            <w:tcW w:w="2520" w:type="dxa"/>
          </w:tcPr>
          <w:p w14:paraId="6C2AD1F4" w14:textId="77777777" w:rsidR="001B68D5" w:rsidRPr="004E6D40" w:rsidRDefault="001B68D5" w:rsidP="00080772">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Presentation</w:t>
            </w:r>
          </w:p>
        </w:tc>
        <w:tc>
          <w:tcPr>
            <w:tcW w:w="3060" w:type="dxa"/>
          </w:tcPr>
          <w:p w14:paraId="41C5668A" w14:textId="6F0382C3" w:rsidR="001B68D5" w:rsidRPr="004E6D40" w:rsidRDefault="001B68D5" w:rsidP="00B24449">
            <w:pPr>
              <w:rPr>
                <w:rFonts w:ascii="Times New Roman" w:hAnsi="Times New Roman" w:cs="Times New Roman"/>
                <w:sz w:val="20"/>
                <w:szCs w:val="20"/>
                <w:highlight w:val="yellow"/>
              </w:rPr>
            </w:pPr>
          </w:p>
        </w:tc>
      </w:tr>
      <w:tr w:rsidR="001B68D5" w:rsidRPr="004E6D40" w14:paraId="77A4CC31" w14:textId="77777777" w:rsidTr="00080772">
        <w:tc>
          <w:tcPr>
            <w:tcW w:w="1080" w:type="dxa"/>
          </w:tcPr>
          <w:p w14:paraId="6C6A2F78"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MAR 12</w:t>
            </w:r>
          </w:p>
        </w:tc>
        <w:tc>
          <w:tcPr>
            <w:tcW w:w="4770" w:type="dxa"/>
          </w:tcPr>
          <w:p w14:paraId="40AC01C2" w14:textId="77777777" w:rsidR="001B68D5" w:rsidRPr="004E6D40" w:rsidRDefault="001B68D5"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Ligations and transformations</w:t>
            </w:r>
          </w:p>
        </w:tc>
        <w:tc>
          <w:tcPr>
            <w:tcW w:w="2520" w:type="dxa"/>
          </w:tcPr>
          <w:p w14:paraId="21CC505C" w14:textId="77777777" w:rsidR="001B68D5" w:rsidRPr="004E6D40" w:rsidRDefault="001B68D5" w:rsidP="00080772">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Presentation</w:t>
            </w:r>
          </w:p>
        </w:tc>
        <w:tc>
          <w:tcPr>
            <w:tcW w:w="3060" w:type="dxa"/>
          </w:tcPr>
          <w:p w14:paraId="3633ADF1" w14:textId="23362781" w:rsidR="001B68D5" w:rsidRPr="004E6D40" w:rsidRDefault="00E9341F" w:rsidP="00B24449">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Remove</w:t>
            </w:r>
            <w:r w:rsidR="001B68D5" w:rsidRPr="004E6D40">
              <w:rPr>
                <w:rFonts w:ascii="Times New Roman" w:hAnsi="Times New Roman" w:cs="Times New Roman"/>
                <w:sz w:val="20"/>
                <w:szCs w:val="20"/>
                <w:highlight w:val="yellow"/>
              </w:rPr>
              <w:t xml:space="preserve"> plate</w:t>
            </w:r>
            <w:r w:rsidRPr="004E6D40">
              <w:rPr>
                <w:rFonts w:ascii="Times New Roman" w:hAnsi="Times New Roman" w:cs="Times New Roman"/>
                <w:sz w:val="20"/>
                <w:szCs w:val="20"/>
                <w:highlight w:val="yellow"/>
              </w:rPr>
              <w:t xml:space="preserve"> from incubator</w:t>
            </w:r>
            <w:r w:rsidR="001B68D5" w:rsidRPr="004E6D40">
              <w:rPr>
                <w:rFonts w:ascii="Times New Roman" w:hAnsi="Times New Roman" w:cs="Times New Roman"/>
                <w:sz w:val="20"/>
                <w:szCs w:val="20"/>
                <w:highlight w:val="yellow"/>
              </w:rPr>
              <w:t>; grow colonies</w:t>
            </w:r>
          </w:p>
        </w:tc>
      </w:tr>
      <w:tr w:rsidR="001B68D5" w:rsidRPr="004E6D40" w14:paraId="622C4F3A" w14:textId="77777777" w:rsidTr="00080772">
        <w:tc>
          <w:tcPr>
            <w:tcW w:w="1080" w:type="dxa"/>
          </w:tcPr>
          <w:p w14:paraId="083A653F"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MAR 19</w:t>
            </w:r>
          </w:p>
        </w:tc>
        <w:tc>
          <w:tcPr>
            <w:tcW w:w="4770" w:type="dxa"/>
          </w:tcPr>
          <w:p w14:paraId="434AD5AA" w14:textId="55273477" w:rsidR="001B68D5" w:rsidRPr="004E6D40" w:rsidRDefault="00512648"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Plasmid m</w:t>
            </w:r>
            <w:r w:rsidR="001B68D5" w:rsidRPr="004E6D40">
              <w:rPr>
                <w:rFonts w:ascii="Times New Roman" w:hAnsi="Times New Roman" w:cs="Times New Roman"/>
                <w:sz w:val="20"/>
                <w:szCs w:val="20"/>
                <w:highlight w:val="yellow"/>
              </w:rPr>
              <w:t xml:space="preserve">inipreps and </w:t>
            </w:r>
            <w:r w:rsidR="001B78E5" w:rsidRPr="004E6D40">
              <w:rPr>
                <w:rFonts w:ascii="Times New Roman" w:hAnsi="Times New Roman" w:cs="Times New Roman"/>
                <w:sz w:val="20"/>
                <w:szCs w:val="20"/>
                <w:highlight w:val="yellow"/>
              </w:rPr>
              <w:t xml:space="preserve">restriction </w:t>
            </w:r>
            <w:r w:rsidR="001B68D5" w:rsidRPr="004E6D40">
              <w:rPr>
                <w:rFonts w:ascii="Times New Roman" w:hAnsi="Times New Roman" w:cs="Times New Roman"/>
                <w:sz w:val="20"/>
                <w:szCs w:val="20"/>
                <w:highlight w:val="yellow"/>
              </w:rPr>
              <w:t>digests</w:t>
            </w:r>
          </w:p>
        </w:tc>
        <w:tc>
          <w:tcPr>
            <w:tcW w:w="2520" w:type="dxa"/>
          </w:tcPr>
          <w:p w14:paraId="28F3A1F1" w14:textId="77777777" w:rsidR="001B68D5" w:rsidRPr="004E6D40" w:rsidRDefault="001B68D5" w:rsidP="00080772">
            <w:pPr>
              <w:rPr>
                <w:rFonts w:ascii="Times New Roman" w:hAnsi="Times New Roman" w:cs="Times New Roman"/>
                <w:sz w:val="20"/>
                <w:szCs w:val="20"/>
                <w:highlight w:val="yellow"/>
              </w:rPr>
            </w:pPr>
          </w:p>
        </w:tc>
        <w:tc>
          <w:tcPr>
            <w:tcW w:w="3060" w:type="dxa"/>
          </w:tcPr>
          <w:p w14:paraId="25986375" w14:textId="3418A440" w:rsidR="001B68D5" w:rsidRPr="004E6D40" w:rsidRDefault="002247C5" w:rsidP="00B24449">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Run samples on a</w:t>
            </w:r>
            <w:r w:rsidR="00C96353" w:rsidRPr="004E6D40">
              <w:rPr>
                <w:rFonts w:ascii="Times New Roman" w:hAnsi="Times New Roman" w:cs="Times New Roman"/>
                <w:sz w:val="20"/>
                <w:szCs w:val="20"/>
                <w:highlight w:val="yellow"/>
              </w:rPr>
              <w:t>garose gel</w:t>
            </w:r>
            <w:r w:rsidR="001B68D5" w:rsidRPr="004E6D40">
              <w:rPr>
                <w:rFonts w:ascii="Times New Roman" w:hAnsi="Times New Roman" w:cs="Times New Roman"/>
                <w:sz w:val="20"/>
                <w:szCs w:val="20"/>
                <w:highlight w:val="yellow"/>
              </w:rPr>
              <w:t xml:space="preserve"> </w:t>
            </w:r>
          </w:p>
        </w:tc>
      </w:tr>
      <w:tr w:rsidR="001B68D5" w:rsidRPr="004E6D40" w14:paraId="35EA031B" w14:textId="77777777" w:rsidTr="00080772">
        <w:tc>
          <w:tcPr>
            <w:tcW w:w="1080" w:type="dxa"/>
          </w:tcPr>
          <w:p w14:paraId="58E84819"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MAR 26</w:t>
            </w:r>
          </w:p>
        </w:tc>
        <w:tc>
          <w:tcPr>
            <w:tcW w:w="4770" w:type="dxa"/>
          </w:tcPr>
          <w:p w14:paraId="6222D3BA" w14:textId="77777777" w:rsidR="001B68D5" w:rsidRPr="004E6D40" w:rsidRDefault="001B68D5" w:rsidP="000A33F6">
            <w:pPr>
              <w:rPr>
                <w:rFonts w:ascii="Times New Roman" w:hAnsi="Times New Roman" w:cs="Times New Roman"/>
                <w:b/>
                <w:sz w:val="20"/>
                <w:szCs w:val="20"/>
                <w:highlight w:val="yellow"/>
              </w:rPr>
            </w:pPr>
            <w:r w:rsidRPr="004E6D40">
              <w:rPr>
                <w:rFonts w:ascii="Times New Roman" w:hAnsi="Times New Roman" w:cs="Times New Roman"/>
                <w:b/>
                <w:sz w:val="20"/>
                <w:szCs w:val="20"/>
                <w:highlight w:val="yellow"/>
              </w:rPr>
              <w:t>SPRING BREAK!</w:t>
            </w:r>
          </w:p>
        </w:tc>
        <w:tc>
          <w:tcPr>
            <w:tcW w:w="2520" w:type="dxa"/>
          </w:tcPr>
          <w:p w14:paraId="6D216EF1" w14:textId="77777777" w:rsidR="001B68D5" w:rsidRPr="004E6D40" w:rsidRDefault="001B68D5" w:rsidP="00080772">
            <w:pPr>
              <w:rPr>
                <w:rFonts w:ascii="Times New Roman" w:hAnsi="Times New Roman" w:cs="Times New Roman"/>
                <w:sz w:val="20"/>
                <w:szCs w:val="20"/>
                <w:highlight w:val="yellow"/>
              </w:rPr>
            </w:pPr>
          </w:p>
        </w:tc>
        <w:tc>
          <w:tcPr>
            <w:tcW w:w="3060" w:type="dxa"/>
          </w:tcPr>
          <w:p w14:paraId="36AA14BA" w14:textId="77777777" w:rsidR="001B68D5" w:rsidRPr="004E6D40" w:rsidRDefault="001B68D5" w:rsidP="00B24449">
            <w:pPr>
              <w:rPr>
                <w:rFonts w:ascii="Times New Roman" w:hAnsi="Times New Roman" w:cs="Times New Roman"/>
                <w:sz w:val="20"/>
                <w:szCs w:val="20"/>
                <w:highlight w:val="yellow"/>
              </w:rPr>
            </w:pPr>
          </w:p>
        </w:tc>
      </w:tr>
      <w:tr w:rsidR="001B68D5" w:rsidRPr="004E6D40" w14:paraId="7014F1FD" w14:textId="77777777" w:rsidTr="00080772">
        <w:tc>
          <w:tcPr>
            <w:tcW w:w="1080" w:type="dxa"/>
          </w:tcPr>
          <w:p w14:paraId="6D85ECFC"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APR 2</w:t>
            </w:r>
          </w:p>
        </w:tc>
        <w:tc>
          <w:tcPr>
            <w:tcW w:w="4770" w:type="dxa"/>
          </w:tcPr>
          <w:p w14:paraId="45E17901" w14:textId="77777777" w:rsidR="001B68D5" w:rsidRPr="004E6D40" w:rsidRDefault="001B68D5"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Prepare sequencing samples; Ub purification</w:t>
            </w:r>
          </w:p>
        </w:tc>
        <w:tc>
          <w:tcPr>
            <w:tcW w:w="2520" w:type="dxa"/>
          </w:tcPr>
          <w:p w14:paraId="75EC0622" w14:textId="70E44800" w:rsidR="001B68D5" w:rsidRPr="004E6D40" w:rsidRDefault="001B68D5" w:rsidP="00080772">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Presentation; Lab report I</w:t>
            </w:r>
          </w:p>
        </w:tc>
        <w:tc>
          <w:tcPr>
            <w:tcW w:w="3060" w:type="dxa"/>
          </w:tcPr>
          <w:p w14:paraId="7AB44055" w14:textId="77777777" w:rsidR="001B68D5" w:rsidRPr="004E6D40" w:rsidRDefault="001B68D5" w:rsidP="00B24449">
            <w:pPr>
              <w:rPr>
                <w:rFonts w:ascii="Times New Roman" w:hAnsi="Times New Roman" w:cs="Times New Roman"/>
                <w:sz w:val="20"/>
                <w:szCs w:val="20"/>
                <w:highlight w:val="yellow"/>
              </w:rPr>
            </w:pPr>
          </w:p>
        </w:tc>
      </w:tr>
      <w:tr w:rsidR="001B68D5" w:rsidRPr="006F32F1" w14:paraId="010090C2" w14:textId="77777777" w:rsidTr="00080772">
        <w:tc>
          <w:tcPr>
            <w:tcW w:w="1080" w:type="dxa"/>
          </w:tcPr>
          <w:p w14:paraId="6E947383" w14:textId="77777777" w:rsidR="001B68D5" w:rsidRPr="004E6D40" w:rsidRDefault="001B68D5" w:rsidP="000A33F6">
            <w:pPr>
              <w:jc w:val="cente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APR 9</w:t>
            </w:r>
          </w:p>
        </w:tc>
        <w:tc>
          <w:tcPr>
            <w:tcW w:w="4770" w:type="dxa"/>
          </w:tcPr>
          <w:p w14:paraId="50206B7D" w14:textId="77777777" w:rsidR="001B68D5" w:rsidRPr="004E6D40" w:rsidRDefault="001B68D5" w:rsidP="000A33F6">
            <w:pPr>
              <w:rPr>
                <w:rFonts w:ascii="Times New Roman" w:hAnsi="Times New Roman" w:cs="Times New Roman"/>
                <w:sz w:val="20"/>
                <w:szCs w:val="20"/>
                <w:highlight w:val="yellow"/>
              </w:rPr>
            </w:pPr>
            <w:r w:rsidRPr="004E6D40">
              <w:rPr>
                <w:rFonts w:ascii="Times New Roman" w:hAnsi="Times New Roman" w:cs="Times New Roman"/>
                <w:sz w:val="20"/>
                <w:szCs w:val="20"/>
                <w:highlight w:val="yellow"/>
              </w:rPr>
              <w:t>Analyze sequencing data; digests and gel</w:t>
            </w:r>
          </w:p>
        </w:tc>
        <w:tc>
          <w:tcPr>
            <w:tcW w:w="2520" w:type="dxa"/>
          </w:tcPr>
          <w:p w14:paraId="06C880D7" w14:textId="77777777" w:rsidR="001B68D5" w:rsidRPr="004E6D40" w:rsidRDefault="001B68D5" w:rsidP="00080772">
            <w:pPr>
              <w:rPr>
                <w:rFonts w:ascii="Times New Roman" w:hAnsi="Times New Roman" w:cs="Times New Roman"/>
                <w:sz w:val="20"/>
                <w:szCs w:val="20"/>
                <w:highlight w:val="yellow"/>
              </w:rPr>
            </w:pPr>
          </w:p>
        </w:tc>
        <w:tc>
          <w:tcPr>
            <w:tcW w:w="3060" w:type="dxa"/>
          </w:tcPr>
          <w:p w14:paraId="55037732" w14:textId="77777777" w:rsidR="001B68D5" w:rsidRPr="006F32F1" w:rsidRDefault="001B68D5" w:rsidP="00B24449">
            <w:pPr>
              <w:rPr>
                <w:rFonts w:ascii="Times New Roman" w:hAnsi="Times New Roman" w:cs="Times New Roman"/>
                <w:sz w:val="20"/>
                <w:szCs w:val="20"/>
              </w:rPr>
            </w:pPr>
            <w:r w:rsidRPr="004E6D40">
              <w:rPr>
                <w:rFonts w:ascii="Times New Roman" w:hAnsi="Times New Roman" w:cs="Times New Roman"/>
                <w:sz w:val="20"/>
                <w:szCs w:val="20"/>
                <w:highlight w:val="yellow"/>
              </w:rPr>
              <w:t>Finish gel?</w:t>
            </w:r>
          </w:p>
        </w:tc>
      </w:tr>
      <w:tr w:rsidR="001B68D5" w:rsidRPr="006F32F1" w14:paraId="05C20006" w14:textId="77777777" w:rsidTr="00080772">
        <w:tc>
          <w:tcPr>
            <w:tcW w:w="1080" w:type="dxa"/>
          </w:tcPr>
          <w:p w14:paraId="0DBE22EB"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APR 16</w:t>
            </w:r>
          </w:p>
        </w:tc>
        <w:tc>
          <w:tcPr>
            <w:tcW w:w="4770" w:type="dxa"/>
          </w:tcPr>
          <w:p w14:paraId="524E4CF1" w14:textId="77777777" w:rsidR="001B68D5" w:rsidRPr="006F32F1" w:rsidRDefault="001B68D5" w:rsidP="000A33F6">
            <w:pPr>
              <w:rPr>
                <w:rFonts w:ascii="Times New Roman" w:hAnsi="Times New Roman" w:cs="Times New Roman"/>
                <w:sz w:val="20"/>
                <w:szCs w:val="20"/>
              </w:rPr>
            </w:pPr>
            <w:r w:rsidRPr="006F32F1">
              <w:rPr>
                <w:rFonts w:ascii="Times New Roman" w:hAnsi="Times New Roman" w:cs="Times New Roman"/>
                <w:sz w:val="20"/>
                <w:szCs w:val="20"/>
              </w:rPr>
              <w:t>Yeast transformations</w:t>
            </w:r>
          </w:p>
        </w:tc>
        <w:tc>
          <w:tcPr>
            <w:tcW w:w="2520" w:type="dxa"/>
          </w:tcPr>
          <w:p w14:paraId="20EA880A" w14:textId="77777777" w:rsidR="001B68D5" w:rsidRPr="006F32F1" w:rsidRDefault="001B68D5" w:rsidP="00080772">
            <w:pPr>
              <w:rPr>
                <w:rFonts w:ascii="Times New Roman" w:hAnsi="Times New Roman" w:cs="Times New Roman"/>
                <w:sz w:val="20"/>
                <w:szCs w:val="20"/>
              </w:rPr>
            </w:pPr>
          </w:p>
        </w:tc>
        <w:tc>
          <w:tcPr>
            <w:tcW w:w="3060" w:type="dxa"/>
          </w:tcPr>
          <w:p w14:paraId="6071B88E" w14:textId="77777777" w:rsidR="001B68D5" w:rsidRPr="006F32F1" w:rsidRDefault="001B68D5" w:rsidP="00B24449">
            <w:pPr>
              <w:rPr>
                <w:rFonts w:ascii="Times New Roman" w:hAnsi="Times New Roman" w:cs="Times New Roman"/>
                <w:sz w:val="20"/>
                <w:szCs w:val="20"/>
              </w:rPr>
            </w:pPr>
            <w:r w:rsidRPr="006F32F1">
              <w:rPr>
                <w:rFonts w:ascii="Times New Roman" w:hAnsi="Times New Roman" w:cs="Times New Roman"/>
                <w:sz w:val="20"/>
                <w:szCs w:val="20"/>
              </w:rPr>
              <w:t>Grow yeast colonies</w:t>
            </w:r>
          </w:p>
        </w:tc>
      </w:tr>
      <w:tr w:rsidR="001B68D5" w:rsidRPr="006F32F1" w14:paraId="2B9F5493" w14:textId="77777777" w:rsidTr="00080772">
        <w:tc>
          <w:tcPr>
            <w:tcW w:w="1080" w:type="dxa"/>
          </w:tcPr>
          <w:p w14:paraId="7E8790E3"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APR 23</w:t>
            </w:r>
          </w:p>
        </w:tc>
        <w:tc>
          <w:tcPr>
            <w:tcW w:w="4770" w:type="dxa"/>
          </w:tcPr>
          <w:p w14:paraId="31CE42D6" w14:textId="77777777" w:rsidR="001B68D5" w:rsidRPr="006F32F1" w:rsidRDefault="001B68D5" w:rsidP="000A33F6">
            <w:pPr>
              <w:rPr>
                <w:rFonts w:ascii="Times New Roman" w:hAnsi="Times New Roman" w:cs="Times New Roman"/>
                <w:sz w:val="20"/>
                <w:szCs w:val="20"/>
              </w:rPr>
            </w:pPr>
            <w:r w:rsidRPr="006F32F1">
              <w:rPr>
                <w:rFonts w:ascii="Times New Roman" w:hAnsi="Times New Roman" w:cs="Times New Roman"/>
                <w:sz w:val="20"/>
                <w:szCs w:val="20"/>
              </w:rPr>
              <w:t>Yeast genomic DNA prep</w:t>
            </w:r>
          </w:p>
        </w:tc>
        <w:tc>
          <w:tcPr>
            <w:tcW w:w="2520" w:type="dxa"/>
          </w:tcPr>
          <w:p w14:paraId="50E6D4A6" w14:textId="77777777" w:rsidR="001B68D5" w:rsidRPr="006F32F1" w:rsidRDefault="001B68D5" w:rsidP="00080772">
            <w:pPr>
              <w:rPr>
                <w:rFonts w:ascii="Times New Roman" w:hAnsi="Times New Roman" w:cs="Times New Roman"/>
                <w:b/>
                <w:sz w:val="20"/>
                <w:szCs w:val="20"/>
              </w:rPr>
            </w:pPr>
          </w:p>
        </w:tc>
        <w:tc>
          <w:tcPr>
            <w:tcW w:w="3060" w:type="dxa"/>
          </w:tcPr>
          <w:p w14:paraId="4278B407" w14:textId="77777777" w:rsidR="001B68D5" w:rsidRPr="006F32F1" w:rsidRDefault="001B68D5" w:rsidP="00B24449">
            <w:pPr>
              <w:rPr>
                <w:rFonts w:ascii="Times New Roman" w:hAnsi="Times New Roman" w:cs="Times New Roman"/>
                <w:sz w:val="20"/>
                <w:szCs w:val="20"/>
              </w:rPr>
            </w:pPr>
            <w:r w:rsidRPr="006F32F1">
              <w:rPr>
                <w:rFonts w:ascii="Times New Roman" w:hAnsi="Times New Roman" w:cs="Times New Roman"/>
                <w:sz w:val="20"/>
                <w:szCs w:val="20"/>
              </w:rPr>
              <w:t>PCR and gel</w:t>
            </w:r>
          </w:p>
        </w:tc>
      </w:tr>
      <w:tr w:rsidR="001B68D5" w:rsidRPr="006F32F1" w14:paraId="21635502" w14:textId="77777777" w:rsidTr="00080772">
        <w:tc>
          <w:tcPr>
            <w:tcW w:w="1080" w:type="dxa"/>
          </w:tcPr>
          <w:p w14:paraId="1A7C51B0"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APR 30</w:t>
            </w:r>
          </w:p>
        </w:tc>
        <w:tc>
          <w:tcPr>
            <w:tcW w:w="4770" w:type="dxa"/>
          </w:tcPr>
          <w:p w14:paraId="2E568EF3" w14:textId="77777777" w:rsidR="001B68D5" w:rsidRPr="006F32F1" w:rsidRDefault="001B68D5" w:rsidP="000A33F6">
            <w:pPr>
              <w:rPr>
                <w:rFonts w:ascii="Times New Roman" w:hAnsi="Times New Roman" w:cs="Times New Roman"/>
                <w:sz w:val="20"/>
                <w:szCs w:val="20"/>
              </w:rPr>
            </w:pPr>
            <w:r w:rsidRPr="006F32F1">
              <w:rPr>
                <w:rFonts w:ascii="Times New Roman" w:hAnsi="Times New Roman" w:cs="Times New Roman"/>
                <w:sz w:val="20"/>
                <w:szCs w:val="20"/>
              </w:rPr>
              <w:t xml:space="preserve">Ub polymerization; SDS-PAGE </w:t>
            </w:r>
          </w:p>
        </w:tc>
        <w:tc>
          <w:tcPr>
            <w:tcW w:w="2520" w:type="dxa"/>
          </w:tcPr>
          <w:p w14:paraId="49B6DB17" w14:textId="77777777" w:rsidR="001B68D5" w:rsidRPr="006F32F1" w:rsidRDefault="001B68D5" w:rsidP="00080772">
            <w:pPr>
              <w:rPr>
                <w:rFonts w:ascii="Times New Roman" w:hAnsi="Times New Roman" w:cs="Times New Roman"/>
                <w:sz w:val="20"/>
                <w:szCs w:val="20"/>
              </w:rPr>
            </w:pPr>
            <w:r w:rsidRPr="006F32F1">
              <w:rPr>
                <w:rFonts w:ascii="Times New Roman" w:hAnsi="Times New Roman" w:cs="Times New Roman"/>
                <w:sz w:val="20"/>
                <w:szCs w:val="20"/>
              </w:rPr>
              <w:t>Presentation</w:t>
            </w:r>
          </w:p>
        </w:tc>
        <w:tc>
          <w:tcPr>
            <w:tcW w:w="3060" w:type="dxa"/>
          </w:tcPr>
          <w:p w14:paraId="06FFE0E5" w14:textId="77777777" w:rsidR="001B68D5" w:rsidRPr="006F32F1" w:rsidRDefault="001B68D5" w:rsidP="00B24449">
            <w:pPr>
              <w:rPr>
                <w:rFonts w:ascii="Times New Roman" w:hAnsi="Times New Roman" w:cs="Times New Roman"/>
                <w:sz w:val="20"/>
                <w:szCs w:val="20"/>
              </w:rPr>
            </w:pPr>
          </w:p>
        </w:tc>
      </w:tr>
      <w:tr w:rsidR="001B68D5" w:rsidRPr="006F32F1" w14:paraId="000B1C05" w14:textId="77777777" w:rsidTr="00080772">
        <w:tc>
          <w:tcPr>
            <w:tcW w:w="1080" w:type="dxa"/>
          </w:tcPr>
          <w:p w14:paraId="7AC100D2"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MAY 7</w:t>
            </w:r>
          </w:p>
        </w:tc>
        <w:tc>
          <w:tcPr>
            <w:tcW w:w="4770" w:type="dxa"/>
          </w:tcPr>
          <w:p w14:paraId="594962FC" w14:textId="77777777" w:rsidR="001B68D5" w:rsidRPr="006F32F1" w:rsidRDefault="001B68D5" w:rsidP="000A33F6">
            <w:pPr>
              <w:rPr>
                <w:rFonts w:ascii="Times New Roman" w:hAnsi="Times New Roman" w:cs="Times New Roman"/>
                <w:sz w:val="20"/>
                <w:szCs w:val="20"/>
              </w:rPr>
            </w:pPr>
            <w:r w:rsidRPr="006F32F1">
              <w:rPr>
                <w:rFonts w:ascii="Times New Roman" w:hAnsi="Times New Roman" w:cs="Times New Roman"/>
                <w:sz w:val="20"/>
                <w:szCs w:val="20"/>
              </w:rPr>
              <w:t>Preparing posters for showcase</w:t>
            </w:r>
          </w:p>
        </w:tc>
        <w:tc>
          <w:tcPr>
            <w:tcW w:w="2520" w:type="dxa"/>
          </w:tcPr>
          <w:p w14:paraId="6F67508F" w14:textId="77777777" w:rsidR="001B68D5" w:rsidRPr="006F32F1" w:rsidRDefault="001B68D5" w:rsidP="00080772">
            <w:pPr>
              <w:rPr>
                <w:rFonts w:ascii="Times New Roman" w:hAnsi="Times New Roman" w:cs="Times New Roman"/>
                <w:sz w:val="20"/>
                <w:szCs w:val="20"/>
              </w:rPr>
            </w:pPr>
          </w:p>
        </w:tc>
        <w:tc>
          <w:tcPr>
            <w:tcW w:w="3060" w:type="dxa"/>
          </w:tcPr>
          <w:p w14:paraId="698A772E" w14:textId="77777777" w:rsidR="001B68D5" w:rsidRPr="006F32F1" w:rsidRDefault="001B68D5" w:rsidP="00B24449">
            <w:pPr>
              <w:rPr>
                <w:rFonts w:ascii="Times New Roman" w:hAnsi="Times New Roman" w:cs="Times New Roman"/>
                <w:sz w:val="20"/>
                <w:szCs w:val="20"/>
              </w:rPr>
            </w:pPr>
          </w:p>
        </w:tc>
      </w:tr>
      <w:tr w:rsidR="001B68D5" w:rsidRPr="006F32F1" w14:paraId="5F6E099A" w14:textId="77777777" w:rsidTr="00080772">
        <w:tc>
          <w:tcPr>
            <w:tcW w:w="1080" w:type="dxa"/>
          </w:tcPr>
          <w:p w14:paraId="453EAC68" w14:textId="77777777" w:rsidR="001B68D5" w:rsidRPr="006F32F1" w:rsidRDefault="001B68D5" w:rsidP="000A33F6">
            <w:pPr>
              <w:jc w:val="center"/>
              <w:rPr>
                <w:rFonts w:ascii="Times New Roman" w:hAnsi="Times New Roman" w:cs="Times New Roman"/>
                <w:sz w:val="20"/>
                <w:szCs w:val="20"/>
              </w:rPr>
            </w:pPr>
            <w:r w:rsidRPr="006F32F1">
              <w:rPr>
                <w:rFonts w:ascii="Times New Roman" w:hAnsi="Times New Roman" w:cs="Times New Roman"/>
                <w:sz w:val="20"/>
                <w:szCs w:val="20"/>
              </w:rPr>
              <w:t>MAY 14</w:t>
            </w:r>
          </w:p>
        </w:tc>
        <w:tc>
          <w:tcPr>
            <w:tcW w:w="4770" w:type="dxa"/>
          </w:tcPr>
          <w:p w14:paraId="1068DB4A" w14:textId="77777777" w:rsidR="001B68D5" w:rsidRPr="006F32F1" w:rsidRDefault="001B68D5" w:rsidP="000A33F6">
            <w:pPr>
              <w:rPr>
                <w:rFonts w:ascii="Times New Roman" w:hAnsi="Times New Roman" w:cs="Times New Roman"/>
                <w:sz w:val="20"/>
                <w:szCs w:val="20"/>
              </w:rPr>
            </w:pPr>
            <w:r w:rsidRPr="006F32F1">
              <w:rPr>
                <w:rFonts w:ascii="Times New Roman" w:hAnsi="Times New Roman" w:cs="Times New Roman"/>
                <w:sz w:val="20"/>
                <w:szCs w:val="20"/>
              </w:rPr>
              <w:t xml:space="preserve">TBA </w:t>
            </w:r>
          </w:p>
        </w:tc>
        <w:tc>
          <w:tcPr>
            <w:tcW w:w="2520" w:type="dxa"/>
          </w:tcPr>
          <w:p w14:paraId="21B16E44" w14:textId="726A5175" w:rsidR="001B68D5" w:rsidRPr="006F32F1" w:rsidRDefault="001B68D5" w:rsidP="00080772">
            <w:pPr>
              <w:rPr>
                <w:rFonts w:ascii="Times New Roman" w:hAnsi="Times New Roman" w:cs="Times New Roman"/>
                <w:sz w:val="20"/>
                <w:szCs w:val="20"/>
              </w:rPr>
            </w:pPr>
            <w:r w:rsidRPr="006F32F1">
              <w:rPr>
                <w:rFonts w:ascii="Times New Roman" w:hAnsi="Times New Roman" w:cs="Times New Roman"/>
                <w:sz w:val="20"/>
                <w:szCs w:val="20"/>
              </w:rPr>
              <w:t>Lab report II</w:t>
            </w:r>
          </w:p>
        </w:tc>
        <w:tc>
          <w:tcPr>
            <w:tcW w:w="3060" w:type="dxa"/>
          </w:tcPr>
          <w:p w14:paraId="2EDFEC03" w14:textId="77777777" w:rsidR="001B68D5" w:rsidRPr="006F32F1" w:rsidRDefault="001B68D5" w:rsidP="00B24449">
            <w:pPr>
              <w:rPr>
                <w:rFonts w:ascii="Times New Roman" w:hAnsi="Times New Roman" w:cs="Times New Roman"/>
                <w:sz w:val="20"/>
                <w:szCs w:val="20"/>
              </w:rPr>
            </w:pPr>
          </w:p>
        </w:tc>
      </w:tr>
    </w:tbl>
    <w:p w14:paraId="1B7342F9" w14:textId="77777777" w:rsidR="001B68D5" w:rsidRPr="00ED307B" w:rsidRDefault="001B68D5" w:rsidP="001B68D5">
      <w:pPr>
        <w:pStyle w:val="ListParagraph"/>
        <w:widowControl w:val="0"/>
        <w:tabs>
          <w:tab w:val="left" w:pos="-540"/>
          <w:tab w:val="left" w:pos="540"/>
          <w:tab w:val="center" w:pos="7830"/>
        </w:tabs>
        <w:autoSpaceDE w:val="0"/>
        <w:autoSpaceDN w:val="0"/>
        <w:adjustRightInd w:val="0"/>
        <w:ind w:left="-1170"/>
        <w:rPr>
          <w:rFonts w:ascii="Times New Roman" w:hAnsi="Times New Roman" w:cs="Times New Roman"/>
          <w:b/>
        </w:rPr>
      </w:pPr>
    </w:p>
    <w:p w14:paraId="2FDCFEC2" w14:textId="77777777" w:rsidR="001B68D5" w:rsidRDefault="001B68D5" w:rsidP="001B68D5"/>
    <w:p w14:paraId="03855C19" w14:textId="77777777" w:rsidR="001B68D5" w:rsidRDefault="001B68D5" w:rsidP="003A59D0">
      <w:pPr>
        <w:widowControl w:val="0"/>
        <w:tabs>
          <w:tab w:val="left" w:pos="1440"/>
          <w:tab w:val="left" w:pos="1800"/>
          <w:tab w:val="left" w:pos="2610"/>
          <w:tab w:val="left" w:pos="4140"/>
          <w:tab w:val="left" w:pos="4410"/>
          <w:tab w:val="left" w:pos="6480"/>
        </w:tabs>
        <w:autoSpaceDE w:val="0"/>
        <w:autoSpaceDN w:val="0"/>
        <w:adjustRightInd w:val="0"/>
        <w:rPr>
          <w:rFonts w:ascii="Times New Roman" w:hAnsi="Times New Roman" w:cs="Times New Roman"/>
          <w:b/>
          <w:color w:val="000000"/>
          <w:sz w:val="22"/>
          <w:szCs w:val="22"/>
          <w:u w:val="single"/>
        </w:rPr>
      </w:pPr>
    </w:p>
    <w:p w14:paraId="556EFA48" w14:textId="0D3E400E" w:rsidR="003A59D0" w:rsidRPr="00D46D88" w:rsidRDefault="003A59D0" w:rsidP="003A59D0">
      <w:pPr>
        <w:widowControl w:val="0"/>
        <w:tabs>
          <w:tab w:val="left" w:pos="1440"/>
          <w:tab w:val="left" w:pos="1800"/>
          <w:tab w:val="left" w:pos="2610"/>
          <w:tab w:val="left" w:pos="4140"/>
          <w:tab w:val="left" w:pos="4410"/>
          <w:tab w:val="left" w:pos="6480"/>
        </w:tabs>
        <w:autoSpaceDE w:val="0"/>
        <w:autoSpaceDN w:val="0"/>
        <w:adjustRightInd w:val="0"/>
        <w:rPr>
          <w:rFonts w:ascii="Times New Roman" w:hAnsi="Times New Roman" w:cs="Times New Roman"/>
          <w:b/>
          <w:color w:val="000000"/>
        </w:rPr>
      </w:pPr>
      <w:r w:rsidRPr="00D46D88">
        <w:rPr>
          <w:rFonts w:ascii="Times New Roman" w:hAnsi="Times New Roman" w:cs="Times New Roman"/>
          <w:b/>
          <w:u w:val="single"/>
        </w:rPr>
        <w:t>Grade determination</w:t>
      </w:r>
      <w:r w:rsidRPr="00D46D88">
        <w:rPr>
          <w:rFonts w:ascii="Times New Roman" w:hAnsi="Times New Roman" w:cs="Times New Roman"/>
          <w:b/>
        </w:rPr>
        <w:t>:</w:t>
      </w:r>
    </w:p>
    <w:p w14:paraId="1D84898E" w14:textId="77777777" w:rsidR="003A59D0" w:rsidRDefault="003A59D0"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Note that the number of quizzes and homework assignments is approximate!</w:t>
      </w:r>
      <w:bookmarkStart w:id="0" w:name="_GoBack"/>
      <w:bookmarkEnd w:id="0"/>
    </w:p>
    <w:p w14:paraId="009DC78F" w14:textId="77777777" w:rsidR="003A59D0" w:rsidRDefault="003A59D0"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p>
    <w:p w14:paraId="3FFD6A8D" w14:textId="10E850A1" w:rsidR="003A59D0" w:rsidRPr="003C6D19" w:rsidRDefault="00F064E8"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b/>
          <w:u w:val="single"/>
        </w:rPr>
      </w:pPr>
      <w:r w:rsidRPr="003C6D19">
        <w:rPr>
          <w:rFonts w:ascii="Times New Roman" w:hAnsi="Times New Roman" w:cs="Times New Roman"/>
          <w:b/>
          <w:u w:val="single"/>
        </w:rPr>
        <w:t xml:space="preserve">LECTURE PART: </w:t>
      </w:r>
      <w:r w:rsidR="003A59D0" w:rsidRPr="003C6D19">
        <w:rPr>
          <w:rFonts w:ascii="Times New Roman" w:hAnsi="Times New Roman" w:cs="Times New Roman"/>
          <w:b/>
          <w:u w:val="single"/>
        </w:rPr>
        <w:t>Percentage-wise breakdown of final grades:</w:t>
      </w:r>
    </w:p>
    <w:p w14:paraId="054CF0D3" w14:textId="16E29CAB" w:rsidR="00574432" w:rsidRDefault="00574432"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Exams and quizzes</w:t>
      </w:r>
      <w:r w:rsidR="00E125E9">
        <w:rPr>
          <w:rFonts w:ascii="Times New Roman" w:hAnsi="Times New Roman" w:cs="Times New Roman"/>
        </w:rPr>
        <w:tab/>
      </w:r>
      <w:r w:rsidR="00E125E9">
        <w:rPr>
          <w:rFonts w:ascii="Times New Roman" w:hAnsi="Times New Roman" w:cs="Times New Roman"/>
        </w:rPr>
        <w:tab/>
      </w:r>
      <w:r w:rsidR="00E125E9">
        <w:rPr>
          <w:rFonts w:ascii="Times New Roman" w:hAnsi="Times New Roman" w:cs="Times New Roman"/>
        </w:rPr>
        <w:tab/>
      </w:r>
      <w:r w:rsidR="00E125E9">
        <w:rPr>
          <w:rFonts w:ascii="Times New Roman" w:hAnsi="Times New Roman" w:cs="Times New Roman"/>
        </w:rPr>
        <w:tab/>
        <w:t>80% of final grade</w:t>
      </w:r>
      <w:r w:rsidR="003A59D0" w:rsidRPr="003C6D19">
        <w:rPr>
          <w:rFonts w:ascii="Times New Roman" w:hAnsi="Times New Roman" w:cs="Times New Roman"/>
        </w:rPr>
        <w:tab/>
      </w:r>
      <w:r w:rsidR="003A59D0" w:rsidRPr="003C6D19">
        <w:rPr>
          <w:rFonts w:ascii="Times New Roman" w:hAnsi="Times New Roman" w:cs="Times New Roman"/>
        </w:rPr>
        <w:tab/>
      </w:r>
      <w:r w:rsidR="003A59D0" w:rsidRPr="003C6D19">
        <w:rPr>
          <w:rFonts w:ascii="Times New Roman" w:hAnsi="Times New Roman" w:cs="Times New Roman"/>
        </w:rPr>
        <w:tab/>
      </w:r>
    </w:p>
    <w:p w14:paraId="0B2A04C6" w14:textId="77777777" w:rsidR="00574432" w:rsidRDefault="00574432"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3C6D19">
        <w:rPr>
          <w:rFonts w:ascii="Times New Roman" w:hAnsi="Times New Roman" w:cs="Times New Roman"/>
        </w:rPr>
        <w:t>3x100pt exams</w:t>
      </w:r>
    </w:p>
    <w:p w14:paraId="07B75807" w14:textId="77777777" w:rsidR="00574432" w:rsidRDefault="00574432"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t>1x120pt final</w:t>
      </w:r>
    </w:p>
    <w:p w14:paraId="77ED8680" w14:textId="6270F304" w:rsidR="003A59D0" w:rsidRPr="003C6D19" w:rsidRDefault="00574432"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t>~ 7</w:t>
      </w:r>
      <w:r w:rsidR="001F0E61">
        <w:rPr>
          <w:rFonts w:ascii="Times New Roman" w:hAnsi="Times New Roman" w:cs="Times New Roman"/>
        </w:rPr>
        <w:t>x15pt</w:t>
      </w:r>
      <w:r>
        <w:rPr>
          <w:rFonts w:ascii="Times New Roman" w:hAnsi="Times New Roman" w:cs="Times New Roman"/>
        </w:rPr>
        <w:t xml:space="preserve"> quizzes (drop lowest)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5CCFAE" w14:textId="2A0A8BC9" w:rsidR="003A59D0" w:rsidRPr="003C6D19" w:rsidRDefault="00017C89"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sidRPr="003C6D19">
        <w:rPr>
          <w:rFonts w:ascii="Times New Roman" w:hAnsi="Times New Roman" w:cs="Times New Roman"/>
        </w:rPr>
        <w:t>H</w:t>
      </w:r>
      <w:r w:rsidR="0098165B" w:rsidRPr="003C6D19">
        <w:rPr>
          <w:rFonts w:ascii="Times New Roman" w:hAnsi="Times New Roman" w:cs="Times New Roman"/>
        </w:rPr>
        <w:t>omework</w:t>
      </w:r>
      <w:r w:rsidR="00996166">
        <w:rPr>
          <w:rFonts w:ascii="Times New Roman" w:hAnsi="Times New Roman" w:cs="Times New Roman"/>
        </w:rPr>
        <w:t>, problem sets</w:t>
      </w:r>
      <w:r w:rsidR="00996166">
        <w:rPr>
          <w:rFonts w:ascii="Times New Roman" w:hAnsi="Times New Roman" w:cs="Times New Roman"/>
        </w:rPr>
        <w:tab/>
      </w:r>
      <w:r w:rsidR="00996166">
        <w:rPr>
          <w:rFonts w:ascii="Times New Roman" w:hAnsi="Times New Roman" w:cs="Times New Roman"/>
        </w:rPr>
        <w:tab/>
      </w:r>
      <w:r w:rsidR="00E125E9">
        <w:rPr>
          <w:rFonts w:ascii="Times New Roman" w:hAnsi="Times New Roman" w:cs="Times New Roman"/>
        </w:rPr>
        <w:tab/>
      </w:r>
      <w:r w:rsidR="00B24DB9" w:rsidRPr="003C6D19">
        <w:rPr>
          <w:rFonts w:ascii="Times New Roman" w:hAnsi="Times New Roman" w:cs="Times New Roman"/>
        </w:rPr>
        <w:t>10</w:t>
      </w:r>
      <w:r w:rsidR="00E87C6D" w:rsidRPr="003C6D19">
        <w:rPr>
          <w:rFonts w:ascii="Times New Roman" w:hAnsi="Times New Roman" w:cs="Times New Roman"/>
        </w:rPr>
        <w:t>% of the final grade</w:t>
      </w:r>
      <w:r w:rsidR="00523C8C" w:rsidRPr="003C6D19">
        <w:rPr>
          <w:rFonts w:ascii="Times New Roman" w:hAnsi="Times New Roman" w:cs="Times New Roman"/>
        </w:rPr>
        <w:t xml:space="preserve"> </w:t>
      </w:r>
      <w:r w:rsidR="00F226F4" w:rsidRPr="003C6D19">
        <w:rPr>
          <w:rFonts w:ascii="Times New Roman" w:hAnsi="Times New Roman" w:cs="Times New Roman"/>
        </w:rPr>
        <w:t>(~6 for the semester)</w:t>
      </w:r>
    </w:p>
    <w:p w14:paraId="4F6ED897" w14:textId="71A15504" w:rsidR="00CF28DD" w:rsidRPr="003C6D19" w:rsidRDefault="00EC5757"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sidRPr="003C6D19">
        <w:rPr>
          <w:rFonts w:ascii="Times New Roman" w:hAnsi="Times New Roman" w:cs="Times New Roman"/>
        </w:rPr>
        <w:t>In-class assignments</w:t>
      </w:r>
      <w:r w:rsidR="00CE6223" w:rsidRPr="003C6D19">
        <w:rPr>
          <w:rFonts w:ascii="Times New Roman" w:hAnsi="Times New Roman" w:cs="Times New Roman"/>
        </w:rPr>
        <w:tab/>
      </w:r>
      <w:r w:rsidR="00CE6223" w:rsidRPr="003C6D19">
        <w:rPr>
          <w:rFonts w:ascii="Times New Roman" w:hAnsi="Times New Roman" w:cs="Times New Roman"/>
        </w:rPr>
        <w:tab/>
      </w:r>
      <w:r w:rsidRPr="003C6D19">
        <w:rPr>
          <w:rFonts w:ascii="Times New Roman" w:hAnsi="Times New Roman" w:cs="Times New Roman"/>
        </w:rPr>
        <w:tab/>
      </w:r>
      <w:r w:rsidR="00E125E9">
        <w:rPr>
          <w:rFonts w:ascii="Times New Roman" w:hAnsi="Times New Roman" w:cs="Times New Roman"/>
        </w:rPr>
        <w:tab/>
        <w:t>10</w:t>
      </w:r>
      <w:r w:rsidR="00CF28DD" w:rsidRPr="003C6D19">
        <w:rPr>
          <w:rFonts w:ascii="Times New Roman" w:hAnsi="Times New Roman" w:cs="Times New Roman"/>
        </w:rPr>
        <w:t>% of the final grade</w:t>
      </w:r>
      <w:r w:rsidR="00523C8C" w:rsidRPr="003C6D19">
        <w:rPr>
          <w:rFonts w:ascii="Times New Roman" w:hAnsi="Times New Roman" w:cs="Times New Roman"/>
        </w:rPr>
        <w:t xml:space="preserve"> </w:t>
      </w:r>
    </w:p>
    <w:p w14:paraId="21658EC0" w14:textId="2D1AEF64" w:rsidR="003D5365" w:rsidRPr="003C6D19" w:rsidRDefault="003D5365"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p>
    <w:p w14:paraId="2A0BD361" w14:textId="77777777" w:rsidR="003A59D0" w:rsidRDefault="003A59D0"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b/>
        </w:rPr>
      </w:pPr>
    </w:p>
    <w:p w14:paraId="22B8FA32" w14:textId="3B69D9A0" w:rsidR="003A59D0" w:rsidRPr="00A5621B" w:rsidRDefault="00F064E8"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
          <w:u w:val="single"/>
        </w:rPr>
        <w:t xml:space="preserve">LAB PART: </w:t>
      </w:r>
      <w:r w:rsidR="003A59D0" w:rsidRPr="00A5621B">
        <w:rPr>
          <w:rFonts w:ascii="Times New Roman" w:hAnsi="Times New Roman" w:cs="Times New Roman"/>
          <w:b/>
          <w:u w:val="single"/>
        </w:rPr>
        <w:t>Percentage-wise breakdown of final grades for the lab:</w:t>
      </w:r>
    </w:p>
    <w:p w14:paraId="4C2A89C2" w14:textId="3EFF8BAB" w:rsidR="003A59D0" w:rsidRDefault="003A59D0"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sidRPr="00D46D88">
        <w:rPr>
          <w:rFonts w:ascii="Times New Roman" w:hAnsi="Times New Roman" w:cs="Times New Roman"/>
        </w:rPr>
        <w:t>Daily assignments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000A">
        <w:rPr>
          <w:rFonts w:ascii="Times New Roman" w:hAnsi="Times New Roman" w:cs="Times New Roman"/>
        </w:rPr>
        <w:t>1</w:t>
      </w:r>
      <w:r w:rsidR="0046318B">
        <w:rPr>
          <w:rFonts w:ascii="Times New Roman" w:hAnsi="Times New Roman" w:cs="Times New Roman"/>
        </w:rPr>
        <w:t>0</w:t>
      </w:r>
      <w:r>
        <w:rPr>
          <w:rFonts w:ascii="Times New Roman" w:hAnsi="Times New Roman" w:cs="Times New Roman"/>
        </w:rPr>
        <w:t>%</w:t>
      </w:r>
      <w:r>
        <w:rPr>
          <w:rFonts w:ascii="Times New Roman" w:hAnsi="Times New Roman" w:cs="Times New Roman"/>
        </w:rPr>
        <w:tab/>
      </w:r>
    </w:p>
    <w:p w14:paraId="16F3A302" w14:textId="77777777" w:rsidR="003A59D0" w:rsidRDefault="003A59D0" w:rsidP="003A59D0">
      <w:pPr>
        <w:widowControl w:val="0"/>
        <w:tabs>
          <w:tab w:val="left" w:pos="560"/>
          <w:tab w:val="left" w:pos="1120"/>
          <w:tab w:val="left" w:pos="1680"/>
          <w:tab w:val="left" w:pos="1800"/>
          <w:tab w:val="left" w:pos="2240"/>
          <w:tab w:val="left" w:pos="2610"/>
          <w:tab w:val="left" w:pos="336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sidRPr="00D46D88">
        <w:rPr>
          <w:rFonts w:ascii="Times New Roman" w:hAnsi="Times New Roman" w:cs="Times New Roman"/>
        </w:rPr>
        <w:t>Chapter 10</w:t>
      </w:r>
      <w:r>
        <w:rPr>
          <w:rFonts w:ascii="Times New Roman" w:hAnsi="Times New Roman" w:cs="Times New Roman"/>
        </w:rPr>
        <w:t xml:space="preserve"> </w:t>
      </w:r>
      <w:r w:rsidRPr="00D46D88">
        <w:rPr>
          <w:rFonts w:ascii="Times New Roman" w:hAnsi="Times New Roman" w:cs="Times New Roman"/>
        </w:rPr>
        <w:t>quizzes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BC13ACD" w14:textId="348D733E" w:rsidR="003A59D0" w:rsidRDefault="00325E79" w:rsidP="003A59D0">
      <w:pPr>
        <w:widowControl w:val="0"/>
        <w:tabs>
          <w:tab w:val="left" w:pos="180"/>
          <w:tab w:val="left" w:pos="360"/>
          <w:tab w:val="left" w:pos="333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Lab Report I </w:t>
      </w:r>
      <w:r w:rsidR="000323DD">
        <w:rPr>
          <w:rFonts w:ascii="Times New Roman" w:hAnsi="Times New Roman" w:cs="Times New Roman"/>
        </w:rPr>
        <w:tab/>
        <w:t>20</w:t>
      </w:r>
      <w:r w:rsidR="003A59D0">
        <w:rPr>
          <w:rFonts w:ascii="Times New Roman" w:hAnsi="Times New Roman" w:cs="Times New Roman"/>
        </w:rPr>
        <w:t>%</w:t>
      </w:r>
    </w:p>
    <w:p w14:paraId="5EF9915A" w14:textId="35F068F0" w:rsidR="003A59D0" w:rsidRDefault="003A59D0" w:rsidP="003A59D0">
      <w:pPr>
        <w:widowControl w:val="0"/>
        <w:tabs>
          <w:tab w:val="left" w:pos="180"/>
          <w:tab w:val="left" w:pos="360"/>
          <w:tab w:val="left" w:pos="333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sidRPr="00D60BD6">
        <w:rPr>
          <w:rFonts w:ascii="Times New Roman" w:hAnsi="Times New Roman" w:cs="Times New Roman"/>
        </w:rPr>
        <w:t>Lab report II</w:t>
      </w:r>
      <w:r>
        <w:rPr>
          <w:rFonts w:ascii="Times New Roman" w:hAnsi="Times New Roman" w:cs="Times New Roman"/>
        </w:rPr>
        <w:tab/>
      </w:r>
      <w:r w:rsidR="000323DD">
        <w:rPr>
          <w:rFonts w:ascii="Times New Roman" w:hAnsi="Times New Roman" w:cs="Times New Roman"/>
        </w:rPr>
        <w:t>20</w:t>
      </w:r>
      <w:r>
        <w:rPr>
          <w:rFonts w:ascii="Times New Roman" w:hAnsi="Times New Roman" w:cs="Times New Roman"/>
        </w:rPr>
        <w:t>%</w:t>
      </w:r>
    </w:p>
    <w:p w14:paraId="274A2375" w14:textId="5AB47848" w:rsidR="003A59D0" w:rsidRDefault="00241816" w:rsidP="003A59D0">
      <w:pPr>
        <w:widowControl w:val="0"/>
        <w:tabs>
          <w:tab w:val="left" w:pos="180"/>
          <w:tab w:val="left" w:pos="360"/>
          <w:tab w:val="left" w:pos="333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Data</w:t>
      </w:r>
      <w:r w:rsidR="003A59D0">
        <w:rPr>
          <w:rFonts w:ascii="Times New Roman" w:hAnsi="Times New Roman" w:cs="Times New Roman"/>
        </w:rPr>
        <w:t xml:space="preserve"> presentations</w:t>
      </w:r>
      <w:r w:rsidR="003A59D0">
        <w:rPr>
          <w:rFonts w:ascii="Times New Roman" w:hAnsi="Times New Roman" w:cs="Times New Roman"/>
        </w:rPr>
        <w:tab/>
      </w:r>
      <w:r w:rsidR="0091164C">
        <w:rPr>
          <w:rFonts w:ascii="Times New Roman" w:hAnsi="Times New Roman" w:cs="Times New Roman"/>
        </w:rPr>
        <w:t>20</w:t>
      </w:r>
      <w:r w:rsidR="003A59D0">
        <w:rPr>
          <w:rFonts w:ascii="Times New Roman" w:hAnsi="Times New Roman" w:cs="Times New Roman"/>
        </w:rPr>
        <w:t>%</w:t>
      </w:r>
    </w:p>
    <w:p w14:paraId="70BB3CE2" w14:textId="7314427C" w:rsidR="007D2740" w:rsidRPr="00D60BD6" w:rsidRDefault="007D2740" w:rsidP="003A59D0">
      <w:pPr>
        <w:widowControl w:val="0"/>
        <w:tabs>
          <w:tab w:val="left" w:pos="180"/>
          <w:tab w:val="left" w:pos="360"/>
          <w:tab w:val="left" w:pos="3330"/>
          <w:tab w:val="left" w:pos="3920"/>
          <w:tab w:val="left" w:pos="4140"/>
          <w:tab w:val="left" w:pos="441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Showcase poster</w:t>
      </w:r>
      <w:r w:rsidR="00771EE5">
        <w:rPr>
          <w:rFonts w:ascii="Times New Roman" w:hAnsi="Times New Roman" w:cs="Times New Roman"/>
        </w:rPr>
        <w:tab/>
      </w:r>
      <w:r w:rsidR="0091164C">
        <w:rPr>
          <w:rFonts w:ascii="Times New Roman" w:hAnsi="Times New Roman" w:cs="Times New Roman"/>
        </w:rPr>
        <w:t>20</w:t>
      </w:r>
      <w:r w:rsidR="00455176">
        <w:rPr>
          <w:rFonts w:ascii="Times New Roman" w:hAnsi="Times New Roman" w:cs="Times New Roman"/>
        </w:rPr>
        <w:t>%</w:t>
      </w:r>
    </w:p>
    <w:p w14:paraId="5BB0B993" w14:textId="77777777" w:rsidR="003A59D0" w:rsidRPr="00D46D88" w:rsidRDefault="003A59D0" w:rsidP="003A59D0">
      <w:pPr>
        <w:widowControl w:val="0"/>
        <w:tabs>
          <w:tab w:val="left" w:pos="180"/>
          <w:tab w:val="left" w:pos="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25CC2275" w14:textId="77777777" w:rsidR="003A59D0" w:rsidRPr="00D46D88" w:rsidRDefault="003A59D0" w:rsidP="003A59D0">
      <w:pPr>
        <w:widowControl w:val="0"/>
        <w:tabs>
          <w:tab w:val="left" w:pos="180"/>
          <w:tab w:val="left" w:pos="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D46D88">
        <w:rPr>
          <w:rFonts w:ascii="Times New Roman" w:hAnsi="Times New Roman" w:cs="Times New Roman"/>
        </w:rPr>
        <w:tab/>
      </w:r>
      <w:r w:rsidRPr="00D46D88">
        <w:rPr>
          <w:rFonts w:ascii="Times New Roman" w:hAnsi="Times New Roman" w:cs="Times New Roman"/>
        </w:rPr>
        <w:tab/>
      </w:r>
    </w:p>
    <w:p w14:paraId="543B819D" w14:textId="72F6EB3A" w:rsidR="00DE52DF" w:rsidRDefault="00DE52DF" w:rsidP="00DE52DF">
      <w:pPr>
        <w:widowControl w:val="0"/>
        <w:tabs>
          <w:tab w:val="left" w:pos="180"/>
          <w:tab w:val="left" w:pos="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ED307B">
        <w:rPr>
          <w:rFonts w:ascii="Times New Roman" w:hAnsi="Times New Roman" w:cs="Times New Roman"/>
          <w:b/>
        </w:rPr>
        <w:t xml:space="preserve">Final grades </w:t>
      </w:r>
      <w:r w:rsidRPr="00772371">
        <w:rPr>
          <w:rFonts w:ascii="Times New Roman" w:hAnsi="Times New Roman" w:cs="Times New Roman"/>
        </w:rPr>
        <w:t xml:space="preserve">= </w:t>
      </w:r>
      <w:r w:rsidR="00772371" w:rsidRPr="00772371">
        <w:rPr>
          <w:rFonts w:ascii="Times New Roman" w:hAnsi="Times New Roman" w:cs="Times New Roman"/>
        </w:rPr>
        <w:t>75% lecture/25% lab</w:t>
      </w:r>
      <w:r w:rsidR="00772371">
        <w:rPr>
          <w:rFonts w:ascii="Times New Roman" w:hAnsi="Times New Roman" w:cs="Times New Roman"/>
          <w:b/>
        </w:rPr>
        <w:t xml:space="preserve"> (</w:t>
      </w:r>
      <w:r>
        <w:rPr>
          <w:rFonts w:ascii="Times New Roman" w:hAnsi="Times New Roman" w:cs="Times New Roman"/>
        </w:rPr>
        <w:t>Total number of poin</w:t>
      </w:r>
      <w:r w:rsidRPr="00ED307B">
        <w:rPr>
          <w:rFonts w:ascii="Times New Roman" w:hAnsi="Times New Roman" w:cs="Times New Roman"/>
        </w:rPr>
        <w:t>ts/</w:t>
      </w:r>
      <w:r>
        <w:rPr>
          <w:rFonts w:ascii="Times New Roman" w:hAnsi="Times New Roman" w:cs="Times New Roman"/>
        </w:rPr>
        <w:t>Total possible points</w:t>
      </w:r>
      <w:r w:rsidR="00772371">
        <w:rPr>
          <w:rFonts w:ascii="Times New Roman" w:hAnsi="Times New Roman" w:cs="Times New Roman"/>
        </w:rPr>
        <w:t>)</w:t>
      </w:r>
    </w:p>
    <w:p w14:paraId="349535BC" w14:textId="09E84419" w:rsidR="003A59D0" w:rsidRPr="00D46D88" w:rsidRDefault="00DE52DF" w:rsidP="00DE52DF">
      <w:pPr>
        <w:widowControl w:val="0"/>
        <w:tabs>
          <w:tab w:val="left" w:pos="180"/>
          <w:tab w:val="left" w:pos="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ED307B">
        <w:rPr>
          <w:rFonts w:ascii="Times New Roman" w:hAnsi="Times New Roman" w:cs="Times New Roman"/>
        </w:rPr>
        <w:t xml:space="preserve">A </w:t>
      </w:r>
      <w:r>
        <w:rPr>
          <w:rFonts w:ascii="Times New Roman" w:hAnsi="Times New Roman" w:cs="Times New Roman"/>
        </w:rPr>
        <w:t xml:space="preserve">range </w:t>
      </w:r>
      <w:r w:rsidRPr="00ED307B">
        <w:rPr>
          <w:rFonts w:ascii="Times New Roman" w:hAnsi="Times New Roman" w:cs="Times New Roman"/>
        </w:rPr>
        <w:t xml:space="preserve">= 90-100, B </w:t>
      </w:r>
      <w:r>
        <w:rPr>
          <w:rFonts w:ascii="Times New Roman" w:hAnsi="Times New Roman" w:cs="Times New Roman"/>
        </w:rPr>
        <w:t xml:space="preserve">range </w:t>
      </w:r>
      <w:r w:rsidRPr="00ED307B">
        <w:rPr>
          <w:rFonts w:ascii="Times New Roman" w:hAnsi="Times New Roman" w:cs="Times New Roman"/>
        </w:rPr>
        <w:t xml:space="preserve">= 80-89, C </w:t>
      </w:r>
      <w:r>
        <w:rPr>
          <w:rFonts w:ascii="Times New Roman" w:hAnsi="Times New Roman" w:cs="Times New Roman"/>
        </w:rPr>
        <w:t xml:space="preserve">range </w:t>
      </w:r>
      <w:r w:rsidRPr="00ED307B">
        <w:rPr>
          <w:rFonts w:ascii="Times New Roman" w:hAnsi="Times New Roman" w:cs="Times New Roman"/>
        </w:rPr>
        <w:t xml:space="preserve">= 70-79, D </w:t>
      </w:r>
      <w:r>
        <w:rPr>
          <w:rFonts w:ascii="Times New Roman" w:hAnsi="Times New Roman" w:cs="Times New Roman"/>
        </w:rPr>
        <w:t xml:space="preserve">range </w:t>
      </w:r>
      <w:r w:rsidRPr="00ED307B">
        <w:rPr>
          <w:rFonts w:ascii="Times New Roman" w:hAnsi="Times New Roman" w:cs="Times New Roman"/>
        </w:rPr>
        <w:t>= 60-69, F &lt; 6</w:t>
      </w:r>
      <w:r>
        <w:rPr>
          <w:rFonts w:ascii="Times New Roman" w:hAnsi="Times New Roman" w:cs="Times New Roman"/>
        </w:rPr>
        <w:t>0</w:t>
      </w:r>
    </w:p>
    <w:p w14:paraId="5B3B2BDC" w14:textId="77777777" w:rsidR="003A59D0" w:rsidRPr="00D46D88" w:rsidRDefault="003A59D0" w:rsidP="003A59D0">
      <w:pPr>
        <w:widowControl w:val="0"/>
        <w:tabs>
          <w:tab w:val="left" w:pos="180"/>
          <w:tab w:val="left" w:pos="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46D88">
        <w:rPr>
          <w:rFonts w:ascii="Times New Roman" w:hAnsi="Times New Roman" w:cs="Times New Roman"/>
        </w:rPr>
        <w:tab/>
      </w:r>
    </w:p>
    <w:p w14:paraId="46863CF5" w14:textId="77777777" w:rsidR="003A59D0" w:rsidRPr="00D46D88" w:rsidRDefault="003A59D0" w:rsidP="003A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color w:val="000000"/>
        </w:rPr>
      </w:pPr>
    </w:p>
    <w:sectPr w:rsidR="003A59D0" w:rsidRPr="00D46D88" w:rsidSect="000359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47C8" w14:textId="77777777" w:rsidR="00080772" w:rsidRDefault="00080772" w:rsidP="00566EB4">
      <w:r>
        <w:separator/>
      </w:r>
    </w:p>
  </w:endnote>
  <w:endnote w:type="continuationSeparator" w:id="0">
    <w:p w14:paraId="3B3C32BB" w14:textId="77777777" w:rsidR="00080772" w:rsidRDefault="00080772" w:rsidP="0056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FC6F5" w14:textId="77777777" w:rsidR="00080772" w:rsidRDefault="00080772" w:rsidP="00566EB4">
      <w:r>
        <w:separator/>
      </w:r>
    </w:p>
  </w:footnote>
  <w:footnote w:type="continuationSeparator" w:id="0">
    <w:p w14:paraId="155452E4" w14:textId="77777777" w:rsidR="00080772" w:rsidRDefault="00080772" w:rsidP="00566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17E0" w14:textId="77777777" w:rsidR="00080772" w:rsidRDefault="00080772" w:rsidP="004F0C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48D93" w14:textId="77777777" w:rsidR="00080772" w:rsidRDefault="00080772" w:rsidP="004F0C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3B9" w14:textId="77777777" w:rsidR="00080772" w:rsidRPr="00C84CB4" w:rsidRDefault="00080772" w:rsidP="004F0CA0">
    <w:pPr>
      <w:pStyle w:val="Header"/>
      <w:framePr w:wrap="around" w:vAnchor="text" w:hAnchor="margin" w:xAlign="right" w:y="1"/>
      <w:rPr>
        <w:rStyle w:val="PageNumber"/>
        <w:rFonts w:ascii="Times New Roman" w:hAnsi="Times New Roman" w:cs="Times New Roman"/>
      </w:rPr>
    </w:pPr>
    <w:r w:rsidRPr="00C84CB4">
      <w:rPr>
        <w:rStyle w:val="PageNumber"/>
        <w:rFonts w:ascii="Times New Roman" w:hAnsi="Times New Roman" w:cs="Times New Roman"/>
      </w:rPr>
      <w:fldChar w:fldCharType="begin"/>
    </w:r>
    <w:r w:rsidRPr="00C84CB4">
      <w:rPr>
        <w:rStyle w:val="PageNumber"/>
        <w:rFonts w:ascii="Times New Roman" w:hAnsi="Times New Roman" w:cs="Times New Roman"/>
      </w:rPr>
      <w:instrText xml:space="preserve">PAGE  </w:instrText>
    </w:r>
    <w:r w:rsidRPr="00C84CB4">
      <w:rPr>
        <w:rStyle w:val="PageNumber"/>
        <w:rFonts w:ascii="Times New Roman" w:hAnsi="Times New Roman" w:cs="Times New Roman"/>
      </w:rPr>
      <w:fldChar w:fldCharType="separate"/>
    </w:r>
    <w:r w:rsidR="00E61A31">
      <w:rPr>
        <w:rStyle w:val="PageNumber"/>
        <w:rFonts w:ascii="Times New Roman" w:hAnsi="Times New Roman" w:cs="Times New Roman"/>
        <w:noProof/>
      </w:rPr>
      <w:t>1</w:t>
    </w:r>
    <w:r w:rsidRPr="00C84CB4">
      <w:rPr>
        <w:rStyle w:val="PageNumber"/>
        <w:rFonts w:ascii="Times New Roman" w:hAnsi="Times New Roman" w:cs="Times New Roman"/>
      </w:rPr>
      <w:fldChar w:fldCharType="end"/>
    </w:r>
  </w:p>
  <w:p w14:paraId="57085063" w14:textId="77777777" w:rsidR="00080772" w:rsidRPr="00C84CB4" w:rsidRDefault="00080772" w:rsidP="004F0CA0">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DF0"/>
    <w:multiLevelType w:val="hybridMultilevel"/>
    <w:tmpl w:val="41802D2C"/>
    <w:lvl w:ilvl="0" w:tplc="75F0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1D65"/>
    <w:multiLevelType w:val="hybridMultilevel"/>
    <w:tmpl w:val="E0FEEFAE"/>
    <w:lvl w:ilvl="0" w:tplc="D93EB302">
      <w:start w:val="7"/>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A713F77"/>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8708E0"/>
    <w:multiLevelType w:val="hybridMultilevel"/>
    <w:tmpl w:val="E06A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3219C"/>
    <w:multiLevelType w:val="hybridMultilevel"/>
    <w:tmpl w:val="ECF6370C"/>
    <w:lvl w:ilvl="0" w:tplc="17E40A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80AC3"/>
    <w:multiLevelType w:val="hybridMultilevel"/>
    <w:tmpl w:val="1B9E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D0"/>
    <w:rsid w:val="00006910"/>
    <w:rsid w:val="00007F2C"/>
    <w:rsid w:val="00017C89"/>
    <w:rsid w:val="000213DC"/>
    <w:rsid w:val="00021A07"/>
    <w:rsid w:val="000323DD"/>
    <w:rsid w:val="00034801"/>
    <w:rsid w:val="0003590B"/>
    <w:rsid w:val="00036EC9"/>
    <w:rsid w:val="00051DA4"/>
    <w:rsid w:val="00056A8A"/>
    <w:rsid w:val="00063418"/>
    <w:rsid w:val="00070CB1"/>
    <w:rsid w:val="00076713"/>
    <w:rsid w:val="00080772"/>
    <w:rsid w:val="000A26A1"/>
    <w:rsid w:val="000A33F6"/>
    <w:rsid w:val="000A7D93"/>
    <w:rsid w:val="000B4A39"/>
    <w:rsid w:val="000C11D1"/>
    <w:rsid w:val="000C42AE"/>
    <w:rsid w:val="000D6096"/>
    <w:rsid w:val="000F41EB"/>
    <w:rsid w:val="00127C75"/>
    <w:rsid w:val="0013525D"/>
    <w:rsid w:val="00146147"/>
    <w:rsid w:val="0017180E"/>
    <w:rsid w:val="0017296B"/>
    <w:rsid w:val="0017317A"/>
    <w:rsid w:val="0017329A"/>
    <w:rsid w:val="001773A6"/>
    <w:rsid w:val="001A2EF3"/>
    <w:rsid w:val="001A4B44"/>
    <w:rsid w:val="001B505E"/>
    <w:rsid w:val="001B68D5"/>
    <w:rsid w:val="001B78E5"/>
    <w:rsid w:val="001C3121"/>
    <w:rsid w:val="001C53C0"/>
    <w:rsid w:val="001D584B"/>
    <w:rsid w:val="001E63D4"/>
    <w:rsid w:val="001F0E61"/>
    <w:rsid w:val="001F1BB0"/>
    <w:rsid w:val="00202663"/>
    <w:rsid w:val="00207769"/>
    <w:rsid w:val="002127A0"/>
    <w:rsid w:val="00217F68"/>
    <w:rsid w:val="002228EA"/>
    <w:rsid w:val="002247C5"/>
    <w:rsid w:val="002272C3"/>
    <w:rsid w:val="002409EE"/>
    <w:rsid w:val="00241816"/>
    <w:rsid w:val="00242AEB"/>
    <w:rsid w:val="00243C7E"/>
    <w:rsid w:val="00244DD8"/>
    <w:rsid w:val="002651F5"/>
    <w:rsid w:val="0026609C"/>
    <w:rsid w:val="0026752F"/>
    <w:rsid w:val="002712E2"/>
    <w:rsid w:val="00280B3B"/>
    <w:rsid w:val="00280E90"/>
    <w:rsid w:val="002A0016"/>
    <w:rsid w:val="002A252B"/>
    <w:rsid w:val="002A281F"/>
    <w:rsid w:val="002A6255"/>
    <w:rsid w:val="002C1496"/>
    <w:rsid w:val="002C6AF0"/>
    <w:rsid w:val="00305D6B"/>
    <w:rsid w:val="00314E95"/>
    <w:rsid w:val="00320085"/>
    <w:rsid w:val="00323CB3"/>
    <w:rsid w:val="00325E79"/>
    <w:rsid w:val="003462E0"/>
    <w:rsid w:val="00354BB0"/>
    <w:rsid w:val="00363E17"/>
    <w:rsid w:val="00365579"/>
    <w:rsid w:val="00367E0F"/>
    <w:rsid w:val="003757B1"/>
    <w:rsid w:val="00395FD5"/>
    <w:rsid w:val="003A59D0"/>
    <w:rsid w:val="003A774F"/>
    <w:rsid w:val="003A7B2F"/>
    <w:rsid w:val="003B26A0"/>
    <w:rsid w:val="003B4275"/>
    <w:rsid w:val="003C0B81"/>
    <w:rsid w:val="003C4416"/>
    <w:rsid w:val="003C6D19"/>
    <w:rsid w:val="003D5365"/>
    <w:rsid w:val="003E3D2D"/>
    <w:rsid w:val="003F1360"/>
    <w:rsid w:val="003F5AFE"/>
    <w:rsid w:val="003F7DDC"/>
    <w:rsid w:val="00411494"/>
    <w:rsid w:val="00422279"/>
    <w:rsid w:val="00427060"/>
    <w:rsid w:val="00434D16"/>
    <w:rsid w:val="00437AF8"/>
    <w:rsid w:val="00440827"/>
    <w:rsid w:val="00444382"/>
    <w:rsid w:val="004504D5"/>
    <w:rsid w:val="00452062"/>
    <w:rsid w:val="00455176"/>
    <w:rsid w:val="00455466"/>
    <w:rsid w:val="0046318B"/>
    <w:rsid w:val="0047000F"/>
    <w:rsid w:val="004701E4"/>
    <w:rsid w:val="00475CCE"/>
    <w:rsid w:val="004852FC"/>
    <w:rsid w:val="00486A7F"/>
    <w:rsid w:val="004A174F"/>
    <w:rsid w:val="004B2D2F"/>
    <w:rsid w:val="004B2F12"/>
    <w:rsid w:val="004C49B8"/>
    <w:rsid w:val="004D279B"/>
    <w:rsid w:val="004E0EA2"/>
    <w:rsid w:val="004E4725"/>
    <w:rsid w:val="004E6D40"/>
    <w:rsid w:val="004F0CA0"/>
    <w:rsid w:val="004F48F3"/>
    <w:rsid w:val="004F6286"/>
    <w:rsid w:val="0050013D"/>
    <w:rsid w:val="00507C03"/>
    <w:rsid w:val="0051066A"/>
    <w:rsid w:val="00511E35"/>
    <w:rsid w:val="00512648"/>
    <w:rsid w:val="00515BBE"/>
    <w:rsid w:val="00523C8C"/>
    <w:rsid w:val="005335A8"/>
    <w:rsid w:val="00535EF3"/>
    <w:rsid w:val="0053625F"/>
    <w:rsid w:val="00542120"/>
    <w:rsid w:val="0055588B"/>
    <w:rsid w:val="00562103"/>
    <w:rsid w:val="00566EB4"/>
    <w:rsid w:val="00574432"/>
    <w:rsid w:val="00577468"/>
    <w:rsid w:val="005846A1"/>
    <w:rsid w:val="00591C33"/>
    <w:rsid w:val="00592755"/>
    <w:rsid w:val="005933B1"/>
    <w:rsid w:val="005941EE"/>
    <w:rsid w:val="005A2337"/>
    <w:rsid w:val="005B5E4D"/>
    <w:rsid w:val="005C6070"/>
    <w:rsid w:val="005C670D"/>
    <w:rsid w:val="005D1022"/>
    <w:rsid w:val="005D5B4A"/>
    <w:rsid w:val="005E3CA3"/>
    <w:rsid w:val="005E76DE"/>
    <w:rsid w:val="005F5BB8"/>
    <w:rsid w:val="005F696B"/>
    <w:rsid w:val="00603C5F"/>
    <w:rsid w:val="00643F06"/>
    <w:rsid w:val="0064664C"/>
    <w:rsid w:val="00651DDD"/>
    <w:rsid w:val="00664870"/>
    <w:rsid w:val="00664F51"/>
    <w:rsid w:val="006763AD"/>
    <w:rsid w:val="0068510F"/>
    <w:rsid w:val="00690933"/>
    <w:rsid w:val="006945F0"/>
    <w:rsid w:val="006973A1"/>
    <w:rsid w:val="006B33E6"/>
    <w:rsid w:val="006B70B5"/>
    <w:rsid w:val="006B79F8"/>
    <w:rsid w:val="006C317C"/>
    <w:rsid w:val="006C4E71"/>
    <w:rsid w:val="006C5878"/>
    <w:rsid w:val="006D3AAD"/>
    <w:rsid w:val="006D4F5E"/>
    <w:rsid w:val="006D5D81"/>
    <w:rsid w:val="006F2B14"/>
    <w:rsid w:val="006F32F1"/>
    <w:rsid w:val="00711656"/>
    <w:rsid w:val="00714C37"/>
    <w:rsid w:val="00734E02"/>
    <w:rsid w:val="00737158"/>
    <w:rsid w:val="00740CFC"/>
    <w:rsid w:val="007516E8"/>
    <w:rsid w:val="00760076"/>
    <w:rsid w:val="007610BB"/>
    <w:rsid w:val="00766F4A"/>
    <w:rsid w:val="007708AC"/>
    <w:rsid w:val="00771EE5"/>
    <w:rsid w:val="00772371"/>
    <w:rsid w:val="00772D73"/>
    <w:rsid w:val="00773BA6"/>
    <w:rsid w:val="007761E4"/>
    <w:rsid w:val="00783D3A"/>
    <w:rsid w:val="00784274"/>
    <w:rsid w:val="0078590E"/>
    <w:rsid w:val="00790C57"/>
    <w:rsid w:val="00796CA6"/>
    <w:rsid w:val="0079739A"/>
    <w:rsid w:val="007A12AA"/>
    <w:rsid w:val="007A239B"/>
    <w:rsid w:val="007A70B1"/>
    <w:rsid w:val="007B3F6E"/>
    <w:rsid w:val="007B66ED"/>
    <w:rsid w:val="007C2792"/>
    <w:rsid w:val="007C5D5B"/>
    <w:rsid w:val="007D2740"/>
    <w:rsid w:val="007D429E"/>
    <w:rsid w:val="00801FFF"/>
    <w:rsid w:val="00805B3D"/>
    <w:rsid w:val="008173B7"/>
    <w:rsid w:val="00841FEF"/>
    <w:rsid w:val="00843B7E"/>
    <w:rsid w:val="00866BAA"/>
    <w:rsid w:val="00866F66"/>
    <w:rsid w:val="008828CD"/>
    <w:rsid w:val="008840CB"/>
    <w:rsid w:val="0089103F"/>
    <w:rsid w:val="008942FB"/>
    <w:rsid w:val="008C4333"/>
    <w:rsid w:val="008E34E5"/>
    <w:rsid w:val="008E6C88"/>
    <w:rsid w:val="008F3BBB"/>
    <w:rsid w:val="008F4841"/>
    <w:rsid w:val="0091164C"/>
    <w:rsid w:val="009227E4"/>
    <w:rsid w:val="00927211"/>
    <w:rsid w:val="00927B7A"/>
    <w:rsid w:val="009359BF"/>
    <w:rsid w:val="009470CF"/>
    <w:rsid w:val="009472DB"/>
    <w:rsid w:val="00947E06"/>
    <w:rsid w:val="00956BE1"/>
    <w:rsid w:val="00960051"/>
    <w:rsid w:val="00973A35"/>
    <w:rsid w:val="0098165B"/>
    <w:rsid w:val="00992EFD"/>
    <w:rsid w:val="00996166"/>
    <w:rsid w:val="009B1884"/>
    <w:rsid w:val="009B4743"/>
    <w:rsid w:val="009B609D"/>
    <w:rsid w:val="009B6D26"/>
    <w:rsid w:val="009B7B69"/>
    <w:rsid w:val="009C0369"/>
    <w:rsid w:val="009C0940"/>
    <w:rsid w:val="009C691D"/>
    <w:rsid w:val="009C7362"/>
    <w:rsid w:val="009D2DB3"/>
    <w:rsid w:val="009D4533"/>
    <w:rsid w:val="009E3610"/>
    <w:rsid w:val="009F789F"/>
    <w:rsid w:val="00A04237"/>
    <w:rsid w:val="00A049DE"/>
    <w:rsid w:val="00A07B07"/>
    <w:rsid w:val="00A07C11"/>
    <w:rsid w:val="00A1173E"/>
    <w:rsid w:val="00A5338E"/>
    <w:rsid w:val="00A5621B"/>
    <w:rsid w:val="00A736DC"/>
    <w:rsid w:val="00A7429F"/>
    <w:rsid w:val="00A7435D"/>
    <w:rsid w:val="00AA129C"/>
    <w:rsid w:val="00AB4644"/>
    <w:rsid w:val="00AE6F86"/>
    <w:rsid w:val="00B07564"/>
    <w:rsid w:val="00B149FF"/>
    <w:rsid w:val="00B15664"/>
    <w:rsid w:val="00B2334E"/>
    <w:rsid w:val="00B23ECE"/>
    <w:rsid w:val="00B24449"/>
    <w:rsid w:val="00B24DB9"/>
    <w:rsid w:val="00B35DCE"/>
    <w:rsid w:val="00B44D2D"/>
    <w:rsid w:val="00B703F6"/>
    <w:rsid w:val="00B81E7F"/>
    <w:rsid w:val="00B9720A"/>
    <w:rsid w:val="00BA2EEC"/>
    <w:rsid w:val="00BB0AEA"/>
    <w:rsid w:val="00BB0E3A"/>
    <w:rsid w:val="00BC33FE"/>
    <w:rsid w:val="00BC3CBA"/>
    <w:rsid w:val="00BD6E20"/>
    <w:rsid w:val="00C023FD"/>
    <w:rsid w:val="00C02E7E"/>
    <w:rsid w:val="00C04EA8"/>
    <w:rsid w:val="00C04F90"/>
    <w:rsid w:val="00C11019"/>
    <w:rsid w:val="00C23920"/>
    <w:rsid w:val="00C24E14"/>
    <w:rsid w:val="00C33C14"/>
    <w:rsid w:val="00C368F9"/>
    <w:rsid w:val="00C40AEF"/>
    <w:rsid w:val="00C425F1"/>
    <w:rsid w:val="00C450C5"/>
    <w:rsid w:val="00C47ED0"/>
    <w:rsid w:val="00C5274A"/>
    <w:rsid w:val="00C56E86"/>
    <w:rsid w:val="00C60391"/>
    <w:rsid w:val="00C7304F"/>
    <w:rsid w:val="00C73EC7"/>
    <w:rsid w:val="00C74E9E"/>
    <w:rsid w:val="00C83A33"/>
    <w:rsid w:val="00C84C2B"/>
    <w:rsid w:val="00C84CB4"/>
    <w:rsid w:val="00C96353"/>
    <w:rsid w:val="00C9648F"/>
    <w:rsid w:val="00C97BCA"/>
    <w:rsid w:val="00CA665D"/>
    <w:rsid w:val="00CC6A2B"/>
    <w:rsid w:val="00CD5FC2"/>
    <w:rsid w:val="00CE396F"/>
    <w:rsid w:val="00CE4366"/>
    <w:rsid w:val="00CE6223"/>
    <w:rsid w:val="00CF2032"/>
    <w:rsid w:val="00CF28DD"/>
    <w:rsid w:val="00D14DDF"/>
    <w:rsid w:val="00D2258C"/>
    <w:rsid w:val="00D2316C"/>
    <w:rsid w:val="00D3000A"/>
    <w:rsid w:val="00D355D5"/>
    <w:rsid w:val="00D54887"/>
    <w:rsid w:val="00D745E4"/>
    <w:rsid w:val="00D938BC"/>
    <w:rsid w:val="00D96EC2"/>
    <w:rsid w:val="00DA3289"/>
    <w:rsid w:val="00DA3B88"/>
    <w:rsid w:val="00DB7EC7"/>
    <w:rsid w:val="00DD014C"/>
    <w:rsid w:val="00DD2BDF"/>
    <w:rsid w:val="00DD4A8C"/>
    <w:rsid w:val="00DE4C58"/>
    <w:rsid w:val="00DE52DF"/>
    <w:rsid w:val="00DF5194"/>
    <w:rsid w:val="00DF7D5B"/>
    <w:rsid w:val="00E053AB"/>
    <w:rsid w:val="00E11228"/>
    <w:rsid w:val="00E125E9"/>
    <w:rsid w:val="00E30364"/>
    <w:rsid w:val="00E309BB"/>
    <w:rsid w:val="00E434C2"/>
    <w:rsid w:val="00E434E1"/>
    <w:rsid w:val="00E513D4"/>
    <w:rsid w:val="00E576EE"/>
    <w:rsid w:val="00E57894"/>
    <w:rsid w:val="00E61A31"/>
    <w:rsid w:val="00E706B4"/>
    <w:rsid w:val="00E80496"/>
    <w:rsid w:val="00E87C6D"/>
    <w:rsid w:val="00E9206A"/>
    <w:rsid w:val="00E9341F"/>
    <w:rsid w:val="00E950FD"/>
    <w:rsid w:val="00E967AF"/>
    <w:rsid w:val="00EA1E2C"/>
    <w:rsid w:val="00EA7B76"/>
    <w:rsid w:val="00EB0D7C"/>
    <w:rsid w:val="00EB57BF"/>
    <w:rsid w:val="00EB5E37"/>
    <w:rsid w:val="00EC5757"/>
    <w:rsid w:val="00EE6763"/>
    <w:rsid w:val="00EF540A"/>
    <w:rsid w:val="00EF78D0"/>
    <w:rsid w:val="00F030E0"/>
    <w:rsid w:val="00F04057"/>
    <w:rsid w:val="00F05989"/>
    <w:rsid w:val="00F064E8"/>
    <w:rsid w:val="00F121F6"/>
    <w:rsid w:val="00F226F4"/>
    <w:rsid w:val="00F24A9C"/>
    <w:rsid w:val="00F2602C"/>
    <w:rsid w:val="00F264CA"/>
    <w:rsid w:val="00F503E0"/>
    <w:rsid w:val="00F5367B"/>
    <w:rsid w:val="00F576E5"/>
    <w:rsid w:val="00F62893"/>
    <w:rsid w:val="00F64B48"/>
    <w:rsid w:val="00F64FDE"/>
    <w:rsid w:val="00F93750"/>
    <w:rsid w:val="00F96309"/>
    <w:rsid w:val="00F97C13"/>
    <w:rsid w:val="00F97E10"/>
    <w:rsid w:val="00FA1B7A"/>
    <w:rsid w:val="00FA5215"/>
    <w:rsid w:val="00FC1FE0"/>
    <w:rsid w:val="00FD39D4"/>
    <w:rsid w:val="00FD75A1"/>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E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D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D4533"/>
    <w:pPr>
      <w:numPr>
        <w:numId w:val="1"/>
      </w:numPr>
    </w:pPr>
  </w:style>
  <w:style w:type="paragraph" w:styleId="NormalWeb">
    <w:name w:val="Normal (Web)"/>
    <w:basedOn w:val="Normal"/>
    <w:uiPriority w:val="99"/>
    <w:unhideWhenUsed/>
    <w:rsid w:val="003A59D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59D0"/>
    <w:pPr>
      <w:ind w:left="720"/>
      <w:contextualSpacing/>
    </w:pPr>
  </w:style>
  <w:style w:type="paragraph" w:styleId="Header">
    <w:name w:val="header"/>
    <w:basedOn w:val="Normal"/>
    <w:link w:val="HeaderChar"/>
    <w:uiPriority w:val="99"/>
    <w:unhideWhenUsed/>
    <w:rsid w:val="003A59D0"/>
    <w:pPr>
      <w:tabs>
        <w:tab w:val="center" w:pos="4320"/>
        <w:tab w:val="right" w:pos="8640"/>
      </w:tabs>
    </w:pPr>
  </w:style>
  <w:style w:type="character" w:customStyle="1" w:styleId="HeaderChar">
    <w:name w:val="Header Char"/>
    <w:basedOn w:val="DefaultParagraphFont"/>
    <w:link w:val="Header"/>
    <w:uiPriority w:val="99"/>
    <w:rsid w:val="003A59D0"/>
    <w:rPr>
      <w:rFonts w:asciiTheme="minorHAnsi" w:hAnsiTheme="minorHAnsi" w:cstheme="minorBidi"/>
    </w:rPr>
  </w:style>
  <w:style w:type="character" w:styleId="PageNumber">
    <w:name w:val="page number"/>
    <w:basedOn w:val="DefaultParagraphFont"/>
    <w:uiPriority w:val="99"/>
    <w:semiHidden/>
    <w:unhideWhenUsed/>
    <w:rsid w:val="003A59D0"/>
  </w:style>
  <w:style w:type="table" w:styleId="TableGrid">
    <w:name w:val="Table Grid"/>
    <w:basedOn w:val="TableNormal"/>
    <w:uiPriority w:val="59"/>
    <w:rsid w:val="003A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EB4"/>
    <w:pPr>
      <w:tabs>
        <w:tab w:val="center" w:pos="4320"/>
        <w:tab w:val="right" w:pos="8640"/>
      </w:tabs>
    </w:pPr>
  </w:style>
  <w:style w:type="character" w:customStyle="1" w:styleId="FooterChar">
    <w:name w:val="Footer Char"/>
    <w:basedOn w:val="DefaultParagraphFont"/>
    <w:link w:val="Footer"/>
    <w:uiPriority w:val="99"/>
    <w:rsid w:val="00566EB4"/>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D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D4533"/>
    <w:pPr>
      <w:numPr>
        <w:numId w:val="1"/>
      </w:numPr>
    </w:pPr>
  </w:style>
  <w:style w:type="paragraph" w:styleId="NormalWeb">
    <w:name w:val="Normal (Web)"/>
    <w:basedOn w:val="Normal"/>
    <w:uiPriority w:val="99"/>
    <w:unhideWhenUsed/>
    <w:rsid w:val="003A59D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59D0"/>
    <w:pPr>
      <w:ind w:left="720"/>
      <w:contextualSpacing/>
    </w:pPr>
  </w:style>
  <w:style w:type="paragraph" w:styleId="Header">
    <w:name w:val="header"/>
    <w:basedOn w:val="Normal"/>
    <w:link w:val="HeaderChar"/>
    <w:uiPriority w:val="99"/>
    <w:unhideWhenUsed/>
    <w:rsid w:val="003A59D0"/>
    <w:pPr>
      <w:tabs>
        <w:tab w:val="center" w:pos="4320"/>
        <w:tab w:val="right" w:pos="8640"/>
      </w:tabs>
    </w:pPr>
  </w:style>
  <w:style w:type="character" w:customStyle="1" w:styleId="HeaderChar">
    <w:name w:val="Header Char"/>
    <w:basedOn w:val="DefaultParagraphFont"/>
    <w:link w:val="Header"/>
    <w:uiPriority w:val="99"/>
    <w:rsid w:val="003A59D0"/>
    <w:rPr>
      <w:rFonts w:asciiTheme="minorHAnsi" w:hAnsiTheme="minorHAnsi" w:cstheme="minorBidi"/>
    </w:rPr>
  </w:style>
  <w:style w:type="character" w:styleId="PageNumber">
    <w:name w:val="page number"/>
    <w:basedOn w:val="DefaultParagraphFont"/>
    <w:uiPriority w:val="99"/>
    <w:semiHidden/>
    <w:unhideWhenUsed/>
    <w:rsid w:val="003A59D0"/>
  </w:style>
  <w:style w:type="table" w:styleId="TableGrid">
    <w:name w:val="Table Grid"/>
    <w:basedOn w:val="TableNormal"/>
    <w:uiPriority w:val="59"/>
    <w:rsid w:val="003A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EB4"/>
    <w:pPr>
      <w:tabs>
        <w:tab w:val="center" w:pos="4320"/>
        <w:tab w:val="right" w:pos="8640"/>
      </w:tabs>
    </w:pPr>
  </w:style>
  <w:style w:type="character" w:customStyle="1" w:styleId="FooterChar">
    <w:name w:val="Footer Char"/>
    <w:basedOn w:val="DefaultParagraphFont"/>
    <w:link w:val="Footer"/>
    <w:uiPriority w:val="99"/>
    <w:rsid w:val="00566EB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9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11116</Characters>
  <Application>Microsoft Macintosh Word</Application>
  <DocSecurity>0</DocSecurity>
  <Lines>92</Lines>
  <Paragraphs>26</Paragraphs>
  <ScaleCrop>false</ScaleCrop>
  <Company>Hartwick College</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Eric Cooper</cp:lastModifiedBy>
  <cp:revision>2</cp:revision>
  <dcterms:created xsi:type="dcterms:W3CDTF">2019-08-18T13:20:00Z</dcterms:created>
  <dcterms:modified xsi:type="dcterms:W3CDTF">2019-08-18T13:20:00Z</dcterms:modified>
</cp:coreProperties>
</file>