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95553775" w:displacedByCustomXml="next"/>
    <w:bookmarkStart w:id="1" w:name="_Toc46832447" w:displacedByCustomXml="next"/>
    <w:sdt>
      <w:sdtPr>
        <w:rPr>
          <w:rFonts w:ascii="Gill Sans MT" w:eastAsia="Gill Sans MT" w:hAnsi="Gill Sans MT" w:cs="Gill Sans MT"/>
          <w:color w:val="auto"/>
          <w:sz w:val="22"/>
          <w:szCs w:val="22"/>
        </w:rPr>
        <w:id w:val="-640807009"/>
        <w:docPartObj>
          <w:docPartGallery w:val="Table of Contents"/>
          <w:docPartUnique/>
        </w:docPartObj>
      </w:sdtPr>
      <w:sdtEndPr>
        <w:rPr>
          <w:b/>
          <w:bCs/>
          <w:noProof/>
        </w:rPr>
      </w:sdtEndPr>
      <w:sdtContent>
        <w:p w14:paraId="45A62A56" w14:textId="1432B23B" w:rsidR="00A60DCB" w:rsidRDefault="00A60DCB">
          <w:pPr>
            <w:pStyle w:val="TOCHeading"/>
          </w:pPr>
          <w:r>
            <w:t>Contents</w:t>
          </w:r>
        </w:p>
        <w:p w14:paraId="77EC2D1D" w14:textId="77777777" w:rsidR="00A60DCB" w:rsidRPr="00A60DCB" w:rsidRDefault="00A60DCB" w:rsidP="00A60DCB"/>
        <w:p w14:paraId="324285C4" w14:textId="248AAC3B" w:rsidR="00A60DCB" w:rsidRDefault="00A60DCB">
          <w:pPr>
            <w:pStyle w:val="TOC1"/>
            <w:tabs>
              <w:tab w:val="right" w:leader="dot" w:pos="10350"/>
            </w:tabs>
            <w:rPr>
              <w:noProof/>
            </w:rPr>
          </w:pPr>
          <w:r>
            <w:fldChar w:fldCharType="begin"/>
          </w:r>
          <w:r>
            <w:instrText xml:space="preserve"> TOC \o "1-3" \h \z \u </w:instrText>
          </w:r>
          <w:r>
            <w:fldChar w:fldCharType="separate"/>
          </w:r>
          <w:hyperlink w:anchor="_Toc46915424" w:history="1">
            <w:r w:rsidRPr="00CE2882">
              <w:rPr>
                <w:rStyle w:val="Hyperlink"/>
                <w:noProof/>
              </w:rPr>
              <w:t>OVERVIEW OF BUILDING BLOCK ASSEMBLY STEPS</w:t>
            </w:r>
            <w:r>
              <w:rPr>
                <w:noProof/>
                <w:webHidden/>
              </w:rPr>
              <w:tab/>
            </w:r>
            <w:r>
              <w:rPr>
                <w:noProof/>
                <w:webHidden/>
              </w:rPr>
              <w:fldChar w:fldCharType="begin"/>
            </w:r>
            <w:r>
              <w:rPr>
                <w:noProof/>
                <w:webHidden/>
              </w:rPr>
              <w:instrText xml:space="preserve"> PAGEREF _Toc46915424 \h </w:instrText>
            </w:r>
            <w:r>
              <w:rPr>
                <w:noProof/>
                <w:webHidden/>
              </w:rPr>
            </w:r>
            <w:r>
              <w:rPr>
                <w:noProof/>
                <w:webHidden/>
              </w:rPr>
              <w:fldChar w:fldCharType="separate"/>
            </w:r>
            <w:r>
              <w:rPr>
                <w:noProof/>
                <w:webHidden/>
              </w:rPr>
              <w:t>1</w:t>
            </w:r>
            <w:r>
              <w:rPr>
                <w:noProof/>
                <w:webHidden/>
              </w:rPr>
              <w:fldChar w:fldCharType="end"/>
            </w:r>
          </w:hyperlink>
        </w:p>
        <w:p w14:paraId="51CBBB0D" w14:textId="517AF40B" w:rsidR="00A60DCB" w:rsidRDefault="001026A9">
          <w:pPr>
            <w:pStyle w:val="TOC1"/>
            <w:tabs>
              <w:tab w:val="right" w:leader="dot" w:pos="10350"/>
            </w:tabs>
            <w:rPr>
              <w:noProof/>
            </w:rPr>
          </w:pPr>
          <w:hyperlink w:anchor="_Toc46915432" w:history="1">
            <w:r w:rsidR="00A60DCB" w:rsidRPr="00CE2882">
              <w:rPr>
                <w:rStyle w:val="Hyperlink"/>
                <w:noProof/>
              </w:rPr>
              <w:t>Troubleshooting PCR</w:t>
            </w:r>
            <w:r w:rsidR="00A60DCB">
              <w:rPr>
                <w:noProof/>
                <w:webHidden/>
              </w:rPr>
              <w:tab/>
            </w:r>
            <w:r w:rsidR="00A60DCB">
              <w:rPr>
                <w:noProof/>
                <w:webHidden/>
              </w:rPr>
              <w:fldChar w:fldCharType="begin"/>
            </w:r>
            <w:r w:rsidR="00A60DCB">
              <w:rPr>
                <w:noProof/>
                <w:webHidden/>
              </w:rPr>
              <w:instrText xml:space="preserve"> PAGEREF _Toc46915432 \h </w:instrText>
            </w:r>
            <w:r w:rsidR="00A60DCB">
              <w:rPr>
                <w:noProof/>
                <w:webHidden/>
              </w:rPr>
            </w:r>
            <w:r w:rsidR="00A60DCB">
              <w:rPr>
                <w:noProof/>
                <w:webHidden/>
              </w:rPr>
              <w:fldChar w:fldCharType="separate"/>
            </w:r>
            <w:r w:rsidR="00A60DCB">
              <w:rPr>
                <w:noProof/>
                <w:webHidden/>
              </w:rPr>
              <w:t>2</w:t>
            </w:r>
            <w:r w:rsidR="00A60DCB">
              <w:rPr>
                <w:noProof/>
                <w:webHidden/>
              </w:rPr>
              <w:fldChar w:fldCharType="end"/>
            </w:r>
          </w:hyperlink>
        </w:p>
        <w:p w14:paraId="0FD3C71B" w14:textId="3BEECC40" w:rsidR="00A60DCB" w:rsidRDefault="001026A9">
          <w:pPr>
            <w:pStyle w:val="TOC1"/>
            <w:tabs>
              <w:tab w:val="right" w:leader="dot" w:pos="10350"/>
            </w:tabs>
            <w:rPr>
              <w:noProof/>
            </w:rPr>
          </w:pPr>
          <w:hyperlink w:anchor="_Toc46915433" w:history="1">
            <w:r w:rsidR="00A60DCB" w:rsidRPr="00CE2882">
              <w:rPr>
                <w:rStyle w:val="Hyperlink"/>
                <w:noProof/>
              </w:rPr>
              <w:t>DNA Sequence Analysis: Error rates in building block synthesis</w:t>
            </w:r>
            <w:r w:rsidR="00A60DCB">
              <w:rPr>
                <w:noProof/>
                <w:webHidden/>
              </w:rPr>
              <w:tab/>
            </w:r>
            <w:r w:rsidR="00A60DCB">
              <w:rPr>
                <w:noProof/>
                <w:webHidden/>
              </w:rPr>
              <w:fldChar w:fldCharType="begin"/>
            </w:r>
            <w:r w:rsidR="00A60DCB">
              <w:rPr>
                <w:noProof/>
                <w:webHidden/>
              </w:rPr>
              <w:instrText xml:space="preserve"> PAGEREF _Toc46915433 \h </w:instrText>
            </w:r>
            <w:r w:rsidR="00A60DCB">
              <w:rPr>
                <w:noProof/>
                <w:webHidden/>
              </w:rPr>
            </w:r>
            <w:r w:rsidR="00A60DCB">
              <w:rPr>
                <w:noProof/>
                <w:webHidden/>
              </w:rPr>
              <w:fldChar w:fldCharType="separate"/>
            </w:r>
            <w:r w:rsidR="00A60DCB">
              <w:rPr>
                <w:noProof/>
                <w:webHidden/>
              </w:rPr>
              <w:t>3</w:t>
            </w:r>
            <w:r w:rsidR="00A60DCB">
              <w:rPr>
                <w:noProof/>
                <w:webHidden/>
              </w:rPr>
              <w:fldChar w:fldCharType="end"/>
            </w:r>
          </w:hyperlink>
        </w:p>
        <w:p w14:paraId="4A8A0111" w14:textId="657169BB" w:rsidR="00A60DCB" w:rsidRDefault="001026A9">
          <w:pPr>
            <w:pStyle w:val="TOC1"/>
            <w:tabs>
              <w:tab w:val="right" w:leader="dot" w:pos="10350"/>
            </w:tabs>
            <w:rPr>
              <w:noProof/>
            </w:rPr>
          </w:pPr>
          <w:hyperlink w:anchor="_Toc46915434" w:history="1">
            <w:r w:rsidR="00A60DCB" w:rsidRPr="00CE2882">
              <w:rPr>
                <w:rStyle w:val="Hyperlink"/>
                <w:noProof/>
              </w:rPr>
              <w:t>Oligo Design</w:t>
            </w:r>
            <w:r w:rsidR="00A60DCB">
              <w:rPr>
                <w:noProof/>
                <w:webHidden/>
              </w:rPr>
              <w:tab/>
            </w:r>
            <w:r w:rsidR="00A60DCB">
              <w:rPr>
                <w:noProof/>
                <w:webHidden/>
              </w:rPr>
              <w:fldChar w:fldCharType="begin"/>
            </w:r>
            <w:r w:rsidR="00A60DCB">
              <w:rPr>
                <w:noProof/>
                <w:webHidden/>
              </w:rPr>
              <w:instrText xml:space="preserve"> PAGEREF _Toc46915434 \h </w:instrText>
            </w:r>
            <w:r w:rsidR="00A60DCB">
              <w:rPr>
                <w:noProof/>
                <w:webHidden/>
              </w:rPr>
            </w:r>
            <w:r w:rsidR="00A60DCB">
              <w:rPr>
                <w:noProof/>
                <w:webHidden/>
              </w:rPr>
              <w:fldChar w:fldCharType="separate"/>
            </w:r>
            <w:r w:rsidR="00A60DCB">
              <w:rPr>
                <w:noProof/>
                <w:webHidden/>
              </w:rPr>
              <w:t>4</w:t>
            </w:r>
            <w:r w:rsidR="00A60DCB">
              <w:rPr>
                <w:noProof/>
                <w:webHidden/>
              </w:rPr>
              <w:fldChar w:fldCharType="end"/>
            </w:r>
          </w:hyperlink>
        </w:p>
        <w:p w14:paraId="2B57D41A" w14:textId="32E502FD" w:rsidR="00A60DCB" w:rsidRDefault="001026A9" w:rsidP="00A60DCB">
          <w:pPr>
            <w:pStyle w:val="TOC2"/>
          </w:pPr>
          <w:hyperlink w:anchor="_Toc46915435" w:history="1">
            <w:r w:rsidR="00A60DCB" w:rsidRPr="00CE2882">
              <w:rPr>
                <w:rStyle w:val="Hyperlink"/>
              </w:rPr>
              <w:t>Step 1: Reverse Translation</w:t>
            </w:r>
            <w:r w:rsidR="00A60DCB">
              <w:rPr>
                <w:webHidden/>
              </w:rPr>
              <w:tab/>
            </w:r>
            <w:r w:rsidR="00A60DCB">
              <w:rPr>
                <w:webHidden/>
              </w:rPr>
              <w:fldChar w:fldCharType="begin"/>
            </w:r>
            <w:r w:rsidR="00A60DCB">
              <w:rPr>
                <w:webHidden/>
              </w:rPr>
              <w:instrText xml:space="preserve"> PAGEREF _Toc46915435 \h </w:instrText>
            </w:r>
            <w:r w:rsidR="00A60DCB">
              <w:rPr>
                <w:webHidden/>
              </w:rPr>
            </w:r>
            <w:r w:rsidR="00A60DCB">
              <w:rPr>
                <w:webHidden/>
              </w:rPr>
              <w:fldChar w:fldCharType="separate"/>
            </w:r>
            <w:r w:rsidR="00A60DCB">
              <w:rPr>
                <w:webHidden/>
              </w:rPr>
              <w:t>5</w:t>
            </w:r>
            <w:r w:rsidR="00A60DCB">
              <w:rPr>
                <w:webHidden/>
              </w:rPr>
              <w:fldChar w:fldCharType="end"/>
            </w:r>
          </w:hyperlink>
        </w:p>
        <w:p w14:paraId="6370A4A3" w14:textId="5D9699E9" w:rsidR="00A60DCB" w:rsidRDefault="001026A9" w:rsidP="00A60DCB">
          <w:pPr>
            <w:pStyle w:val="TOC2"/>
          </w:pPr>
          <w:hyperlink w:anchor="_Toc46915436" w:history="1">
            <w:r w:rsidR="00A60DCB" w:rsidRPr="00CE2882">
              <w:rPr>
                <w:rStyle w:val="Hyperlink"/>
              </w:rPr>
              <w:t>Step 2: Recoding the genome using the preferred codons of S. cerevisiae</w:t>
            </w:r>
            <w:r w:rsidR="00A60DCB">
              <w:rPr>
                <w:webHidden/>
              </w:rPr>
              <w:tab/>
            </w:r>
            <w:r w:rsidR="00A60DCB">
              <w:rPr>
                <w:webHidden/>
              </w:rPr>
              <w:fldChar w:fldCharType="begin"/>
            </w:r>
            <w:r w:rsidR="00A60DCB">
              <w:rPr>
                <w:webHidden/>
              </w:rPr>
              <w:instrText xml:space="preserve"> PAGEREF _Toc46915436 \h </w:instrText>
            </w:r>
            <w:r w:rsidR="00A60DCB">
              <w:rPr>
                <w:webHidden/>
              </w:rPr>
            </w:r>
            <w:r w:rsidR="00A60DCB">
              <w:rPr>
                <w:webHidden/>
              </w:rPr>
              <w:fldChar w:fldCharType="separate"/>
            </w:r>
            <w:r w:rsidR="00A60DCB">
              <w:rPr>
                <w:webHidden/>
              </w:rPr>
              <w:t>5</w:t>
            </w:r>
            <w:r w:rsidR="00A60DCB">
              <w:rPr>
                <w:webHidden/>
              </w:rPr>
              <w:fldChar w:fldCharType="end"/>
            </w:r>
          </w:hyperlink>
        </w:p>
        <w:p w14:paraId="7368EE15" w14:textId="46E19413" w:rsidR="00A60DCB" w:rsidRDefault="001026A9" w:rsidP="00A60DCB">
          <w:pPr>
            <w:pStyle w:val="TOC2"/>
          </w:pPr>
          <w:hyperlink w:anchor="_Toc46915437" w:history="1">
            <w:r w:rsidR="00A60DCB" w:rsidRPr="00CE2882">
              <w:rPr>
                <w:rStyle w:val="Hyperlink"/>
              </w:rPr>
              <w:t>Step 3: Other options for recoding the genome</w:t>
            </w:r>
            <w:r w:rsidR="00A60DCB">
              <w:rPr>
                <w:webHidden/>
              </w:rPr>
              <w:tab/>
            </w:r>
            <w:r w:rsidR="00A60DCB">
              <w:rPr>
                <w:webHidden/>
              </w:rPr>
              <w:fldChar w:fldCharType="begin"/>
            </w:r>
            <w:r w:rsidR="00A60DCB">
              <w:rPr>
                <w:webHidden/>
              </w:rPr>
              <w:instrText xml:space="preserve"> PAGEREF _Toc46915437 \h </w:instrText>
            </w:r>
            <w:r w:rsidR="00A60DCB">
              <w:rPr>
                <w:webHidden/>
              </w:rPr>
            </w:r>
            <w:r w:rsidR="00A60DCB">
              <w:rPr>
                <w:webHidden/>
              </w:rPr>
              <w:fldChar w:fldCharType="separate"/>
            </w:r>
            <w:r w:rsidR="00A60DCB">
              <w:rPr>
                <w:webHidden/>
              </w:rPr>
              <w:t>5</w:t>
            </w:r>
            <w:r w:rsidR="00A60DCB">
              <w:rPr>
                <w:webHidden/>
              </w:rPr>
              <w:fldChar w:fldCharType="end"/>
            </w:r>
          </w:hyperlink>
        </w:p>
        <w:p w14:paraId="1B8298E9" w14:textId="5D365963" w:rsidR="00A60DCB" w:rsidRDefault="001026A9" w:rsidP="00A60DCB">
          <w:pPr>
            <w:pStyle w:val="TOC2"/>
          </w:pPr>
          <w:hyperlink w:anchor="_Toc46915438" w:history="1">
            <w:r w:rsidR="00A60DCB" w:rsidRPr="00CE2882">
              <w:rPr>
                <w:rStyle w:val="Hyperlink"/>
              </w:rPr>
              <w:t>Step 4: Inserting Watermarks/PCRTags</w:t>
            </w:r>
            <w:r w:rsidR="00A60DCB">
              <w:rPr>
                <w:webHidden/>
              </w:rPr>
              <w:tab/>
            </w:r>
            <w:r w:rsidR="00A60DCB">
              <w:rPr>
                <w:webHidden/>
              </w:rPr>
              <w:fldChar w:fldCharType="begin"/>
            </w:r>
            <w:r w:rsidR="00A60DCB">
              <w:rPr>
                <w:webHidden/>
              </w:rPr>
              <w:instrText xml:space="preserve"> PAGEREF _Toc46915438 \h </w:instrText>
            </w:r>
            <w:r w:rsidR="00A60DCB">
              <w:rPr>
                <w:webHidden/>
              </w:rPr>
            </w:r>
            <w:r w:rsidR="00A60DCB">
              <w:rPr>
                <w:webHidden/>
              </w:rPr>
              <w:fldChar w:fldCharType="separate"/>
            </w:r>
            <w:r w:rsidR="00A60DCB">
              <w:rPr>
                <w:webHidden/>
              </w:rPr>
              <w:t>6</w:t>
            </w:r>
            <w:r w:rsidR="00A60DCB">
              <w:rPr>
                <w:webHidden/>
              </w:rPr>
              <w:fldChar w:fldCharType="end"/>
            </w:r>
          </w:hyperlink>
        </w:p>
        <w:p w14:paraId="7C30F117" w14:textId="363A2298" w:rsidR="00A60DCB" w:rsidRPr="00A60DCB" w:rsidRDefault="001026A9" w:rsidP="00A60DCB">
          <w:pPr>
            <w:pStyle w:val="TOC2"/>
          </w:pPr>
          <w:hyperlink w:anchor="_Toc46915439" w:history="1">
            <w:r w:rsidR="00A60DCB" w:rsidRPr="00A60DCB">
              <w:rPr>
                <w:rStyle w:val="Hyperlink"/>
              </w:rPr>
              <w:t>Step 5: Creating oligos</w:t>
            </w:r>
            <w:r w:rsidR="00A60DCB" w:rsidRPr="00A60DCB">
              <w:rPr>
                <w:webHidden/>
              </w:rPr>
              <w:tab/>
            </w:r>
            <w:r w:rsidR="00A60DCB" w:rsidRPr="00A60DCB">
              <w:rPr>
                <w:webHidden/>
              </w:rPr>
              <w:fldChar w:fldCharType="begin"/>
            </w:r>
            <w:r w:rsidR="00A60DCB" w:rsidRPr="00A60DCB">
              <w:rPr>
                <w:webHidden/>
              </w:rPr>
              <w:instrText xml:space="preserve"> PAGEREF _Toc46915439 \h </w:instrText>
            </w:r>
            <w:r w:rsidR="00A60DCB" w:rsidRPr="00A60DCB">
              <w:rPr>
                <w:webHidden/>
              </w:rPr>
            </w:r>
            <w:r w:rsidR="00A60DCB" w:rsidRPr="00A60DCB">
              <w:rPr>
                <w:webHidden/>
              </w:rPr>
              <w:fldChar w:fldCharType="separate"/>
            </w:r>
            <w:r w:rsidR="00A60DCB" w:rsidRPr="00A60DCB">
              <w:rPr>
                <w:webHidden/>
              </w:rPr>
              <w:t>7</w:t>
            </w:r>
            <w:r w:rsidR="00A60DCB" w:rsidRPr="00A60DCB">
              <w:rPr>
                <w:webHidden/>
              </w:rPr>
              <w:fldChar w:fldCharType="end"/>
            </w:r>
          </w:hyperlink>
        </w:p>
        <w:p w14:paraId="7C9E065F" w14:textId="55BE77C6" w:rsidR="00A60DCB" w:rsidRDefault="001026A9" w:rsidP="00A60DCB">
          <w:pPr>
            <w:pStyle w:val="TOC2"/>
          </w:pPr>
          <w:hyperlink w:anchor="_Toc46915440" w:history="1">
            <w:r w:rsidR="00A60DCB" w:rsidRPr="00CE2882">
              <w:rPr>
                <w:rStyle w:val="Hyperlink"/>
              </w:rPr>
              <w:t>Step 6: Optimizing oligonucleotide melting temperatures.</w:t>
            </w:r>
            <w:r w:rsidR="00A60DCB">
              <w:rPr>
                <w:webHidden/>
              </w:rPr>
              <w:tab/>
            </w:r>
            <w:r w:rsidR="00A60DCB">
              <w:rPr>
                <w:webHidden/>
              </w:rPr>
              <w:fldChar w:fldCharType="begin"/>
            </w:r>
            <w:r w:rsidR="00A60DCB">
              <w:rPr>
                <w:webHidden/>
              </w:rPr>
              <w:instrText xml:space="preserve"> PAGEREF _Toc46915440 \h </w:instrText>
            </w:r>
            <w:r w:rsidR="00A60DCB">
              <w:rPr>
                <w:webHidden/>
              </w:rPr>
            </w:r>
            <w:r w:rsidR="00A60DCB">
              <w:rPr>
                <w:webHidden/>
              </w:rPr>
              <w:fldChar w:fldCharType="separate"/>
            </w:r>
            <w:r w:rsidR="00A60DCB">
              <w:rPr>
                <w:webHidden/>
              </w:rPr>
              <w:t>7</w:t>
            </w:r>
            <w:r w:rsidR="00A60DCB">
              <w:rPr>
                <w:webHidden/>
              </w:rPr>
              <w:fldChar w:fldCharType="end"/>
            </w:r>
          </w:hyperlink>
        </w:p>
        <w:p w14:paraId="12B2FD36" w14:textId="0705D634" w:rsidR="00A60DCB" w:rsidRDefault="00A60DCB">
          <w:r>
            <w:rPr>
              <w:b/>
              <w:bCs/>
              <w:noProof/>
            </w:rPr>
            <w:fldChar w:fldCharType="end"/>
          </w:r>
        </w:p>
      </w:sdtContent>
    </w:sdt>
    <w:p w14:paraId="37688A35" w14:textId="627BD1D0" w:rsidR="003929AD" w:rsidRDefault="003929AD">
      <w:pPr>
        <w:rPr>
          <w:i/>
          <w:sz w:val="28"/>
          <w:szCs w:val="28"/>
        </w:rPr>
      </w:pPr>
    </w:p>
    <w:p w14:paraId="71B0517A" w14:textId="77777777" w:rsidR="00A60DCB" w:rsidRDefault="00A60DCB">
      <w:pPr>
        <w:rPr>
          <w:i/>
          <w:color w:val="1F497D" w:themeColor="text2"/>
          <w:sz w:val="44"/>
          <w:szCs w:val="44"/>
        </w:rPr>
      </w:pPr>
      <w:bookmarkStart w:id="2" w:name="_Toc393624095"/>
      <w:bookmarkStart w:id="3" w:name="_Toc393624895"/>
      <w:bookmarkStart w:id="4" w:name="_Toc393625061"/>
      <w:bookmarkStart w:id="5" w:name="_Toc395553767"/>
      <w:bookmarkStart w:id="6" w:name="_Toc46832437"/>
      <w:bookmarkStart w:id="7" w:name="_Toc46915424"/>
      <w:r>
        <w:rPr>
          <w:sz w:val="44"/>
          <w:szCs w:val="44"/>
        </w:rPr>
        <w:br w:type="page"/>
      </w:r>
    </w:p>
    <w:p w14:paraId="21A187A4" w14:textId="498440A2" w:rsidR="003929AD" w:rsidRPr="00EE6601" w:rsidRDefault="003929AD" w:rsidP="003929AD">
      <w:pPr>
        <w:pStyle w:val="Heading1"/>
        <w:rPr>
          <w:sz w:val="44"/>
          <w:szCs w:val="44"/>
        </w:rPr>
      </w:pPr>
      <w:r w:rsidRPr="00EE6601">
        <w:rPr>
          <w:sz w:val="44"/>
          <w:szCs w:val="44"/>
        </w:rPr>
        <w:lastRenderedPageBreak/>
        <w:t>OVERVIEW OF BUILDING BLOCK ASSEMBLY</w:t>
      </w:r>
      <w:bookmarkEnd w:id="2"/>
      <w:bookmarkEnd w:id="3"/>
      <w:bookmarkEnd w:id="4"/>
      <w:bookmarkEnd w:id="5"/>
      <w:r w:rsidRPr="00EE6601">
        <w:rPr>
          <w:sz w:val="44"/>
          <w:szCs w:val="44"/>
        </w:rPr>
        <w:t xml:space="preserve"> STEPS</w:t>
      </w:r>
      <w:bookmarkEnd w:id="6"/>
      <w:bookmarkEnd w:id="7"/>
    </w:p>
    <w:p w14:paraId="4CDD62C3" w14:textId="19E0C04C" w:rsidR="003929AD" w:rsidRDefault="003929AD" w:rsidP="003929AD"/>
    <w:p w14:paraId="5E3DD06A" w14:textId="0471642E" w:rsidR="003929AD" w:rsidRDefault="003929AD" w:rsidP="003929AD"/>
    <w:p w14:paraId="0D1CDAE2" w14:textId="21F6F9B3" w:rsidR="003929AD" w:rsidRDefault="003929AD" w:rsidP="003929AD"/>
    <w:p w14:paraId="1AD61BA6" w14:textId="670D541B" w:rsidR="003929AD" w:rsidRDefault="003929AD" w:rsidP="003929AD"/>
    <w:p w14:paraId="05607351" w14:textId="77777777" w:rsidR="003929AD" w:rsidRPr="00AE574C" w:rsidRDefault="003929AD" w:rsidP="003929AD"/>
    <w:p w14:paraId="6422B7EB" w14:textId="77777777" w:rsidR="003929AD" w:rsidRPr="00CD229D" w:rsidRDefault="003929AD" w:rsidP="003929AD">
      <w:pPr>
        <w:pStyle w:val="Heading2"/>
      </w:pPr>
      <w:bookmarkStart w:id="8" w:name="_Toc393624096"/>
      <w:bookmarkStart w:id="9" w:name="_Toc46915425"/>
      <w:r w:rsidRPr="00B25518">
        <w:rPr>
          <w:rStyle w:val="Heading2Char"/>
          <w:b/>
          <w:noProof/>
          <w:sz w:val="22"/>
          <w:szCs w:val="22"/>
        </w:rPr>
        <w:drawing>
          <wp:anchor distT="0" distB="0" distL="114300" distR="114300" simplePos="0" relativeHeight="251659264" behindDoc="0" locked="0" layoutInCell="1" allowOverlap="1" wp14:anchorId="6A9FD7CF" wp14:editId="112717B7">
            <wp:simplePos x="0" y="0"/>
            <wp:positionH relativeFrom="margin">
              <wp:posOffset>4607560</wp:posOffset>
            </wp:positionH>
            <wp:positionV relativeFrom="margin">
              <wp:posOffset>993775</wp:posOffset>
            </wp:positionV>
            <wp:extent cx="1852295" cy="613410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extLst>
                        <a:ext uri="{28A0092B-C50C-407E-A947-70E740481C1C}">
                          <a14:useLocalDpi xmlns:a14="http://schemas.microsoft.com/office/drawing/2010/main" val="0"/>
                        </a:ext>
                      </a:extLst>
                    </a:blip>
                    <a:srcRect l="68201" t="2824" b="2449"/>
                    <a:stretch/>
                  </pic:blipFill>
                  <pic:spPr bwMode="auto">
                    <a:xfrm>
                      <a:off x="0" y="0"/>
                      <a:ext cx="1852295" cy="61341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Start w:id="10" w:name="_Toc393624097"/>
      <w:bookmarkEnd w:id="8"/>
      <w:r w:rsidRPr="00CD229D">
        <w:rPr>
          <w:rStyle w:val="Heading4Char"/>
          <w:i w:val="0"/>
          <w:iCs w:val="0"/>
        </w:rPr>
        <w:t>Step</w:t>
      </w:r>
      <w:r w:rsidRPr="00CD229D">
        <w:rPr>
          <w:rStyle w:val="Heading2Char"/>
          <w:color w:val="4F81BD" w:themeColor="accent1"/>
          <w:sz w:val="28"/>
        </w:rPr>
        <w:t xml:space="preserve"> 1: Oligo</w:t>
      </w:r>
      <w:r w:rsidRPr="00CD229D">
        <w:t xml:space="preserve"> design</w:t>
      </w:r>
      <w:bookmarkEnd w:id="9"/>
      <w:bookmarkEnd w:id="10"/>
    </w:p>
    <w:p w14:paraId="22F68D7C" w14:textId="77777777" w:rsidR="003929AD" w:rsidRDefault="003929AD" w:rsidP="003929AD">
      <w:pPr>
        <w:rPr>
          <w:rFonts w:cs="Times New Roman"/>
        </w:rPr>
      </w:pPr>
      <w:r w:rsidRPr="00B25518">
        <w:rPr>
          <w:rFonts w:cs="Times New Roman"/>
        </w:rPr>
        <w:t xml:space="preserve">The goal of building block synthesis is to assemble a “building block (BB)” of ~750 bp. We use software to divide the BB into single -stranded DNA pieces that are </w:t>
      </w:r>
      <w:r>
        <w:rPr>
          <w:rFonts w:cs="Times New Roman"/>
        </w:rPr>
        <w:t>6</w:t>
      </w:r>
      <w:r w:rsidRPr="00B25518">
        <w:rPr>
          <w:rFonts w:cs="Times New Roman"/>
        </w:rPr>
        <w:t>0-80 bp long (</w:t>
      </w:r>
      <w:proofErr w:type="spellStart"/>
      <w:r w:rsidRPr="00B25518">
        <w:rPr>
          <w:rFonts w:cs="Times New Roman"/>
        </w:rPr>
        <w:t>oliogonucleotides</w:t>
      </w:r>
      <w:proofErr w:type="spellEnd"/>
      <w:r w:rsidRPr="00B25518">
        <w:rPr>
          <w:rFonts w:cs="Times New Roman"/>
        </w:rPr>
        <w:t xml:space="preserve"> or oligos). Individual oligos are then ordered from commercial suppliers.</w:t>
      </w:r>
    </w:p>
    <w:p w14:paraId="679EA317" w14:textId="4CB94445" w:rsidR="003929AD" w:rsidRDefault="003929AD" w:rsidP="003929AD">
      <w:pPr>
        <w:rPr>
          <w:rFonts w:cs="Times New Roman"/>
        </w:rPr>
      </w:pPr>
    </w:p>
    <w:p w14:paraId="7A7CEE45" w14:textId="77777777" w:rsidR="003929AD" w:rsidRPr="00B25518" w:rsidRDefault="003929AD" w:rsidP="003929AD">
      <w:pPr>
        <w:pStyle w:val="Heading2"/>
      </w:pPr>
    </w:p>
    <w:p w14:paraId="4BE3896A" w14:textId="77777777" w:rsidR="003929AD" w:rsidRPr="00B25518" w:rsidRDefault="003929AD" w:rsidP="003929AD">
      <w:pPr>
        <w:pStyle w:val="Heading2"/>
      </w:pPr>
      <w:bookmarkStart w:id="11" w:name="_Toc393624098"/>
      <w:bookmarkStart w:id="12" w:name="_Toc46915426"/>
      <w:r w:rsidRPr="00B25518">
        <w:t>Step 2</w:t>
      </w:r>
      <w:r w:rsidRPr="00CD229D">
        <w:t xml:space="preserve">: </w:t>
      </w:r>
      <w:proofErr w:type="spellStart"/>
      <w:r w:rsidRPr="005839E5">
        <w:t>Templateless</w:t>
      </w:r>
      <w:proofErr w:type="spellEnd"/>
      <w:r w:rsidRPr="005839E5">
        <w:t xml:space="preserve"> PCR</w:t>
      </w:r>
      <w:bookmarkEnd w:id="11"/>
      <w:bookmarkEnd w:id="12"/>
    </w:p>
    <w:p w14:paraId="731B7C19" w14:textId="77777777" w:rsidR="003929AD" w:rsidRDefault="003929AD" w:rsidP="003929AD">
      <w:pPr>
        <w:rPr>
          <w:rFonts w:cs="Times New Roman"/>
        </w:rPr>
      </w:pPr>
      <w:proofErr w:type="spellStart"/>
      <w:r>
        <w:rPr>
          <w:rFonts w:cs="Times New Roman"/>
        </w:rPr>
        <w:t>Templateless</w:t>
      </w:r>
      <w:proofErr w:type="spellEnd"/>
      <w:r>
        <w:rPr>
          <w:rFonts w:cs="Times New Roman"/>
        </w:rPr>
        <w:t xml:space="preserve"> PCR is performed to form a larger construct (the building block, or BB) from mixtures of oligonucleotides.</w:t>
      </w:r>
    </w:p>
    <w:p w14:paraId="0074CE10" w14:textId="74F0FD58" w:rsidR="003929AD" w:rsidRDefault="003929AD" w:rsidP="003929AD">
      <w:pPr>
        <w:rPr>
          <w:rFonts w:cs="Times New Roman"/>
        </w:rPr>
      </w:pPr>
    </w:p>
    <w:p w14:paraId="5C341B1E" w14:textId="77777777" w:rsidR="003929AD" w:rsidRPr="00B25518" w:rsidRDefault="003929AD" w:rsidP="003929AD">
      <w:pPr>
        <w:pStyle w:val="Heading2"/>
      </w:pPr>
    </w:p>
    <w:p w14:paraId="1C11DC69" w14:textId="77777777" w:rsidR="003929AD" w:rsidRPr="00B25518" w:rsidRDefault="003929AD" w:rsidP="003929AD">
      <w:pPr>
        <w:pStyle w:val="Heading2"/>
      </w:pPr>
      <w:bookmarkStart w:id="13" w:name="_Toc393624099"/>
      <w:bookmarkStart w:id="14" w:name="_Toc46915427"/>
      <w:r w:rsidRPr="00B25518">
        <w:t>Step 3: Finish PCR and Gel electrophoresis</w:t>
      </w:r>
      <w:bookmarkEnd w:id="13"/>
      <w:bookmarkEnd w:id="14"/>
    </w:p>
    <w:p w14:paraId="74415C25" w14:textId="77777777" w:rsidR="003929AD" w:rsidRDefault="003929AD" w:rsidP="003929AD">
      <w:pPr>
        <w:rPr>
          <w:rFonts w:cs="Times New Roman"/>
        </w:rPr>
      </w:pPr>
      <w:r>
        <w:rPr>
          <w:rFonts w:cs="Times New Roman"/>
        </w:rPr>
        <w:t xml:space="preserve">Finish PCR is performed to amplify the full-length building block that is produced in small quantities in the </w:t>
      </w:r>
      <w:proofErr w:type="spellStart"/>
      <w:r>
        <w:rPr>
          <w:rFonts w:cs="Times New Roman"/>
        </w:rPr>
        <w:t>templateless</w:t>
      </w:r>
      <w:proofErr w:type="spellEnd"/>
      <w:r>
        <w:rPr>
          <w:rFonts w:cs="Times New Roman"/>
        </w:rPr>
        <w:t xml:space="preserve"> PCR. The success of the finish PCR is gauged by running a portion of the finish PCR reaction on a gel.</w:t>
      </w:r>
    </w:p>
    <w:p w14:paraId="0A78DF09" w14:textId="6A26A89F" w:rsidR="003929AD" w:rsidRDefault="003929AD" w:rsidP="003929AD">
      <w:pPr>
        <w:rPr>
          <w:rFonts w:cs="Times New Roman"/>
        </w:rPr>
      </w:pPr>
    </w:p>
    <w:p w14:paraId="681FBF6A" w14:textId="77777777" w:rsidR="003929AD" w:rsidRPr="00B25518" w:rsidRDefault="003929AD" w:rsidP="003929AD">
      <w:pPr>
        <w:rPr>
          <w:rFonts w:cs="Times New Roman"/>
        </w:rPr>
      </w:pPr>
    </w:p>
    <w:p w14:paraId="5A110135" w14:textId="77777777" w:rsidR="003929AD" w:rsidRPr="00B25518" w:rsidRDefault="003929AD" w:rsidP="003929AD">
      <w:pPr>
        <w:pStyle w:val="Heading2"/>
        <w:rPr>
          <w:rFonts w:asciiTheme="minorHAnsi" w:hAnsiTheme="minorHAnsi"/>
        </w:rPr>
      </w:pPr>
      <w:bookmarkStart w:id="15" w:name="_Toc393624100"/>
      <w:bookmarkStart w:id="16" w:name="_Toc46915428"/>
      <w:r w:rsidRPr="00B25518">
        <w:rPr>
          <w:rFonts w:asciiTheme="minorHAnsi" w:hAnsiTheme="minorHAnsi"/>
        </w:rPr>
        <w:t xml:space="preserve">Step 4: </w:t>
      </w:r>
      <w:r w:rsidRPr="00B25518">
        <w:t>Ligation and Bacterial Transformation</w:t>
      </w:r>
      <w:bookmarkEnd w:id="15"/>
      <w:bookmarkEnd w:id="16"/>
    </w:p>
    <w:p w14:paraId="59683D26" w14:textId="77777777" w:rsidR="003929AD" w:rsidRDefault="003929AD" w:rsidP="003929AD">
      <w:pPr>
        <w:rPr>
          <w:rFonts w:cs="Times New Roman"/>
        </w:rPr>
      </w:pPr>
      <w:r>
        <w:rPr>
          <w:rFonts w:cs="Times New Roman"/>
        </w:rPr>
        <w:t>Building blocks that are of the correct size are cloned into a genetic cloning vector and used to transform bacteria. Bacteria are transformed with the cloned construct to create a population of clones for sequencing and future assembly into larger synthetic yeast constructs.</w:t>
      </w:r>
    </w:p>
    <w:p w14:paraId="0EFEAE0E" w14:textId="3AA7222C" w:rsidR="003929AD" w:rsidRDefault="003929AD" w:rsidP="003929AD">
      <w:pPr>
        <w:rPr>
          <w:rFonts w:cs="Times New Roman"/>
        </w:rPr>
      </w:pPr>
    </w:p>
    <w:p w14:paraId="38D6BCD7" w14:textId="77777777" w:rsidR="003929AD" w:rsidRPr="00B25518" w:rsidRDefault="003929AD" w:rsidP="003929AD">
      <w:pPr>
        <w:pStyle w:val="Heading2"/>
      </w:pPr>
    </w:p>
    <w:p w14:paraId="5B67FAFE" w14:textId="77777777" w:rsidR="003929AD" w:rsidRPr="00B25518" w:rsidRDefault="003929AD" w:rsidP="003929AD">
      <w:pPr>
        <w:pStyle w:val="Heading2"/>
      </w:pPr>
      <w:bookmarkStart w:id="17" w:name="_Toc393624101"/>
      <w:bookmarkStart w:id="18" w:name="_Toc46915429"/>
      <w:r w:rsidRPr="00B25518">
        <w:t>Step 5: Colony screening PCR</w:t>
      </w:r>
      <w:bookmarkEnd w:id="17"/>
      <w:bookmarkEnd w:id="18"/>
    </w:p>
    <w:p w14:paraId="3F14CD0C" w14:textId="77777777" w:rsidR="003929AD" w:rsidRDefault="003929AD" w:rsidP="003929AD">
      <w:pPr>
        <w:tabs>
          <w:tab w:val="left" w:pos="3810"/>
        </w:tabs>
        <w:rPr>
          <w:rFonts w:cs="Times New Roman"/>
        </w:rPr>
      </w:pPr>
      <w:r w:rsidRPr="00B25518">
        <w:rPr>
          <w:rFonts w:cs="Times New Roman"/>
        </w:rPr>
        <w:t xml:space="preserve">We verify that each </w:t>
      </w:r>
      <w:r>
        <w:rPr>
          <w:rFonts w:cs="Times New Roman"/>
        </w:rPr>
        <w:t xml:space="preserve">bacterial </w:t>
      </w:r>
      <w:r w:rsidRPr="00B25518">
        <w:rPr>
          <w:rFonts w:cs="Times New Roman"/>
        </w:rPr>
        <w:t>clone has a DNA insert of the correct size by performing PCR and gel electrophoresis.</w:t>
      </w:r>
    </w:p>
    <w:p w14:paraId="1C0B18FB" w14:textId="48DF6600" w:rsidR="003929AD" w:rsidRDefault="003929AD" w:rsidP="003929AD">
      <w:pPr>
        <w:tabs>
          <w:tab w:val="left" w:pos="3810"/>
        </w:tabs>
        <w:rPr>
          <w:rFonts w:cs="Times New Roman"/>
        </w:rPr>
      </w:pPr>
    </w:p>
    <w:p w14:paraId="3D58DFD2" w14:textId="77777777" w:rsidR="003929AD" w:rsidRPr="00B25518" w:rsidRDefault="003929AD" w:rsidP="003929AD">
      <w:pPr>
        <w:tabs>
          <w:tab w:val="left" w:pos="3810"/>
        </w:tabs>
        <w:rPr>
          <w:rFonts w:cs="Times New Roman"/>
        </w:rPr>
      </w:pPr>
    </w:p>
    <w:p w14:paraId="70CA23EE" w14:textId="77777777" w:rsidR="003929AD" w:rsidRPr="00B25518" w:rsidRDefault="003929AD" w:rsidP="003929AD">
      <w:pPr>
        <w:pStyle w:val="Heading2"/>
      </w:pPr>
      <w:bookmarkStart w:id="19" w:name="_Toc393624102"/>
      <w:bookmarkStart w:id="20" w:name="_Toc46915430"/>
      <w:r w:rsidRPr="00B25518">
        <w:t>Step 6: DNA Sequence Analysis</w:t>
      </w:r>
      <w:bookmarkEnd w:id="19"/>
      <w:bookmarkEnd w:id="20"/>
    </w:p>
    <w:p w14:paraId="15D15DFF" w14:textId="77777777" w:rsidR="003929AD" w:rsidRDefault="003929AD" w:rsidP="003929AD">
      <w:pPr>
        <w:tabs>
          <w:tab w:val="left" w:pos="3810"/>
        </w:tabs>
        <w:rPr>
          <w:rFonts w:cs="Times New Roman"/>
        </w:rPr>
      </w:pPr>
      <w:r>
        <w:rPr>
          <w:rFonts w:cs="Times New Roman"/>
        </w:rPr>
        <w:t>B</w:t>
      </w:r>
      <w:r w:rsidRPr="00B25518">
        <w:rPr>
          <w:rFonts w:cs="Times New Roman"/>
        </w:rPr>
        <w:t xml:space="preserve">acterial clones containing building blocks that are the correct size </w:t>
      </w:r>
      <w:r>
        <w:rPr>
          <w:rFonts w:cs="Times New Roman"/>
        </w:rPr>
        <w:t xml:space="preserve">are </w:t>
      </w:r>
      <w:r w:rsidRPr="00B25518">
        <w:rPr>
          <w:rFonts w:cs="Times New Roman"/>
        </w:rPr>
        <w:t>sequenced to make sure that there are no sequence errors. Once the DNA has been sequenced, we compare the DNA sequence of each clone to the desired sequence</w:t>
      </w:r>
      <w:r>
        <w:rPr>
          <w:rFonts w:cs="Times New Roman"/>
        </w:rPr>
        <w:t xml:space="preserve"> to identify those </w:t>
      </w:r>
      <w:r w:rsidRPr="00B25518">
        <w:rPr>
          <w:rFonts w:cs="Times New Roman"/>
        </w:rPr>
        <w:t>without sequence errors</w:t>
      </w:r>
      <w:r>
        <w:rPr>
          <w:rFonts w:cs="Times New Roman"/>
        </w:rPr>
        <w:t xml:space="preserve"> (we call these “perfect clones”)</w:t>
      </w:r>
      <w:r w:rsidRPr="00B25518">
        <w:rPr>
          <w:rFonts w:cs="Times New Roman"/>
        </w:rPr>
        <w:t xml:space="preserve">. This completes </w:t>
      </w:r>
      <w:r>
        <w:rPr>
          <w:rFonts w:cs="Times New Roman"/>
        </w:rPr>
        <w:t>BB synthesis.</w:t>
      </w:r>
    </w:p>
    <w:p w14:paraId="1C0FAEEB" w14:textId="4759351A" w:rsidR="003929AD" w:rsidRDefault="003929AD" w:rsidP="003929AD">
      <w:pPr>
        <w:tabs>
          <w:tab w:val="left" w:pos="3810"/>
        </w:tabs>
        <w:rPr>
          <w:rFonts w:cs="Times New Roman"/>
        </w:rPr>
      </w:pPr>
    </w:p>
    <w:p w14:paraId="445711BE" w14:textId="77777777" w:rsidR="003929AD" w:rsidRPr="00B25518" w:rsidRDefault="003929AD" w:rsidP="003929AD">
      <w:pPr>
        <w:pStyle w:val="Heading2"/>
      </w:pPr>
    </w:p>
    <w:p w14:paraId="20B63874" w14:textId="77777777" w:rsidR="003929AD" w:rsidRPr="00B25518" w:rsidRDefault="003929AD" w:rsidP="003929AD">
      <w:pPr>
        <w:pStyle w:val="Heading2"/>
      </w:pPr>
      <w:bookmarkStart w:id="21" w:name="_Toc393624103"/>
      <w:bookmarkStart w:id="22" w:name="_Toc46915431"/>
      <w:r w:rsidRPr="00B25518">
        <w:t>Step 7: Troubleshooting PCR</w:t>
      </w:r>
      <w:bookmarkEnd w:id="21"/>
      <w:bookmarkEnd w:id="22"/>
    </w:p>
    <w:p w14:paraId="064308D3" w14:textId="35F883B0" w:rsidR="003929AD" w:rsidRDefault="003929AD" w:rsidP="003929AD">
      <w:r w:rsidRPr="00B25518">
        <w:rPr>
          <w:rFonts w:cs="Times New Roman"/>
        </w:rPr>
        <w:t xml:space="preserve">Since many BBs will not assemble correctly the first time, we change the </w:t>
      </w:r>
      <w:proofErr w:type="spellStart"/>
      <w:r w:rsidRPr="00B25518">
        <w:rPr>
          <w:rFonts w:cs="Times New Roman"/>
        </w:rPr>
        <w:t>templateless</w:t>
      </w:r>
      <w:proofErr w:type="spellEnd"/>
      <w:r w:rsidRPr="00B25518">
        <w:rPr>
          <w:rFonts w:cs="Times New Roman"/>
        </w:rPr>
        <w:t xml:space="preserve"> PCR and finish PCR reaction conditions to </w:t>
      </w:r>
      <w:r>
        <w:rPr>
          <w:rFonts w:cs="Times New Roman"/>
        </w:rPr>
        <w:t>enable assembly</w:t>
      </w:r>
    </w:p>
    <w:p w14:paraId="21F8B6D9" w14:textId="0E76FFE1" w:rsidR="003929AD" w:rsidRPr="003929AD" w:rsidRDefault="003929AD" w:rsidP="003929AD">
      <w:pPr>
        <w:pStyle w:val="Heading1"/>
      </w:pPr>
      <w:bookmarkStart w:id="23" w:name="_Toc46915432"/>
      <w:r w:rsidRPr="003929AD">
        <w:lastRenderedPageBreak/>
        <w:t>Troubleshooting PCR</w:t>
      </w:r>
      <w:bookmarkEnd w:id="23"/>
      <w:bookmarkEnd w:id="1"/>
      <w:bookmarkEnd w:id="0"/>
    </w:p>
    <w:p w14:paraId="5D8B7900" w14:textId="77777777" w:rsidR="003929AD" w:rsidRPr="00AD5C40" w:rsidRDefault="003929AD" w:rsidP="003929AD">
      <w:pPr>
        <w:rPr>
          <w:rFonts w:ascii="Times New Roman" w:hAnsi="Times New Roman"/>
        </w:rPr>
      </w:pPr>
    </w:p>
    <w:p w14:paraId="25B995FC" w14:textId="77777777" w:rsidR="005839E5" w:rsidRDefault="005839E5" w:rsidP="003929AD"/>
    <w:p w14:paraId="4AADCA7E" w14:textId="494CE352" w:rsidR="003929AD" w:rsidRPr="002D3F18" w:rsidRDefault="003929AD" w:rsidP="003929AD">
      <w:r w:rsidRPr="002D3F18">
        <w:t>B</w:t>
      </w:r>
      <w:r>
        <w:t>uilding block</w:t>
      </w:r>
      <w:r w:rsidRPr="002D3F18">
        <w:t xml:space="preserve"> assigned </w:t>
      </w:r>
      <w:r w:rsidRPr="002D3F18">
        <w:rPr>
          <w:u w:val="single"/>
        </w:rPr>
        <w:t>________________________</w:t>
      </w:r>
      <w:r w:rsidRPr="002D3F18">
        <w:tab/>
        <w:t xml:space="preserve">Expected size of BB (bp) </w:t>
      </w:r>
      <w:r w:rsidRPr="002D3F18">
        <w:rPr>
          <w:u w:val="single"/>
        </w:rPr>
        <w:t>___________</w:t>
      </w:r>
      <w:r w:rsidRPr="002D3F18">
        <w:tab/>
      </w:r>
    </w:p>
    <w:p w14:paraId="083E2748" w14:textId="77777777" w:rsidR="003929AD" w:rsidRPr="002D3F18" w:rsidRDefault="003929AD" w:rsidP="003929AD"/>
    <w:p w14:paraId="5375B106" w14:textId="77777777" w:rsidR="003929AD" w:rsidRPr="002D3F18" w:rsidRDefault="003929AD" w:rsidP="003929AD">
      <w:r w:rsidRPr="002D3F18">
        <w:t xml:space="preserve">BB assigned </w:t>
      </w:r>
      <w:r w:rsidRPr="002D3F18">
        <w:rPr>
          <w:u w:val="single"/>
        </w:rPr>
        <w:t>_______________________________</w:t>
      </w:r>
      <w:r w:rsidRPr="002D3F18">
        <w:tab/>
        <w:t xml:space="preserve">Expected size of BB (bp) </w:t>
      </w:r>
      <w:r w:rsidRPr="002D3F18">
        <w:rPr>
          <w:u w:val="single"/>
        </w:rPr>
        <w:t>___________</w:t>
      </w:r>
    </w:p>
    <w:p w14:paraId="65151209" w14:textId="77777777" w:rsidR="003929AD" w:rsidRPr="002D3F18" w:rsidRDefault="003929AD" w:rsidP="003929AD"/>
    <w:p w14:paraId="7461E1D2" w14:textId="77777777" w:rsidR="003929AD" w:rsidRPr="002D3F18" w:rsidRDefault="003929AD" w:rsidP="003929AD">
      <w:r w:rsidRPr="002D3F18">
        <w:t xml:space="preserve">BB assigned </w:t>
      </w:r>
      <w:r w:rsidRPr="002D3F18">
        <w:rPr>
          <w:u w:val="single"/>
        </w:rPr>
        <w:t>_______________________________</w:t>
      </w:r>
      <w:r w:rsidRPr="002D3F18">
        <w:tab/>
        <w:t xml:space="preserve">Expected size of BB (bp) </w:t>
      </w:r>
      <w:r w:rsidRPr="002D3F18">
        <w:rPr>
          <w:u w:val="single"/>
        </w:rPr>
        <w:t>___________</w:t>
      </w:r>
      <w:r w:rsidRPr="002D3F18">
        <w:tab/>
      </w:r>
    </w:p>
    <w:p w14:paraId="6A212D79" w14:textId="77777777" w:rsidR="003929AD" w:rsidRPr="002D3F18" w:rsidRDefault="003929AD" w:rsidP="003929AD"/>
    <w:p w14:paraId="15DA6249" w14:textId="77777777" w:rsidR="003929AD" w:rsidRPr="002D3F18" w:rsidRDefault="003929AD" w:rsidP="003929AD"/>
    <w:p w14:paraId="75F95080" w14:textId="77777777" w:rsidR="003929AD" w:rsidRPr="002D3F18" w:rsidRDefault="003929AD" w:rsidP="003929AD">
      <w:r w:rsidRPr="002D3F18">
        <w:t>What was the problem with your original finish PCR reaction for each building block</w:t>
      </w:r>
      <w:r>
        <w:t xml:space="preserve"> (no DNA product, multiple distinct DNA bands, smeared DNA band)</w:t>
      </w:r>
      <w:r w:rsidRPr="002D3F18">
        <w:t>?</w:t>
      </w:r>
    </w:p>
    <w:p w14:paraId="7892315D" w14:textId="77777777" w:rsidR="003929AD" w:rsidRPr="002D3F18" w:rsidRDefault="003929AD" w:rsidP="003929AD"/>
    <w:p w14:paraId="1B7CA829" w14:textId="77777777" w:rsidR="003929AD" w:rsidRPr="002D3F18" w:rsidRDefault="003929AD" w:rsidP="003929AD"/>
    <w:p w14:paraId="184BEB9D" w14:textId="77777777" w:rsidR="003929AD" w:rsidRPr="002D3F18" w:rsidRDefault="003929AD" w:rsidP="003929AD"/>
    <w:p w14:paraId="339A9AC9" w14:textId="77777777" w:rsidR="003929AD" w:rsidRPr="002D3F18" w:rsidRDefault="003929AD" w:rsidP="003929AD"/>
    <w:p w14:paraId="4D30E610" w14:textId="77777777" w:rsidR="003929AD" w:rsidRPr="002D3F18" w:rsidRDefault="003929AD" w:rsidP="003929AD"/>
    <w:p w14:paraId="67F6D3DE" w14:textId="77777777" w:rsidR="003929AD" w:rsidRPr="002D3F18" w:rsidRDefault="003929AD" w:rsidP="003929AD"/>
    <w:p w14:paraId="032AE69C" w14:textId="77777777" w:rsidR="003929AD" w:rsidRPr="002D3F18" w:rsidRDefault="003929AD" w:rsidP="003929AD"/>
    <w:p w14:paraId="1FDDA4EC" w14:textId="77777777" w:rsidR="003929AD" w:rsidRPr="002D3F18" w:rsidRDefault="003929AD" w:rsidP="003929AD"/>
    <w:p w14:paraId="150CB8B2" w14:textId="77777777" w:rsidR="003929AD" w:rsidRPr="002D3F18" w:rsidRDefault="003929AD" w:rsidP="003929AD">
      <w:r>
        <w:t>What i</w:t>
      </w:r>
      <w:r w:rsidRPr="002D3F18">
        <w:t>s your hypothesis for why your PCR did not work?</w:t>
      </w:r>
    </w:p>
    <w:p w14:paraId="24164FAB" w14:textId="77777777" w:rsidR="003929AD" w:rsidRPr="002D3F18" w:rsidRDefault="003929AD" w:rsidP="003929AD"/>
    <w:p w14:paraId="06FB2625" w14:textId="77777777" w:rsidR="003929AD" w:rsidRPr="002D3F18" w:rsidRDefault="003929AD" w:rsidP="003929AD"/>
    <w:p w14:paraId="6BF316CE" w14:textId="77777777" w:rsidR="003929AD" w:rsidRPr="002D3F18" w:rsidRDefault="003929AD" w:rsidP="003929AD"/>
    <w:p w14:paraId="67BED3F8" w14:textId="77777777" w:rsidR="003929AD" w:rsidRPr="002D3F18" w:rsidRDefault="003929AD" w:rsidP="003929AD"/>
    <w:p w14:paraId="1ED6CA1B" w14:textId="77777777" w:rsidR="003929AD" w:rsidRPr="002D3F18" w:rsidRDefault="003929AD" w:rsidP="003929AD"/>
    <w:p w14:paraId="31142EB3" w14:textId="77777777" w:rsidR="003929AD" w:rsidRPr="002D3F18" w:rsidRDefault="003929AD" w:rsidP="003929AD"/>
    <w:p w14:paraId="6E50480A" w14:textId="77777777" w:rsidR="003929AD" w:rsidRPr="002D3F18" w:rsidRDefault="003929AD" w:rsidP="003929AD"/>
    <w:p w14:paraId="18E89E9F" w14:textId="77777777" w:rsidR="003929AD" w:rsidRPr="002D3F18" w:rsidRDefault="003929AD" w:rsidP="003929AD">
      <w:pPr>
        <w:rPr>
          <w:b/>
        </w:rPr>
      </w:pPr>
      <w:r w:rsidRPr="002D3F18">
        <w:t>What did you change to try to get your finish PCR to work (annealing temp changes, extension temp changes, additional rounds of PCR, etc.)? Remember, each of these BBs must be synthesized eventually, so as much information as you can give us about what has already been tried to troubleshoot each specific BB will be very helpful.</w:t>
      </w:r>
    </w:p>
    <w:p w14:paraId="2F19FE53" w14:textId="77777777" w:rsidR="003929AD" w:rsidRPr="002D3F18" w:rsidRDefault="003929AD" w:rsidP="003929AD"/>
    <w:p w14:paraId="133E7159" w14:textId="77777777" w:rsidR="003929AD" w:rsidRPr="002D3F18" w:rsidRDefault="003929AD" w:rsidP="003929AD"/>
    <w:p w14:paraId="5D8F29D7" w14:textId="77777777" w:rsidR="003929AD" w:rsidRPr="002D3F18" w:rsidRDefault="003929AD" w:rsidP="003929AD"/>
    <w:p w14:paraId="5844F405" w14:textId="77777777" w:rsidR="003929AD" w:rsidRPr="002D3F18" w:rsidRDefault="003929AD" w:rsidP="003929AD"/>
    <w:p w14:paraId="685258A1" w14:textId="77777777" w:rsidR="003929AD" w:rsidRPr="002D3F18" w:rsidRDefault="003929AD" w:rsidP="003929AD"/>
    <w:p w14:paraId="3A1EF925" w14:textId="77777777" w:rsidR="003929AD" w:rsidRPr="002D3F18" w:rsidRDefault="003929AD" w:rsidP="003929AD"/>
    <w:p w14:paraId="5148E66B" w14:textId="77777777" w:rsidR="003929AD" w:rsidRPr="002D3F18" w:rsidRDefault="003929AD" w:rsidP="003929AD"/>
    <w:p w14:paraId="74BC78E0" w14:textId="77777777" w:rsidR="003929AD" w:rsidRPr="002D3F18" w:rsidRDefault="003929AD" w:rsidP="003929AD">
      <w:r w:rsidRPr="002D3F18">
        <w:t>What was the result and how would you interpret it</w:t>
      </w:r>
      <w:r>
        <w:t xml:space="preserve"> (attach gel images of your original PCR and you troubleshooting gel)</w:t>
      </w:r>
      <w:r w:rsidRPr="002D3F18">
        <w:t>? Is this PCR product ready to be ligated into the vector? If not, why not?</w:t>
      </w:r>
    </w:p>
    <w:p w14:paraId="7D7619B0" w14:textId="77777777" w:rsidR="003929AD" w:rsidRPr="002D3F18" w:rsidRDefault="003929AD" w:rsidP="003929AD"/>
    <w:p w14:paraId="36C47FEE" w14:textId="77777777" w:rsidR="003929AD" w:rsidRPr="002D3F18" w:rsidRDefault="003929AD" w:rsidP="003929AD"/>
    <w:p w14:paraId="361EE26E" w14:textId="77777777" w:rsidR="003929AD" w:rsidRDefault="003929AD">
      <w:pPr>
        <w:rPr>
          <w:rFonts w:ascii="Calibri Light" w:eastAsiaTheme="majorEastAsia" w:hAnsi="Calibri Light" w:cs="Calibri Light"/>
          <w:spacing w:val="-10"/>
          <w:kern w:val="28"/>
          <w:sz w:val="56"/>
          <w:szCs w:val="56"/>
        </w:rPr>
      </w:pPr>
      <w:r>
        <w:rPr>
          <w:rFonts w:ascii="Calibri Light" w:hAnsi="Calibri Light" w:cs="Calibri Light"/>
        </w:rPr>
        <w:br w:type="page"/>
      </w:r>
    </w:p>
    <w:p w14:paraId="6723396D" w14:textId="7BCE2F98" w:rsidR="003929AD" w:rsidRPr="00311B52" w:rsidRDefault="003929AD" w:rsidP="003929AD">
      <w:pPr>
        <w:pStyle w:val="Heading1"/>
      </w:pPr>
      <w:bookmarkStart w:id="24" w:name="_Toc46915433"/>
      <w:r>
        <w:lastRenderedPageBreak/>
        <w:t xml:space="preserve">DNA Sequence Analysis: </w:t>
      </w:r>
      <w:r w:rsidRPr="00FF2499">
        <w:t>Error rates in building block synthesis</w:t>
      </w:r>
      <w:bookmarkEnd w:id="24"/>
      <w:r w:rsidRPr="00FF2499">
        <w:tab/>
      </w:r>
      <w:r w:rsidRPr="00FF2499">
        <w:tab/>
      </w:r>
      <w:r w:rsidRPr="00FF2499">
        <w:tab/>
      </w:r>
      <w:r w:rsidRPr="00FF2499">
        <w:tab/>
      </w:r>
    </w:p>
    <w:p w14:paraId="4D5EF5D2" w14:textId="77777777" w:rsidR="003929AD" w:rsidRPr="00D67892" w:rsidRDefault="003929AD" w:rsidP="003929AD">
      <w:pPr>
        <w:rPr>
          <w:rFonts w:cs="Calibri"/>
          <w:szCs w:val="24"/>
        </w:rPr>
      </w:pPr>
    </w:p>
    <w:p w14:paraId="4F09505B" w14:textId="77777777" w:rsidR="003929AD" w:rsidRPr="00D67892" w:rsidRDefault="003929AD" w:rsidP="003929AD">
      <w:pPr>
        <w:rPr>
          <w:rFonts w:cs="Calibri"/>
          <w:b/>
          <w:szCs w:val="24"/>
        </w:rPr>
      </w:pPr>
      <w:r>
        <w:rPr>
          <w:rFonts w:cs="Calibri"/>
          <w:szCs w:val="24"/>
        </w:rPr>
        <w:t xml:space="preserve">For analysis 3, there are 4 different clones of the same building block. </w:t>
      </w:r>
      <w:r w:rsidRPr="00D67892">
        <w:rPr>
          <w:rFonts w:cs="Calibri"/>
          <w:szCs w:val="24"/>
        </w:rPr>
        <w:t xml:space="preserve">Align the sequences for </w:t>
      </w:r>
      <w:r>
        <w:rPr>
          <w:rFonts w:cs="Calibri"/>
          <w:szCs w:val="24"/>
        </w:rPr>
        <w:t>each of the 4</w:t>
      </w:r>
      <w:r w:rsidRPr="00D67892">
        <w:rPr>
          <w:rFonts w:cs="Calibri"/>
          <w:szCs w:val="24"/>
        </w:rPr>
        <w:t xml:space="preserve"> clones to the reference building block and identify </w:t>
      </w:r>
      <w:proofErr w:type="gramStart"/>
      <w:r w:rsidRPr="00D67892">
        <w:rPr>
          <w:rFonts w:cs="Calibri"/>
          <w:szCs w:val="24"/>
        </w:rPr>
        <w:t>all of</w:t>
      </w:r>
      <w:proofErr w:type="gramEnd"/>
      <w:r w:rsidRPr="00D67892">
        <w:rPr>
          <w:rFonts w:cs="Calibri"/>
          <w:szCs w:val="24"/>
        </w:rPr>
        <w:t xml:space="preserve"> the mutations in those </w:t>
      </w:r>
      <w:r>
        <w:rPr>
          <w:rFonts w:cs="Calibri"/>
          <w:szCs w:val="24"/>
        </w:rPr>
        <w:t>4</w:t>
      </w:r>
      <w:r w:rsidRPr="00D67892">
        <w:rPr>
          <w:rFonts w:cs="Calibri"/>
          <w:szCs w:val="24"/>
        </w:rPr>
        <w:t xml:space="preserve"> sequences. </w:t>
      </w:r>
      <w:r w:rsidRPr="00D67892">
        <w:rPr>
          <w:rFonts w:cs="Calibri"/>
          <w:b/>
          <w:szCs w:val="24"/>
        </w:rPr>
        <w:t xml:space="preserve">Only record a “mutation” if the forward and reverse reads agree with each other and disagree with the building block sequence. Also, only record a mutation if it falls within the bounds of the building block sequence. </w:t>
      </w:r>
    </w:p>
    <w:p w14:paraId="335C8F72" w14:textId="77777777" w:rsidR="003929AD" w:rsidRPr="00D67892" w:rsidRDefault="003929AD" w:rsidP="003929AD">
      <w:pPr>
        <w:rPr>
          <w:rFonts w:cs="Calibri"/>
          <w:b/>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1"/>
        <w:gridCol w:w="1199"/>
        <w:gridCol w:w="1015"/>
        <w:gridCol w:w="1107"/>
        <w:gridCol w:w="1107"/>
        <w:gridCol w:w="1199"/>
        <w:gridCol w:w="1384"/>
        <w:gridCol w:w="1196"/>
      </w:tblGrid>
      <w:tr w:rsidR="003929AD" w:rsidRPr="00D67892" w14:paraId="456308EC" w14:textId="77777777" w:rsidTr="004A576A">
        <w:tc>
          <w:tcPr>
            <w:tcW w:w="1621" w:type="dxa"/>
            <w:vAlign w:val="center"/>
          </w:tcPr>
          <w:p w14:paraId="00F7E0D5" w14:textId="77777777" w:rsidR="003929AD" w:rsidRPr="00D67892" w:rsidRDefault="003929AD" w:rsidP="004A576A">
            <w:pPr>
              <w:rPr>
                <w:rFonts w:cs="Calibri"/>
                <w:sz w:val="21"/>
                <w:szCs w:val="21"/>
              </w:rPr>
            </w:pPr>
            <w:r w:rsidRPr="00D67892">
              <w:rPr>
                <w:rFonts w:cs="Calibri"/>
                <w:sz w:val="21"/>
                <w:szCs w:val="21"/>
              </w:rPr>
              <w:t xml:space="preserve">Sequencing ID </w:t>
            </w:r>
          </w:p>
        </w:tc>
        <w:tc>
          <w:tcPr>
            <w:tcW w:w="1199" w:type="dxa"/>
            <w:vAlign w:val="center"/>
          </w:tcPr>
          <w:p w14:paraId="40790BBE" w14:textId="77777777" w:rsidR="003929AD" w:rsidRPr="00D67892" w:rsidRDefault="003929AD" w:rsidP="004A576A">
            <w:pPr>
              <w:rPr>
                <w:rFonts w:cs="Calibri"/>
                <w:sz w:val="21"/>
                <w:szCs w:val="21"/>
              </w:rPr>
            </w:pPr>
            <w:r w:rsidRPr="00D67892">
              <w:rPr>
                <w:rFonts w:cs="Calibri"/>
                <w:sz w:val="21"/>
                <w:szCs w:val="21"/>
              </w:rPr>
              <w:t>Name of Building block</w:t>
            </w:r>
          </w:p>
        </w:tc>
        <w:tc>
          <w:tcPr>
            <w:tcW w:w="1015" w:type="dxa"/>
            <w:vAlign w:val="center"/>
          </w:tcPr>
          <w:p w14:paraId="7EC452FC" w14:textId="77777777" w:rsidR="003929AD" w:rsidRPr="00D67892" w:rsidRDefault="003929AD" w:rsidP="004A576A">
            <w:pPr>
              <w:rPr>
                <w:rFonts w:cs="Calibri"/>
                <w:sz w:val="21"/>
                <w:szCs w:val="21"/>
              </w:rPr>
            </w:pPr>
            <w:r w:rsidRPr="00D67892">
              <w:rPr>
                <w:rFonts w:cs="Calibri"/>
                <w:sz w:val="21"/>
                <w:szCs w:val="21"/>
              </w:rPr>
              <w:t>Length of BB (</w:t>
            </w:r>
            <w:proofErr w:type="spellStart"/>
            <w:r w:rsidRPr="00D67892">
              <w:rPr>
                <w:rFonts w:cs="Calibri"/>
                <w:sz w:val="21"/>
                <w:szCs w:val="21"/>
              </w:rPr>
              <w:t>nt</w:t>
            </w:r>
            <w:proofErr w:type="spellEnd"/>
            <w:r w:rsidRPr="00D67892">
              <w:rPr>
                <w:rFonts w:cs="Calibri"/>
                <w:sz w:val="21"/>
                <w:szCs w:val="21"/>
              </w:rPr>
              <w:t>)</w:t>
            </w:r>
          </w:p>
        </w:tc>
        <w:tc>
          <w:tcPr>
            <w:tcW w:w="1107" w:type="dxa"/>
            <w:vAlign w:val="center"/>
          </w:tcPr>
          <w:p w14:paraId="4CB0867B" w14:textId="77777777" w:rsidR="003929AD" w:rsidRPr="00D67892" w:rsidRDefault="003929AD" w:rsidP="004A576A">
            <w:pPr>
              <w:rPr>
                <w:rFonts w:cs="Calibri"/>
                <w:sz w:val="21"/>
                <w:szCs w:val="21"/>
              </w:rPr>
            </w:pPr>
            <w:r w:rsidRPr="00D67892">
              <w:rPr>
                <w:rFonts w:cs="Calibri"/>
                <w:sz w:val="21"/>
                <w:szCs w:val="21"/>
              </w:rPr>
              <w:t># insertions</w:t>
            </w:r>
          </w:p>
        </w:tc>
        <w:tc>
          <w:tcPr>
            <w:tcW w:w="1107" w:type="dxa"/>
            <w:vAlign w:val="center"/>
          </w:tcPr>
          <w:p w14:paraId="2B23FD1E" w14:textId="77777777" w:rsidR="003929AD" w:rsidRPr="00D67892" w:rsidRDefault="003929AD" w:rsidP="004A576A">
            <w:pPr>
              <w:rPr>
                <w:rFonts w:cs="Calibri"/>
                <w:sz w:val="21"/>
                <w:szCs w:val="21"/>
              </w:rPr>
            </w:pPr>
            <w:r w:rsidRPr="00D67892">
              <w:rPr>
                <w:rFonts w:cs="Calibri"/>
                <w:sz w:val="21"/>
                <w:szCs w:val="21"/>
              </w:rPr>
              <w:t>#  deletions</w:t>
            </w:r>
          </w:p>
        </w:tc>
        <w:tc>
          <w:tcPr>
            <w:tcW w:w="1199" w:type="dxa"/>
            <w:vAlign w:val="center"/>
          </w:tcPr>
          <w:p w14:paraId="1EB238F9" w14:textId="77777777" w:rsidR="003929AD" w:rsidRPr="00D67892" w:rsidRDefault="003929AD" w:rsidP="004A576A">
            <w:pPr>
              <w:rPr>
                <w:rFonts w:cs="Calibri"/>
                <w:sz w:val="21"/>
                <w:szCs w:val="21"/>
              </w:rPr>
            </w:pPr>
            <w:r w:rsidRPr="00D67892">
              <w:rPr>
                <w:rFonts w:cs="Calibri"/>
                <w:sz w:val="21"/>
                <w:szCs w:val="21"/>
              </w:rPr>
              <w:t># transitions</w:t>
            </w:r>
          </w:p>
        </w:tc>
        <w:tc>
          <w:tcPr>
            <w:tcW w:w="1384" w:type="dxa"/>
            <w:vAlign w:val="center"/>
          </w:tcPr>
          <w:p w14:paraId="36407077" w14:textId="77777777" w:rsidR="003929AD" w:rsidRDefault="003929AD" w:rsidP="004A576A">
            <w:pPr>
              <w:rPr>
                <w:rFonts w:cs="Calibri"/>
                <w:sz w:val="21"/>
                <w:szCs w:val="21"/>
              </w:rPr>
            </w:pPr>
          </w:p>
          <w:p w14:paraId="61274E0F" w14:textId="77777777" w:rsidR="003929AD" w:rsidRPr="00D67892" w:rsidRDefault="003929AD" w:rsidP="004A576A">
            <w:pPr>
              <w:rPr>
                <w:rFonts w:cs="Calibri"/>
                <w:sz w:val="21"/>
                <w:szCs w:val="21"/>
              </w:rPr>
            </w:pPr>
            <w:r w:rsidRPr="00D67892">
              <w:rPr>
                <w:rFonts w:cs="Calibri"/>
                <w:sz w:val="21"/>
                <w:szCs w:val="21"/>
              </w:rPr>
              <w:t># transversions</w:t>
            </w:r>
          </w:p>
          <w:p w14:paraId="3BEA8492" w14:textId="77777777" w:rsidR="003929AD" w:rsidRPr="00D67892" w:rsidRDefault="003929AD" w:rsidP="004A576A">
            <w:pPr>
              <w:jc w:val="center"/>
              <w:rPr>
                <w:rFonts w:cs="Calibri"/>
                <w:sz w:val="21"/>
                <w:szCs w:val="21"/>
              </w:rPr>
            </w:pPr>
          </w:p>
        </w:tc>
        <w:tc>
          <w:tcPr>
            <w:tcW w:w="1196" w:type="dxa"/>
            <w:vAlign w:val="center"/>
          </w:tcPr>
          <w:p w14:paraId="2EEC96D4" w14:textId="77777777" w:rsidR="003929AD" w:rsidRPr="00D67892" w:rsidRDefault="003929AD" w:rsidP="004A576A">
            <w:pPr>
              <w:rPr>
                <w:rFonts w:cs="Calibri"/>
                <w:sz w:val="21"/>
                <w:szCs w:val="21"/>
              </w:rPr>
            </w:pPr>
            <w:r w:rsidRPr="00D67892">
              <w:rPr>
                <w:rFonts w:cs="Calibri"/>
                <w:sz w:val="21"/>
                <w:szCs w:val="21"/>
              </w:rPr>
              <w:t>Total # mutations</w:t>
            </w:r>
          </w:p>
        </w:tc>
      </w:tr>
      <w:tr w:rsidR="003929AD" w:rsidRPr="00D67892" w14:paraId="4AEBFD26" w14:textId="77777777" w:rsidTr="004A576A">
        <w:trPr>
          <w:trHeight w:val="720"/>
        </w:trPr>
        <w:tc>
          <w:tcPr>
            <w:tcW w:w="1621" w:type="dxa"/>
            <w:vAlign w:val="bottom"/>
          </w:tcPr>
          <w:p w14:paraId="035A31A3" w14:textId="77777777" w:rsidR="003929AD" w:rsidRPr="00D67892" w:rsidRDefault="003929AD" w:rsidP="004A576A">
            <w:pPr>
              <w:rPr>
                <w:rFonts w:cs="Calibri"/>
                <w:color w:val="000000"/>
                <w:sz w:val="21"/>
                <w:szCs w:val="21"/>
              </w:rPr>
            </w:pPr>
            <w:r w:rsidRPr="00D67892">
              <w:rPr>
                <w:rFonts w:cs="Calibri"/>
                <w:color w:val="000000"/>
                <w:sz w:val="21"/>
                <w:szCs w:val="21"/>
              </w:rPr>
              <w:t xml:space="preserve">Analysis </w:t>
            </w:r>
            <w:r>
              <w:rPr>
                <w:rFonts w:cs="Calibri"/>
                <w:color w:val="000000"/>
                <w:sz w:val="21"/>
                <w:szCs w:val="21"/>
              </w:rPr>
              <w:t>3-1</w:t>
            </w:r>
          </w:p>
        </w:tc>
        <w:tc>
          <w:tcPr>
            <w:tcW w:w="1199" w:type="dxa"/>
            <w:vAlign w:val="bottom"/>
          </w:tcPr>
          <w:p w14:paraId="362EDCE8" w14:textId="45D29C2C" w:rsidR="003929AD" w:rsidRPr="00D67892" w:rsidRDefault="005839E5" w:rsidP="004A576A">
            <w:pPr>
              <w:rPr>
                <w:rFonts w:cs="Calibri"/>
                <w:color w:val="000000"/>
                <w:sz w:val="21"/>
                <w:szCs w:val="21"/>
              </w:rPr>
            </w:pPr>
            <w:r>
              <w:rPr>
                <w:rFonts w:cs="Calibri"/>
                <w:color w:val="000000"/>
                <w:sz w:val="21"/>
                <w:szCs w:val="21"/>
              </w:rPr>
              <w:t>RFP</w:t>
            </w:r>
          </w:p>
        </w:tc>
        <w:tc>
          <w:tcPr>
            <w:tcW w:w="1015" w:type="dxa"/>
            <w:vAlign w:val="bottom"/>
          </w:tcPr>
          <w:p w14:paraId="3EDD8DF1" w14:textId="78D0305B" w:rsidR="003929AD" w:rsidRPr="00D67892" w:rsidRDefault="005839E5" w:rsidP="004A576A">
            <w:pPr>
              <w:jc w:val="right"/>
              <w:rPr>
                <w:rFonts w:cs="Calibri"/>
                <w:color w:val="000000"/>
                <w:sz w:val="21"/>
                <w:szCs w:val="21"/>
              </w:rPr>
            </w:pPr>
            <w:r>
              <w:rPr>
                <w:rFonts w:cs="Calibri"/>
                <w:color w:val="000000"/>
                <w:sz w:val="21"/>
                <w:szCs w:val="21"/>
              </w:rPr>
              <w:t>714</w:t>
            </w:r>
          </w:p>
        </w:tc>
        <w:tc>
          <w:tcPr>
            <w:tcW w:w="1107" w:type="dxa"/>
            <w:vAlign w:val="bottom"/>
          </w:tcPr>
          <w:p w14:paraId="549B3256" w14:textId="77777777" w:rsidR="003929AD" w:rsidRPr="00D67892" w:rsidRDefault="003929AD" w:rsidP="004A576A">
            <w:pPr>
              <w:jc w:val="right"/>
              <w:rPr>
                <w:rFonts w:cs="Calibri"/>
                <w:color w:val="000000"/>
                <w:sz w:val="21"/>
                <w:szCs w:val="21"/>
              </w:rPr>
            </w:pPr>
          </w:p>
        </w:tc>
        <w:tc>
          <w:tcPr>
            <w:tcW w:w="1107" w:type="dxa"/>
            <w:vAlign w:val="bottom"/>
          </w:tcPr>
          <w:p w14:paraId="60E6FAA3" w14:textId="77777777" w:rsidR="003929AD" w:rsidRPr="00D67892" w:rsidRDefault="003929AD" w:rsidP="004A576A">
            <w:pPr>
              <w:jc w:val="right"/>
              <w:rPr>
                <w:rFonts w:cs="Calibri"/>
                <w:color w:val="000000"/>
                <w:sz w:val="21"/>
                <w:szCs w:val="21"/>
              </w:rPr>
            </w:pPr>
          </w:p>
        </w:tc>
        <w:tc>
          <w:tcPr>
            <w:tcW w:w="1199" w:type="dxa"/>
            <w:vAlign w:val="bottom"/>
          </w:tcPr>
          <w:p w14:paraId="182A208D" w14:textId="77777777" w:rsidR="003929AD" w:rsidRPr="00D67892" w:rsidRDefault="003929AD" w:rsidP="004A576A">
            <w:pPr>
              <w:jc w:val="right"/>
              <w:rPr>
                <w:rFonts w:cs="Calibri"/>
                <w:color w:val="000000"/>
                <w:sz w:val="21"/>
                <w:szCs w:val="21"/>
              </w:rPr>
            </w:pPr>
          </w:p>
        </w:tc>
        <w:tc>
          <w:tcPr>
            <w:tcW w:w="1384" w:type="dxa"/>
            <w:vAlign w:val="bottom"/>
          </w:tcPr>
          <w:p w14:paraId="232F72D4" w14:textId="77777777" w:rsidR="003929AD" w:rsidRPr="00D67892" w:rsidRDefault="003929AD" w:rsidP="004A576A">
            <w:pPr>
              <w:jc w:val="right"/>
              <w:rPr>
                <w:rFonts w:cs="Calibri"/>
                <w:color w:val="000000"/>
                <w:sz w:val="21"/>
                <w:szCs w:val="21"/>
              </w:rPr>
            </w:pPr>
          </w:p>
        </w:tc>
        <w:tc>
          <w:tcPr>
            <w:tcW w:w="1196" w:type="dxa"/>
          </w:tcPr>
          <w:p w14:paraId="6E54EBEE" w14:textId="77777777" w:rsidR="003929AD" w:rsidRPr="00D67892" w:rsidRDefault="003929AD" w:rsidP="004A576A">
            <w:pPr>
              <w:rPr>
                <w:rFonts w:cs="Calibri"/>
                <w:sz w:val="21"/>
                <w:szCs w:val="21"/>
              </w:rPr>
            </w:pPr>
          </w:p>
        </w:tc>
      </w:tr>
      <w:tr w:rsidR="003929AD" w:rsidRPr="00D67892" w14:paraId="088A793D" w14:textId="77777777" w:rsidTr="004A576A">
        <w:trPr>
          <w:trHeight w:val="720"/>
        </w:trPr>
        <w:tc>
          <w:tcPr>
            <w:tcW w:w="1621" w:type="dxa"/>
            <w:vAlign w:val="bottom"/>
          </w:tcPr>
          <w:p w14:paraId="5A5B8607" w14:textId="77777777" w:rsidR="003929AD" w:rsidRPr="00D67892" w:rsidRDefault="003929AD" w:rsidP="004A576A">
            <w:pPr>
              <w:rPr>
                <w:rFonts w:cs="Calibri"/>
                <w:color w:val="000000"/>
                <w:sz w:val="21"/>
                <w:szCs w:val="21"/>
              </w:rPr>
            </w:pPr>
            <w:r w:rsidRPr="00D67892">
              <w:rPr>
                <w:rFonts w:cs="Calibri"/>
                <w:color w:val="000000"/>
                <w:sz w:val="21"/>
                <w:szCs w:val="21"/>
              </w:rPr>
              <w:t xml:space="preserve">Analysis </w:t>
            </w:r>
            <w:r>
              <w:rPr>
                <w:rFonts w:cs="Calibri"/>
                <w:color w:val="000000"/>
                <w:sz w:val="21"/>
                <w:szCs w:val="21"/>
              </w:rPr>
              <w:t>3-2</w:t>
            </w:r>
          </w:p>
        </w:tc>
        <w:tc>
          <w:tcPr>
            <w:tcW w:w="1199" w:type="dxa"/>
            <w:vAlign w:val="bottom"/>
          </w:tcPr>
          <w:p w14:paraId="0431919D" w14:textId="7B346863" w:rsidR="003929AD" w:rsidRPr="00D67892" w:rsidRDefault="005839E5" w:rsidP="004A576A">
            <w:pPr>
              <w:rPr>
                <w:rFonts w:cs="Calibri"/>
                <w:color w:val="000000"/>
                <w:sz w:val="21"/>
                <w:szCs w:val="21"/>
              </w:rPr>
            </w:pPr>
            <w:r>
              <w:rPr>
                <w:rFonts w:cs="Calibri"/>
                <w:color w:val="000000"/>
                <w:sz w:val="21"/>
                <w:szCs w:val="21"/>
              </w:rPr>
              <w:t>RFP</w:t>
            </w:r>
          </w:p>
        </w:tc>
        <w:tc>
          <w:tcPr>
            <w:tcW w:w="1015" w:type="dxa"/>
            <w:vAlign w:val="bottom"/>
          </w:tcPr>
          <w:p w14:paraId="7CABEA0E" w14:textId="1558492B" w:rsidR="003929AD" w:rsidRPr="00D67892" w:rsidRDefault="005839E5" w:rsidP="004A576A">
            <w:pPr>
              <w:jc w:val="right"/>
              <w:rPr>
                <w:rFonts w:cs="Calibri"/>
                <w:color w:val="000000"/>
                <w:sz w:val="21"/>
                <w:szCs w:val="21"/>
              </w:rPr>
            </w:pPr>
            <w:r>
              <w:rPr>
                <w:rFonts w:cs="Calibri"/>
                <w:color w:val="000000"/>
                <w:sz w:val="21"/>
                <w:szCs w:val="21"/>
              </w:rPr>
              <w:t>714</w:t>
            </w:r>
          </w:p>
        </w:tc>
        <w:tc>
          <w:tcPr>
            <w:tcW w:w="1107" w:type="dxa"/>
            <w:vAlign w:val="bottom"/>
          </w:tcPr>
          <w:p w14:paraId="6A3F19DD" w14:textId="77777777" w:rsidR="003929AD" w:rsidRPr="00D67892" w:rsidRDefault="003929AD" w:rsidP="004A576A">
            <w:pPr>
              <w:jc w:val="right"/>
              <w:rPr>
                <w:rFonts w:cs="Calibri"/>
                <w:color w:val="000000"/>
                <w:sz w:val="21"/>
                <w:szCs w:val="21"/>
              </w:rPr>
            </w:pPr>
          </w:p>
        </w:tc>
        <w:tc>
          <w:tcPr>
            <w:tcW w:w="1107" w:type="dxa"/>
            <w:vAlign w:val="bottom"/>
          </w:tcPr>
          <w:p w14:paraId="11D01A04" w14:textId="77777777" w:rsidR="003929AD" w:rsidRPr="00D67892" w:rsidRDefault="003929AD" w:rsidP="004A576A">
            <w:pPr>
              <w:jc w:val="right"/>
              <w:rPr>
                <w:rFonts w:cs="Calibri"/>
                <w:color w:val="000000"/>
                <w:sz w:val="21"/>
                <w:szCs w:val="21"/>
              </w:rPr>
            </w:pPr>
          </w:p>
        </w:tc>
        <w:tc>
          <w:tcPr>
            <w:tcW w:w="1199" w:type="dxa"/>
            <w:vAlign w:val="bottom"/>
          </w:tcPr>
          <w:p w14:paraId="7782C00D" w14:textId="77777777" w:rsidR="003929AD" w:rsidRPr="00D67892" w:rsidRDefault="003929AD" w:rsidP="004A576A">
            <w:pPr>
              <w:jc w:val="right"/>
              <w:rPr>
                <w:rFonts w:cs="Calibri"/>
                <w:color w:val="000000"/>
                <w:sz w:val="21"/>
                <w:szCs w:val="21"/>
              </w:rPr>
            </w:pPr>
          </w:p>
        </w:tc>
        <w:tc>
          <w:tcPr>
            <w:tcW w:w="1384" w:type="dxa"/>
            <w:vAlign w:val="bottom"/>
          </w:tcPr>
          <w:p w14:paraId="6E0EA031" w14:textId="77777777" w:rsidR="003929AD" w:rsidRPr="00D67892" w:rsidRDefault="003929AD" w:rsidP="004A576A">
            <w:pPr>
              <w:jc w:val="right"/>
              <w:rPr>
                <w:rFonts w:cs="Calibri"/>
                <w:color w:val="000000"/>
                <w:sz w:val="21"/>
                <w:szCs w:val="21"/>
              </w:rPr>
            </w:pPr>
          </w:p>
        </w:tc>
        <w:tc>
          <w:tcPr>
            <w:tcW w:w="1196" w:type="dxa"/>
          </w:tcPr>
          <w:p w14:paraId="4224602D" w14:textId="77777777" w:rsidR="003929AD" w:rsidRPr="00D67892" w:rsidRDefault="003929AD" w:rsidP="004A576A">
            <w:pPr>
              <w:rPr>
                <w:rFonts w:cs="Calibri"/>
                <w:sz w:val="21"/>
                <w:szCs w:val="21"/>
              </w:rPr>
            </w:pPr>
          </w:p>
        </w:tc>
      </w:tr>
      <w:tr w:rsidR="003929AD" w:rsidRPr="00D67892" w14:paraId="05327284" w14:textId="77777777" w:rsidTr="004A576A">
        <w:trPr>
          <w:trHeight w:val="720"/>
        </w:trPr>
        <w:tc>
          <w:tcPr>
            <w:tcW w:w="1621" w:type="dxa"/>
            <w:vAlign w:val="bottom"/>
          </w:tcPr>
          <w:p w14:paraId="4359D94D" w14:textId="77777777" w:rsidR="003929AD" w:rsidRPr="00D67892" w:rsidRDefault="003929AD" w:rsidP="004A576A">
            <w:pPr>
              <w:rPr>
                <w:rFonts w:cs="Calibri"/>
                <w:color w:val="000000"/>
                <w:sz w:val="21"/>
                <w:szCs w:val="21"/>
              </w:rPr>
            </w:pPr>
            <w:r w:rsidRPr="00D67892">
              <w:rPr>
                <w:rFonts w:cs="Calibri"/>
                <w:color w:val="000000"/>
                <w:sz w:val="21"/>
                <w:szCs w:val="21"/>
              </w:rPr>
              <w:t xml:space="preserve">Analysis </w:t>
            </w:r>
            <w:r>
              <w:rPr>
                <w:rFonts w:cs="Calibri"/>
                <w:color w:val="000000"/>
                <w:sz w:val="21"/>
                <w:szCs w:val="21"/>
              </w:rPr>
              <w:t>3-3</w:t>
            </w:r>
          </w:p>
        </w:tc>
        <w:tc>
          <w:tcPr>
            <w:tcW w:w="1199" w:type="dxa"/>
            <w:vAlign w:val="bottom"/>
          </w:tcPr>
          <w:p w14:paraId="68F22507" w14:textId="1503A78F" w:rsidR="003929AD" w:rsidRPr="00D67892" w:rsidRDefault="005839E5" w:rsidP="004A576A">
            <w:pPr>
              <w:rPr>
                <w:rFonts w:cs="Calibri"/>
                <w:color w:val="000000"/>
                <w:sz w:val="21"/>
                <w:szCs w:val="21"/>
              </w:rPr>
            </w:pPr>
            <w:r>
              <w:rPr>
                <w:rFonts w:cs="Calibri"/>
                <w:color w:val="000000"/>
                <w:sz w:val="21"/>
                <w:szCs w:val="21"/>
              </w:rPr>
              <w:t>RFP</w:t>
            </w:r>
          </w:p>
        </w:tc>
        <w:tc>
          <w:tcPr>
            <w:tcW w:w="1015" w:type="dxa"/>
            <w:vAlign w:val="bottom"/>
          </w:tcPr>
          <w:p w14:paraId="2C837761" w14:textId="11670F88" w:rsidR="003929AD" w:rsidRPr="00D67892" w:rsidRDefault="005839E5" w:rsidP="004A576A">
            <w:pPr>
              <w:jc w:val="right"/>
              <w:rPr>
                <w:rFonts w:cs="Calibri"/>
                <w:color w:val="000000"/>
                <w:sz w:val="21"/>
                <w:szCs w:val="21"/>
              </w:rPr>
            </w:pPr>
            <w:r>
              <w:rPr>
                <w:rFonts w:cs="Calibri"/>
                <w:color w:val="000000"/>
                <w:sz w:val="21"/>
                <w:szCs w:val="21"/>
              </w:rPr>
              <w:t>714</w:t>
            </w:r>
          </w:p>
        </w:tc>
        <w:tc>
          <w:tcPr>
            <w:tcW w:w="1107" w:type="dxa"/>
            <w:vAlign w:val="bottom"/>
          </w:tcPr>
          <w:p w14:paraId="4A87850D" w14:textId="77777777" w:rsidR="003929AD" w:rsidRPr="00D67892" w:rsidRDefault="003929AD" w:rsidP="004A576A">
            <w:pPr>
              <w:jc w:val="right"/>
              <w:rPr>
                <w:rFonts w:cs="Calibri"/>
                <w:color w:val="000000"/>
                <w:sz w:val="21"/>
                <w:szCs w:val="21"/>
              </w:rPr>
            </w:pPr>
          </w:p>
        </w:tc>
        <w:tc>
          <w:tcPr>
            <w:tcW w:w="1107" w:type="dxa"/>
            <w:vAlign w:val="bottom"/>
          </w:tcPr>
          <w:p w14:paraId="4C082222" w14:textId="77777777" w:rsidR="003929AD" w:rsidRPr="00D67892" w:rsidRDefault="003929AD" w:rsidP="004A576A">
            <w:pPr>
              <w:jc w:val="right"/>
              <w:rPr>
                <w:rFonts w:cs="Calibri"/>
                <w:color w:val="000000"/>
                <w:sz w:val="21"/>
                <w:szCs w:val="21"/>
              </w:rPr>
            </w:pPr>
          </w:p>
        </w:tc>
        <w:tc>
          <w:tcPr>
            <w:tcW w:w="1199" w:type="dxa"/>
            <w:vAlign w:val="bottom"/>
          </w:tcPr>
          <w:p w14:paraId="6F124718" w14:textId="77777777" w:rsidR="003929AD" w:rsidRPr="00D67892" w:rsidRDefault="003929AD" w:rsidP="004A576A">
            <w:pPr>
              <w:jc w:val="right"/>
              <w:rPr>
                <w:rFonts w:cs="Calibri"/>
                <w:color w:val="000000"/>
                <w:sz w:val="21"/>
                <w:szCs w:val="21"/>
              </w:rPr>
            </w:pPr>
          </w:p>
        </w:tc>
        <w:tc>
          <w:tcPr>
            <w:tcW w:w="1384" w:type="dxa"/>
            <w:vAlign w:val="bottom"/>
          </w:tcPr>
          <w:p w14:paraId="2B3E4E45" w14:textId="77777777" w:rsidR="003929AD" w:rsidRPr="00D67892" w:rsidRDefault="003929AD" w:rsidP="004A576A">
            <w:pPr>
              <w:jc w:val="right"/>
              <w:rPr>
                <w:rFonts w:cs="Calibri"/>
                <w:color w:val="000000"/>
                <w:sz w:val="21"/>
                <w:szCs w:val="21"/>
              </w:rPr>
            </w:pPr>
          </w:p>
        </w:tc>
        <w:tc>
          <w:tcPr>
            <w:tcW w:w="1196" w:type="dxa"/>
          </w:tcPr>
          <w:p w14:paraId="104D6BEF" w14:textId="77777777" w:rsidR="003929AD" w:rsidRPr="00D67892" w:rsidRDefault="003929AD" w:rsidP="004A576A">
            <w:pPr>
              <w:rPr>
                <w:rFonts w:cs="Calibri"/>
                <w:sz w:val="21"/>
                <w:szCs w:val="21"/>
              </w:rPr>
            </w:pPr>
          </w:p>
        </w:tc>
      </w:tr>
      <w:tr w:rsidR="003929AD" w:rsidRPr="00D67892" w14:paraId="7508ADC7" w14:textId="77777777" w:rsidTr="004A576A">
        <w:trPr>
          <w:trHeight w:val="720"/>
        </w:trPr>
        <w:tc>
          <w:tcPr>
            <w:tcW w:w="1621" w:type="dxa"/>
            <w:vAlign w:val="bottom"/>
          </w:tcPr>
          <w:p w14:paraId="7B5FD863" w14:textId="77777777" w:rsidR="003929AD" w:rsidRPr="00D67892" w:rsidRDefault="003929AD" w:rsidP="004A576A">
            <w:pPr>
              <w:rPr>
                <w:rFonts w:cs="Calibri"/>
                <w:color w:val="000000"/>
                <w:sz w:val="21"/>
                <w:szCs w:val="21"/>
              </w:rPr>
            </w:pPr>
            <w:r w:rsidRPr="00D67892">
              <w:rPr>
                <w:rFonts w:cs="Calibri"/>
                <w:color w:val="000000"/>
                <w:sz w:val="21"/>
                <w:szCs w:val="21"/>
              </w:rPr>
              <w:t xml:space="preserve">Analysis </w:t>
            </w:r>
            <w:r>
              <w:rPr>
                <w:rFonts w:cs="Calibri"/>
                <w:color w:val="000000"/>
                <w:sz w:val="21"/>
                <w:szCs w:val="21"/>
              </w:rPr>
              <w:t>3-4</w:t>
            </w:r>
          </w:p>
        </w:tc>
        <w:tc>
          <w:tcPr>
            <w:tcW w:w="1199" w:type="dxa"/>
            <w:vAlign w:val="bottom"/>
          </w:tcPr>
          <w:p w14:paraId="26FD5523" w14:textId="2E9F3F4D" w:rsidR="003929AD" w:rsidRPr="00D67892" w:rsidRDefault="005839E5" w:rsidP="004A576A">
            <w:pPr>
              <w:rPr>
                <w:rFonts w:cs="Calibri"/>
                <w:color w:val="000000"/>
                <w:sz w:val="21"/>
                <w:szCs w:val="21"/>
              </w:rPr>
            </w:pPr>
            <w:r>
              <w:rPr>
                <w:rFonts w:cs="Calibri"/>
                <w:color w:val="000000"/>
                <w:sz w:val="21"/>
                <w:szCs w:val="21"/>
              </w:rPr>
              <w:t>RFP</w:t>
            </w:r>
          </w:p>
        </w:tc>
        <w:tc>
          <w:tcPr>
            <w:tcW w:w="1015" w:type="dxa"/>
            <w:vAlign w:val="bottom"/>
          </w:tcPr>
          <w:p w14:paraId="5FB7ED44" w14:textId="2F500A71" w:rsidR="003929AD" w:rsidRPr="00D67892" w:rsidRDefault="005839E5" w:rsidP="004A576A">
            <w:pPr>
              <w:jc w:val="right"/>
              <w:rPr>
                <w:rFonts w:cs="Calibri"/>
                <w:color w:val="000000"/>
                <w:sz w:val="21"/>
                <w:szCs w:val="21"/>
              </w:rPr>
            </w:pPr>
            <w:r>
              <w:rPr>
                <w:rFonts w:cs="Calibri"/>
                <w:color w:val="000000"/>
                <w:sz w:val="21"/>
                <w:szCs w:val="21"/>
              </w:rPr>
              <w:t>714</w:t>
            </w:r>
          </w:p>
        </w:tc>
        <w:tc>
          <w:tcPr>
            <w:tcW w:w="1107" w:type="dxa"/>
            <w:vAlign w:val="bottom"/>
          </w:tcPr>
          <w:p w14:paraId="2E162378" w14:textId="77777777" w:rsidR="003929AD" w:rsidRPr="00D67892" w:rsidRDefault="003929AD" w:rsidP="004A576A">
            <w:pPr>
              <w:jc w:val="right"/>
              <w:rPr>
                <w:rFonts w:cs="Calibri"/>
                <w:color w:val="000000"/>
                <w:sz w:val="21"/>
                <w:szCs w:val="21"/>
              </w:rPr>
            </w:pPr>
          </w:p>
        </w:tc>
        <w:tc>
          <w:tcPr>
            <w:tcW w:w="1107" w:type="dxa"/>
            <w:vAlign w:val="bottom"/>
          </w:tcPr>
          <w:p w14:paraId="225B7D4D" w14:textId="77777777" w:rsidR="003929AD" w:rsidRPr="00D67892" w:rsidRDefault="003929AD" w:rsidP="004A576A">
            <w:pPr>
              <w:jc w:val="right"/>
              <w:rPr>
                <w:rFonts w:cs="Calibri"/>
                <w:color w:val="000000"/>
                <w:sz w:val="21"/>
                <w:szCs w:val="21"/>
              </w:rPr>
            </w:pPr>
          </w:p>
        </w:tc>
        <w:tc>
          <w:tcPr>
            <w:tcW w:w="1199" w:type="dxa"/>
            <w:vAlign w:val="bottom"/>
          </w:tcPr>
          <w:p w14:paraId="2AE2AA1F" w14:textId="77777777" w:rsidR="003929AD" w:rsidRPr="00D67892" w:rsidRDefault="003929AD" w:rsidP="004A576A">
            <w:pPr>
              <w:jc w:val="right"/>
              <w:rPr>
                <w:rFonts w:cs="Calibri"/>
                <w:color w:val="000000"/>
                <w:sz w:val="21"/>
                <w:szCs w:val="21"/>
              </w:rPr>
            </w:pPr>
          </w:p>
        </w:tc>
        <w:tc>
          <w:tcPr>
            <w:tcW w:w="1384" w:type="dxa"/>
            <w:vAlign w:val="bottom"/>
          </w:tcPr>
          <w:p w14:paraId="54A5351C" w14:textId="77777777" w:rsidR="003929AD" w:rsidRPr="00D67892" w:rsidRDefault="003929AD" w:rsidP="004A576A">
            <w:pPr>
              <w:jc w:val="right"/>
              <w:rPr>
                <w:rFonts w:cs="Calibri"/>
                <w:color w:val="000000"/>
                <w:sz w:val="21"/>
                <w:szCs w:val="21"/>
              </w:rPr>
            </w:pPr>
          </w:p>
        </w:tc>
        <w:tc>
          <w:tcPr>
            <w:tcW w:w="1196" w:type="dxa"/>
          </w:tcPr>
          <w:p w14:paraId="60F368CF" w14:textId="77777777" w:rsidR="003929AD" w:rsidRPr="00D67892" w:rsidRDefault="003929AD" w:rsidP="004A576A">
            <w:pPr>
              <w:rPr>
                <w:rFonts w:cs="Calibri"/>
                <w:sz w:val="21"/>
                <w:szCs w:val="21"/>
              </w:rPr>
            </w:pPr>
          </w:p>
        </w:tc>
      </w:tr>
    </w:tbl>
    <w:p w14:paraId="68FFB0AA" w14:textId="77777777" w:rsidR="003929AD" w:rsidRPr="00D67892" w:rsidRDefault="003929AD" w:rsidP="003929AD">
      <w:pPr>
        <w:rPr>
          <w:rFonts w:cs="Calibri"/>
          <w:szCs w:val="24"/>
        </w:rPr>
      </w:pPr>
    </w:p>
    <w:p w14:paraId="3A37844A" w14:textId="77777777" w:rsidR="004830BB" w:rsidRDefault="004830BB" w:rsidP="003929AD">
      <w:pPr>
        <w:rPr>
          <w:rFonts w:cs="Calibri"/>
          <w:szCs w:val="24"/>
        </w:rPr>
      </w:pPr>
    </w:p>
    <w:p w14:paraId="34294FE3" w14:textId="68A5C305" w:rsidR="003929AD" w:rsidRPr="00D67892" w:rsidRDefault="003929AD" w:rsidP="003929AD">
      <w:pPr>
        <w:rPr>
          <w:rFonts w:cs="Calibri"/>
          <w:szCs w:val="24"/>
        </w:rPr>
      </w:pPr>
      <w:r w:rsidRPr="00D67892">
        <w:rPr>
          <w:rFonts w:cs="Calibri"/>
          <w:szCs w:val="24"/>
        </w:rPr>
        <w:t xml:space="preserve">Total # of mutations in all </w:t>
      </w:r>
      <w:r>
        <w:rPr>
          <w:rFonts w:cs="Calibri"/>
          <w:szCs w:val="24"/>
        </w:rPr>
        <w:t>4</w:t>
      </w:r>
      <w:r w:rsidRPr="00D67892">
        <w:rPr>
          <w:rFonts w:cs="Calibri"/>
          <w:szCs w:val="24"/>
        </w:rPr>
        <w:t xml:space="preserve"> sequences combined: _____________________</w:t>
      </w:r>
    </w:p>
    <w:p w14:paraId="2FEA810C" w14:textId="77777777" w:rsidR="003929AD" w:rsidRPr="00D67892" w:rsidRDefault="003929AD" w:rsidP="003929AD">
      <w:pPr>
        <w:rPr>
          <w:rFonts w:cs="Calibri"/>
          <w:szCs w:val="24"/>
        </w:rPr>
      </w:pPr>
    </w:p>
    <w:p w14:paraId="52656B12" w14:textId="77777777" w:rsidR="003929AD" w:rsidRPr="00D67892" w:rsidRDefault="003929AD" w:rsidP="003929AD">
      <w:pPr>
        <w:rPr>
          <w:rFonts w:cs="Calibri"/>
          <w:szCs w:val="24"/>
        </w:rPr>
      </w:pPr>
      <w:r w:rsidRPr="00D67892">
        <w:rPr>
          <w:rFonts w:cs="Calibri"/>
          <w:szCs w:val="24"/>
        </w:rPr>
        <w:t>Total # nucleotides s</w:t>
      </w:r>
      <w:r>
        <w:rPr>
          <w:rFonts w:cs="Calibri"/>
          <w:szCs w:val="24"/>
        </w:rPr>
        <w:t>equenced (</w:t>
      </w:r>
      <w:proofErr w:type="spellStart"/>
      <w:r>
        <w:rPr>
          <w:rFonts w:cs="Calibri"/>
          <w:szCs w:val="24"/>
        </w:rPr>
        <w:t>ie</w:t>
      </w:r>
      <w:proofErr w:type="spellEnd"/>
      <w:r>
        <w:rPr>
          <w:rFonts w:cs="Calibri"/>
          <w:szCs w:val="24"/>
        </w:rPr>
        <w:t xml:space="preserve"> size of your BB x 4</w:t>
      </w:r>
      <w:r w:rsidRPr="00D67892">
        <w:rPr>
          <w:rFonts w:cs="Calibri"/>
          <w:szCs w:val="24"/>
        </w:rPr>
        <w:t>):  ________________</w:t>
      </w:r>
    </w:p>
    <w:p w14:paraId="17C976D8" w14:textId="77777777" w:rsidR="003929AD" w:rsidRPr="00D67892" w:rsidRDefault="003929AD" w:rsidP="003929AD">
      <w:pPr>
        <w:rPr>
          <w:rFonts w:cs="Calibri"/>
          <w:szCs w:val="24"/>
        </w:rPr>
      </w:pPr>
    </w:p>
    <w:p w14:paraId="1398A2FF" w14:textId="77777777" w:rsidR="004830BB" w:rsidRDefault="004830BB" w:rsidP="004830BB">
      <w:pPr>
        <w:pStyle w:val="Heading2"/>
      </w:pPr>
      <w:r>
        <w:t>Calculation of error rate</w:t>
      </w:r>
    </w:p>
    <w:p w14:paraId="7E13434E" w14:textId="77777777" w:rsidR="004830BB" w:rsidRDefault="004830BB" w:rsidP="003929AD">
      <w:pPr>
        <w:rPr>
          <w:rFonts w:cs="Calibri"/>
          <w:szCs w:val="24"/>
        </w:rPr>
      </w:pPr>
    </w:p>
    <w:p w14:paraId="26E10620" w14:textId="61B1D3B2" w:rsidR="003929AD" w:rsidRPr="00D67892" w:rsidRDefault="003929AD" w:rsidP="003929AD">
      <w:pPr>
        <w:rPr>
          <w:rFonts w:cs="Calibri"/>
          <w:szCs w:val="24"/>
        </w:rPr>
      </w:pPr>
      <w:r w:rsidRPr="00D67892">
        <w:rPr>
          <w:rFonts w:cs="Calibri"/>
          <w:szCs w:val="24"/>
        </w:rPr>
        <w:t xml:space="preserve">We would like to know the overall error rate for creation of our building blocks (we call this value </w:t>
      </w:r>
      <w:r w:rsidRPr="00D67892">
        <w:rPr>
          <w:rFonts w:cs="Calibri"/>
          <w:szCs w:val="24"/>
        </w:rPr>
        <w:sym w:font="Symbol" w:char="F061"/>
      </w:r>
      <w:r w:rsidRPr="00D67892">
        <w:rPr>
          <w:rFonts w:cs="Calibri"/>
          <w:szCs w:val="24"/>
        </w:rPr>
        <w:t>) since this information will help us to determine the efficiency of our method and protocols. The error rate can be calculated as follows:</w:t>
      </w:r>
    </w:p>
    <w:p w14:paraId="21B4C24F" w14:textId="77777777" w:rsidR="003929AD" w:rsidRPr="00D67892" w:rsidRDefault="003929AD" w:rsidP="003929AD">
      <w:pPr>
        <w:rPr>
          <w:rFonts w:cs="Calibri"/>
          <w:szCs w:val="24"/>
        </w:rPr>
      </w:pPr>
    </w:p>
    <w:p w14:paraId="2E8F0B85" w14:textId="5B37218F" w:rsidR="003929AD" w:rsidRPr="00D67892" w:rsidRDefault="004830BB" w:rsidP="003929AD">
      <w:pPr>
        <w:rPr>
          <w:rFonts w:cs="Calibri"/>
          <w:szCs w:val="24"/>
        </w:rPr>
      </w:pPr>
      <w:r>
        <w:rPr>
          <w:rFonts w:cs="Calibri"/>
          <w:szCs w:val="24"/>
        </w:rPr>
        <w:t xml:space="preserve">Error rate </w:t>
      </w:r>
      <w:r w:rsidR="00EF6355">
        <w:rPr>
          <w:rFonts w:cs="Calibri"/>
          <w:szCs w:val="24"/>
        </w:rPr>
        <w:t xml:space="preserve">per nucleotide </w:t>
      </w:r>
      <w:r>
        <w:rPr>
          <w:rFonts w:cs="Calibri"/>
          <w:szCs w:val="24"/>
        </w:rPr>
        <w:t>(</w:t>
      </w:r>
      <w:r w:rsidR="003929AD" w:rsidRPr="00D67892">
        <w:rPr>
          <w:rFonts w:cs="Calibri"/>
          <w:szCs w:val="24"/>
        </w:rPr>
        <w:sym w:font="Symbol" w:char="F061"/>
      </w:r>
      <w:r>
        <w:rPr>
          <w:rFonts w:cs="Calibri"/>
          <w:szCs w:val="24"/>
        </w:rPr>
        <w:t>)</w:t>
      </w:r>
      <w:r w:rsidR="003929AD" w:rsidRPr="00D67892">
        <w:rPr>
          <w:rFonts w:cs="Calibri"/>
          <w:szCs w:val="24"/>
        </w:rPr>
        <w:t xml:space="preserve"> = (Total # mutations found)</w:t>
      </w:r>
      <w:proofErr w:type="gramStart"/>
      <w:r w:rsidR="003929AD" w:rsidRPr="00D67892">
        <w:rPr>
          <w:rFonts w:cs="Calibri"/>
          <w:szCs w:val="24"/>
        </w:rPr>
        <w:t>/(</w:t>
      </w:r>
      <w:proofErr w:type="gramEnd"/>
      <w:r w:rsidR="003929AD" w:rsidRPr="00D67892">
        <w:rPr>
          <w:rFonts w:cs="Calibri"/>
          <w:szCs w:val="24"/>
        </w:rPr>
        <w:t xml:space="preserve">Total # nucleotides sequenced that are not vector sequence). </w:t>
      </w:r>
    </w:p>
    <w:p w14:paraId="40B9B759" w14:textId="77777777" w:rsidR="003929AD" w:rsidRPr="00D67892" w:rsidRDefault="003929AD" w:rsidP="00FB5A32">
      <w:pPr>
        <w:spacing w:line="360" w:lineRule="auto"/>
        <w:rPr>
          <w:rFonts w:cs="Calibri"/>
          <w:szCs w:val="24"/>
        </w:rPr>
      </w:pPr>
      <w:r w:rsidRPr="00D67892">
        <w:rPr>
          <w:rFonts w:cs="Calibri"/>
          <w:szCs w:val="24"/>
        </w:rPr>
        <w:t xml:space="preserve">For example: if you found 13 mutations in </w:t>
      </w:r>
      <w:r>
        <w:rPr>
          <w:rFonts w:cs="Calibri"/>
          <w:szCs w:val="24"/>
        </w:rPr>
        <w:t>4</w:t>
      </w:r>
      <w:r w:rsidRPr="00D67892">
        <w:rPr>
          <w:rFonts w:cs="Calibri"/>
          <w:szCs w:val="24"/>
        </w:rPr>
        <w:t xml:space="preserve"> clones of a 750 bp BB, then </w:t>
      </w:r>
      <w:r w:rsidRPr="00D67892">
        <w:rPr>
          <w:rFonts w:cs="Calibri"/>
          <w:szCs w:val="24"/>
        </w:rPr>
        <w:sym w:font="Symbol" w:char="F061"/>
      </w:r>
      <w:r w:rsidRPr="00D67892">
        <w:rPr>
          <w:rFonts w:cs="Calibri"/>
          <w:szCs w:val="24"/>
        </w:rPr>
        <w:t>=13</w:t>
      </w:r>
      <w:proofErr w:type="gramStart"/>
      <w:r w:rsidRPr="00D67892">
        <w:rPr>
          <w:rFonts w:cs="Calibri"/>
          <w:szCs w:val="24"/>
        </w:rPr>
        <w:t>/(</w:t>
      </w:r>
      <w:proofErr w:type="gramEnd"/>
      <w:r>
        <w:rPr>
          <w:rFonts w:cs="Calibri"/>
          <w:szCs w:val="24"/>
        </w:rPr>
        <w:t>4</w:t>
      </w:r>
      <w:r w:rsidRPr="00D67892">
        <w:rPr>
          <w:rFonts w:cs="Calibri"/>
          <w:szCs w:val="24"/>
        </w:rPr>
        <w:t>*750) = 0.00</w:t>
      </w:r>
      <w:r>
        <w:rPr>
          <w:rFonts w:cs="Calibri"/>
          <w:szCs w:val="24"/>
        </w:rPr>
        <w:t>1</w:t>
      </w:r>
    </w:p>
    <w:p w14:paraId="7EC5FFEE" w14:textId="77777777" w:rsidR="00EF6355" w:rsidRDefault="00EF6355" w:rsidP="00FB5A32">
      <w:pPr>
        <w:spacing w:line="360" w:lineRule="auto"/>
        <w:rPr>
          <w:rFonts w:cs="Calibri"/>
          <w:szCs w:val="24"/>
        </w:rPr>
      </w:pPr>
    </w:p>
    <w:p w14:paraId="2FBB967E" w14:textId="6D0F4B3B" w:rsidR="003929AD" w:rsidRDefault="003929AD" w:rsidP="00FB5A32">
      <w:pPr>
        <w:spacing w:line="360" w:lineRule="auto"/>
        <w:rPr>
          <w:rFonts w:cs="Calibri"/>
          <w:szCs w:val="24"/>
        </w:rPr>
      </w:pPr>
      <w:r w:rsidRPr="00D67892">
        <w:rPr>
          <w:rFonts w:cs="Calibri"/>
          <w:szCs w:val="24"/>
        </w:rPr>
        <w:t xml:space="preserve">From the information above for the building block you analyzed, </w:t>
      </w:r>
      <w:r w:rsidR="00EF6355">
        <w:rPr>
          <w:rFonts w:cs="Calibri"/>
          <w:szCs w:val="24"/>
        </w:rPr>
        <w:t xml:space="preserve">the error rate per nucleotide </w:t>
      </w:r>
      <w:r w:rsidRPr="00D67892">
        <w:rPr>
          <w:rFonts w:cs="Calibri"/>
          <w:szCs w:val="24"/>
        </w:rPr>
        <w:sym w:font="Symbol" w:char="F061"/>
      </w:r>
      <w:r>
        <w:rPr>
          <w:rFonts w:cs="Calibri"/>
          <w:szCs w:val="24"/>
        </w:rPr>
        <w:t xml:space="preserve"> = ________________</w:t>
      </w:r>
    </w:p>
    <w:p w14:paraId="0F772CF8" w14:textId="77777777" w:rsidR="00EF6355" w:rsidRDefault="00EF6355" w:rsidP="00FB5A32">
      <w:pPr>
        <w:spacing w:line="360" w:lineRule="auto"/>
        <w:rPr>
          <w:rFonts w:cs="Calibri"/>
          <w:szCs w:val="24"/>
        </w:rPr>
      </w:pPr>
    </w:p>
    <w:p w14:paraId="506331E6" w14:textId="48D44BFF" w:rsidR="00EF6355" w:rsidRDefault="00EF6355" w:rsidP="00FB5A32">
      <w:pPr>
        <w:spacing w:line="360" w:lineRule="auto"/>
        <w:rPr>
          <w:rFonts w:cs="Calibri"/>
          <w:szCs w:val="24"/>
        </w:rPr>
      </w:pPr>
      <w:r>
        <w:rPr>
          <w:rFonts w:cs="Calibri"/>
          <w:szCs w:val="24"/>
        </w:rPr>
        <w:t xml:space="preserve">The error per building block </w:t>
      </w:r>
      <w:r w:rsidRPr="00EF6355">
        <w:rPr>
          <w:rFonts w:cs="Calibri"/>
        </w:rPr>
        <w:t>(</w:t>
      </w:r>
      <w:r w:rsidRPr="00EF6355">
        <w:rPr>
          <w:rStyle w:val="mord"/>
          <w:rFonts w:ascii="Calibri" w:hAnsi="Calibri" w:cs="Calibri"/>
          <w:color w:val="000000"/>
        </w:rPr>
        <w:t>μ</w:t>
      </w:r>
      <w:r w:rsidRPr="00EF6355">
        <w:rPr>
          <w:rStyle w:val="mord"/>
          <w:color w:val="000000"/>
        </w:rPr>
        <w:t xml:space="preserve">) </w:t>
      </w:r>
      <w:r>
        <w:rPr>
          <w:rStyle w:val="mord"/>
          <w:color w:val="000000"/>
        </w:rPr>
        <w:t>is</w:t>
      </w:r>
      <w:r w:rsidRPr="00EF6355">
        <w:rPr>
          <w:rStyle w:val="mord"/>
          <w:color w:val="000000"/>
        </w:rPr>
        <w:t xml:space="preserve"> the error rate</w:t>
      </w:r>
      <w:r>
        <w:rPr>
          <w:rStyle w:val="mord"/>
          <w:color w:val="000000"/>
        </w:rPr>
        <w:t xml:space="preserve"> per nucleotide</w:t>
      </w:r>
      <w:r w:rsidRPr="00EF6355">
        <w:rPr>
          <w:rStyle w:val="mord"/>
          <w:color w:val="000000"/>
        </w:rPr>
        <w:t xml:space="preserve"> </w:t>
      </w:r>
      <w:r>
        <w:rPr>
          <w:rStyle w:val="mord"/>
          <w:color w:val="000000"/>
        </w:rPr>
        <w:t>(</w:t>
      </w:r>
      <w:r w:rsidRPr="00EF6355">
        <w:rPr>
          <w:rStyle w:val="mord"/>
          <w:rFonts w:ascii="Symbol" w:hAnsi="Symbol"/>
          <w:color w:val="000000"/>
        </w:rPr>
        <w:t>a</w:t>
      </w:r>
      <w:r>
        <w:rPr>
          <w:rStyle w:val="mord"/>
          <w:color w:val="000000"/>
        </w:rPr>
        <w:t xml:space="preserve">) </w:t>
      </w:r>
      <w:r w:rsidRPr="00EF6355">
        <w:rPr>
          <w:rStyle w:val="mord"/>
          <w:color w:val="000000"/>
        </w:rPr>
        <w:t xml:space="preserve">multiplied by the length of the building block </w:t>
      </w:r>
      <w:r>
        <w:rPr>
          <w:rStyle w:val="mord"/>
          <w:color w:val="000000"/>
        </w:rPr>
        <w:t>in nucleotides (</w:t>
      </w:r>
      <w:r w:rsidRPr="00EF6355">
        <w:rPr>
          <w:rStyle w:val="mord"/>
          <w:color w:val="000000"/>
        </w:rPr>
        <w:t>L)</w:t>
      </w:r>
      <w:r>
        <w:rPr>
          <w:rStyle w:val="mord"/>
          <w:color w:val="000000"/>
        </w:rPr>
        <w:t xml:space="preserve">. For your building block, </w:t>
      </w:r>
      <w:r w:rsidRPr="00EF6355">
        <w:rPr>
          <w:rStyle w:val="mord"/>
          <w:rFonts w:ascii="Symbol" w:hAnsi="Symbol"/>
          <w:color w:val="000000"/>
        </w:rPr>
        <w:t>m</w:t>
      </w:r>
      <w:r>
        <w:rPr>
          <w:rStyle w:val="mord"/>
          <w:color w:val="000000"/>
        </w:rPr>
        <w:t>=____________</w:t>
      </w:r>
    </w:p>
    <w:p w14:paraId="2AF06823" w14:textId="77777777" w:rsidR="004830BB" w:rsidRDefault="004830BB" w:rsidP="00FB5A32">
      <w:pPr>
        <w:spacing w:line="360" w:lineRule="auto"/>
        <w:rPr>
          <w:rFonts w:cs="Calibri"/>
          <w:szCs w:val="24"/>
        </w:rPr>
      </w:pPr>
    </w:p>
    <w:p w14:paraId="678A2A66" w14:textId="08984A59" w:rsidR="004830BB" w:rsidRDefault="004830BB" w:rsidP="004830BB">
      <w:pPr>
        <w:pStyle w:val="Heading2"/>
      </w:pPr>
      <w:r>
        <w:lastRenderedPageBreak/>
        <w:t>Calculating probability of obtaining a perfect clone</w:t>
      </w:r>
    </w:p>
    <w:p w14:paraId="2CCCD9B7" w14:textId="77777777" w:rsidR="004830BB" w:rsidRPr="004830BB" w:rsidRDefault="004830BB" w:rsidP="004830BB"/>
    <w:p w14:paraId="25539C49" w14:textId="462626CA" w:rsidR="004830BB" w:rsidRPr="00EF6355" w:rsidRDefault="00EF6355" w:rsidP="004830BB">
      <w:pPr>
        <w:rPr>
          <w:rStyle w:val="mord"/>
          <w:rFonts w:ascii="KaTeX_Math" w:hAnsi="KaTeX_Math"/>
          <w:color w:val="000000"/>
          <w:sz w:val="28"/>
          <w:szCs w:val="28"/>
        </w:rPr>
      </w:pPr>
      <w:r>
        <w:rPr>
          <w:rFonts w:cs="Calibri"/>
          <w:szCs w:val="24"/>
        </w:rPr>
        <w:t xml:space="preserve">What is the probability of a clone having no errors? </w:t>
      </w:r>
      <w:r w:rsidR="004830BB">
        <w:rPr>
          <w:rFonts w:cs="Calibri"/>
          <w:szCs w:val="24"/>
        </w:rPr>
        <w:t xml:space="preserve">The number of errors </w:t>
      </w:r>
      <w:r>
        <w:rPr>
          <w:rFonts w:cs="Calibri"/>
          <w:szCs w:val="24"/>
        </w:rPr>
        <w:t xml:space="preserve">in a building block </w:t>
      </w:r>
      <w:r w:rsidR="004830BB">
        <w:rPr>
          <w:rFonts w:cs="Calibri"/>
          <w:szCs w:val="24"/>
        </w:rPr>
        <w:t>follows a Poisson distribution</w:t>
      </w:r>
      <w:r>
        <w:rPr>
          <w:rFonts w:cs="Calibri"/>
          <w:szCs w:val="24"/>
        </w:rPr>
        <w:t xml:space="preserve"> where x represents the number of errors. For a </w:t>
      </w:r>
      <w:proofErr w:type="spellStart"/>
      <w:r>
        <w:rPr>
          <w:rFonts w:cs="Calibri"/>
          <w:szCs w:val="24"/>
        </w:rPr>
        <w:t>Poission</w:t>
      </w:r>
      <w:proofErr w:type="spellEnd"/>
      <w:r>
        <w:rPr>
          <w:rFonts w:cs="Calibri"/>
          <w:szCs w:val="24"/>
        </w:rPr>
        <w:t xml:space="preserve"> distribution, the probability of outcome x is</w:t>
      </w:r>
      <w:r w:rsidR="004830BB">
        <w:rPr>
          <w:rFonts w:cs="Calibri"/>
          <w:szCs w:val="24"/>
        </w:rPr>
        <w:t xml:space="preserve"> </w:t>
      </w:r>
      <w:r w:rsidR="004830BB">
        <w:rPr>
          <w:rStyle w:val="mord"/>
          <w:rFonts w:ascii="KaTeX_Math" w:hAnsi="KaTeX_Math"/>
          <w:i/>
          <w:iCs/>
        </w:rPr>
        <w:t>P</w:t>
      </w:r>
      <w:r w:rsidR="004830BB">
        <w:rPr>
          <w:rStyle w:val="mopen"/>
        </w:rPr>
        <w:t>(</w:t>
      </w:r>
      <w:r w:rsidR="004830BB">
        <w:rPr>
          <w:rStyle w:val="mord"/>
          <w:rFonts w:ascii="KaTeX_Math" w:hAnsi="KaTeX_Math"/>
          <w:i/>
          <w:iCs/>
        </w:rPr>
        <w:t>X</w:t>
      </w:r>
      <w:r w:rsidR="004830BB">
        <w:rPr>
          <w:rStyle w:val="mclose"/>
        </w:rPr>
        <w:t>)</w:t>
      </w:r>
      <w:r w:rsidR="004830BB">
        <w:rPr>
          <w:rStyle w:val="mrel"/>
        </w:rPr>
        <w:t>=</w:t>
      </w:r>
      <w:r w:rsidR="004830BB" w:rsidRPr="004830BB">
        <w:rPr>
          <w:rStyle w:val="mord"/>
          <w:rFonts w:ascii="KaTeX_Math" w:hAnsi="KaTeX_Math"/>
          <w:i/>
          <w:iCs/>
          <w:color w:val="000000"/>
          <w:sz w:val="28"/>
          <w:szCs w:val="28"/>
          <w:u w:val="single"/>
        </w:rPr>
        <w:t>e</w:t>
      </w:r>
      <w:r w:rsidR="004830BB" w:rsidRPr="004830BB">
        <w:rPr>
          <w:rStyle w:val="mord"/>
          <w:rFonts w:ascii="KaTeX_Math" w:hAnsi="KaTeX_Math"/>
          <w:i/>
          <w:iCs/>
          <w:color w:val="000000"/>
          <w:sz w:val="28"/>
          <w:szCs w:val="28"/>
          <w:u w:val="single"/>
          <w:vertAlign w:val="superscript"/>
        </w:rPr>
        <w:t>-</w:t>
      </w:r>
      <w:r w:rsidR="004830BB" w:rsidRPr="004830BB">
        <w:rPr>
          <w:rStyle w:val="mord"/>
          <w:rFonts w:ascii="Symbol" w:hAnsi="Symbol"/>
          <w:i/>
          <w:iCs/>
          <w:color w:val="000000"/>
          <w:sz w:val="28"/>
          <w:szCs w:val="28"/>
          <w:u w:val="single"/>
          <w:vertAlign w:val="superscript"/>
        </w:rPr>
        <w:t>m</w:t>
      </w:r>
      <w:r w:rsidR="004830BB" w:rsidRPr="004830BB">
        <w:rPr>
          <w:rStyle w:val="mord"/>
          <w:rFonts w:ascii="Symbol" w:hAnsi="Symbol"/>
          <w:i/>
          <w:iCs/>
          <w:color w:val="000000"/>
          <w:sz w:val="28"/>
          <w:szCs w:val="28"/>
          <w:u w:val="single"/>
        </w:rPr>
        <w:t>m</w:t>
      </w:r>
      <w:proofErr w:type="gramStart"/>
      <w:r w:rsidR="004830BB" w:rsidRPr="004830BB">
        <w:rPr>
          <w:rStyle w:val="mord"/>
          <w:rFonts w:ascii="KaTeX_Math" w:hAnsi="KaTeX_Math"/>
          <w:i/>
          <w:iCs/>
          <w:color w:val="000000"/>
          <w:sz w:val="28"/>
          <w:szCs w:val="28"/>
          <w:u w:val="single"/>
          <w:vertAlign w:val="superscript"/>
        </w:rPr>
        <w:t>x</w:t>
      </w:r>
      <w:r>
        <w:rPr>
          <w:rStyle w:val="mord"/>
          <w:rFonts w:ascii="KaTeX_Math" w:hAnsi="KaTeX_Math"/>
          <w:i/>
          <w:iCs/>
          <w:color w:val="000000"/>
          <w:sz w:val="28"/>
          <w:szCs w:val="28"/>
          <w:u w:val="single"/>
          <w:vertAlign w:val="superscript"/>
        </w:rPr>
        <w:t xml:space="preserve"> </w:t>
      </w:r>
      <w:r w:rsidRPr="00EF6355">
        <w:rPr>
          <w:rStyle w:val="mord"/>
          <w:color w:val="000000"/>
        </w:rPr>
        <w:t>.</w:t>
      </w:r>
      <w:proofErr w:type="gramEnd"/>
      <w:r w:rsidRPr="00EF6355">
        <w:rPr>
          <w:rStyle w:val="mord"/>
          <w:color w:val="000000"/>
        </w:rPr>
        <w:t xml:space="preserve"> If x=0 (zero errors</w:t>
      </w:r>
      <w:r w:rsidR="001D78AB">
        <w:rPr>
          <w:rStyle w:val="mord"/>
          <w:color w:val="000000"/>
        </w:rPr>
        <w:t>)</w:t>
      </w:r>
      <w:r w:rsidRPr="00EF6355">
        <w:rPr>
          <w:rStyle w:val="mord"/>
          <w:color w:val="000000"/>
        </w:rPr>
        <w:t xml:space="preserve">, then the equation simplifies </w:t>
      </w:r>
      <w:proofErr w:type="spellStart"/>
      <w:r w:rsidRPr="00EF6355">
        <w:rPr>
          <w:rStyle w:val="mord"/>
          <w:color w:val="000000"/>
        </w:rPr>
        <w:t>to</w:t>
      </w:r>
      <w:r w:rsidR="001D78AB">
        <w:rPr>
          <w:rStyle w:val="mord"/>
          <w:color w:val="000000"/>
        </w:rPr>
        <w:t xml:space="preserve"> </w:t>
      </w:r>
      <w:proofErr w:type="gramStart"/>
      <w:r w:rsidRPr="00D67892">
        <w:rPr>
          <w:rFonts w:cs="Calibri"/>
          <w:szCs w:val="24"/>
        </w:rPr>
        <w:t>p</w:t>
      </w:r>
      <w:proofErr w:type="spellEnd"/>
      <w:r w:rsidR="001D78AB">
        <w:rPr>
          <w:rFonts w:cs="Calibri"/>
          <w:szCs w:val="24"/>
        </w:rPr>
        <w:t>(</w:t>
      </w:r>
      <w:proofErr w:type="gramEnd"/>
      <w:r w:rsidR="001D78AB">
        <w:rPr>
          <w:rFonts w:cs="Calibri"/>
          <w:szCs w:val="24"/>
        </w:rPr>
        <w:t xml:space="preserve">0) </w:t>
      </w:r>
      <w:r w:rsidRPr="00D67892">
        <w:rPr>
          <w:rFonts w:cs="Calibri"/>
          <w:szCs w:val="24"/>
        </w:rPr>
        <w:t>=</w:t>
      </w:r>
      <w:r w:rsidR="001D78AB">
        <w:rPr>
          <w:rFonts w:cs="Calibri"/>
          <w:szCs w:val="24"/>
        </w:rPr>
        <w:t xml:space="preserve"> </w:t>
      </w:r>
      <w:r w:rsidRPr="00D67892">
        <w:rPr>
          <w:rFonts w:cs="Calibri"/>
          <w:szCs w:val="24"/>
        </w:rPr>
        <w:t>e</w:t>
      </w:r>
      <w:r w:rsidRPr="00D67892">
        <w:rPr>
          <w:rFonts w:cs="Calibri"/>
          <w:szCs w:val="24"/>
          <w:vertAlign w:val="superscript"/>
        </w:rPr>
        <w:t>-</w:t>
      </w:r>
      <w:r w:rsidRPr="00EF6355">
        <w:rPr>
          <w:rFonts w:ascii="Symbol" w:hAnsi="Symbol" w:cs="Calibri"/>
          <w:szCs w:val="24"/>
          <w:vertAlign w:val="superscript"/>
        </w:rPr>
        <w:t>m</w:t>
      </w:r>
      <w:r>
        <w:rPr>
          <w:rFonts w:ascii="Symbol" w:hAnsi="Symbol" w:cs="Calibri"/>
          <w:szCs w:val="24"/>
        </w:rPr>
        <w:t>.</w:t>
      </w:r>
    </w:p>
    <w:p w14:paraId="4A892C5A" w14:textId="601318A1" w:rsidR="003929AD" w:rsidRPr="00EF6355" w:rsidRDefault="00EF6355" w:rsidP="00EF6355">
      <w:pPr>
        <w:rPr>
          <w:rFonts w:cs="Calibri"/>
        </w:rPr>
      </w:pPr>
      <w:r>
        <w:rPr>
          <w:rStyle w:val="mord"/>
          <w:rFonts w:ascii="KaTeX_Math" w:hAnsi="KaTeX_Math"/>
          <w:i/>
          <w:iCs/>
          <w:color w:val="000000"/>
          <w:sz w:val="28"/>
          <w:szCs w:val="28"/>
        </w:rPr>
        <w:t xml:space="preserve">          </w:t>
      </w:r>
      <w:r w:rsidR="004830BB" w:rsidRPr="00EF6355">
        <w:t>X!</w:t>
      </w:r>
      <w:r w:rsidR="004830BB" w:rsidRPr="00EF6355">
        <w:br/>
      </w:r>
    </w:p>
    <w:p w14:paraId="0B77449A" w14:textId="7867EDD2" w:rsidR="003929AD" w:rsidRPr="00D67892" w:rsidRDefault="001D78AB" w:rsidP="00FB5A32">
      <w:pPr>
        <w:spacing w:line="360" w:lineRule="auto"/>
        <w:rPr>
          <w:rFonts w:cs="Calibri"/>
          <w:szCs w:val="24"/>
        </w:rPr>
      </w:pPr>
      <w:r>
        <w:rPr>
          <w:rFonts w:cs="Calibri"/>
          <w:szCs w:val="24"/>
        </w:rPr>
        <w:t xml:space="preserve">Using the equation </w:t>
      </w:r>
      <w:proofErr w:type="gramStart"/>
      <w:r w:rsidRPr="00D67892">
        <w:rPr>
          <w:rFonts w:cs="Calibri"/>
          <w:szCs w:val="24"/>
        </w:rPr>
        <w:t>p</w:t>
      </w:r>
      <w:r>
        <w:rPr>
          <w:rFonts w:cs="Calibri"/>
          <w:szCs w:val="24"/>
        </w:rPr>
        <w:t>(</w:t>
      </w:r>
      <w:proofErr w:type="gramEnd"/>
      <w:r>
        <w:rPr>
          <w:rFonts w:cs="Calibri"/>
          <w:szCs w:val="24"/>
        </w:rPr>
        <w:t xml:space="preserve">0) </w:t>
      </w:r>
      <w:r w:rsidRPr="00D67892">
        <w:rPr>
          <w:rFonts w:cs="Calibri"/>
          <w:szCs w:val="24"/>
        </w:rPr>
        <w:t>=</w:t>
      </w:r>
      <w:r>
        <w:rPr>
          <w:rFonts w:cs="Calibri"/>
          <w:szCs w:val="24"/>
        </w:rPr>
        <w:t xml:space="preserve"> </w:t>
      </w:r>
      <w:r w:rsidRPr="00D67892">
        <w:rPr>
          <w:rFonts w:cs="Calibri"/>
          <w:szCs w:val="24"/>
        </w:rPr>
        <w:t>e</w:t>
      </w:r>
      <w:r w:rsidRPr="00D67892">
        <w:rPr>
          <w:rFonts w:cs="Calibri"/>
          <w:szCs w:val="24"/>
          <w:vertAlign w:val="superscript"/>
        </w:rPr>
        <w:t>-</w:t>
      </w:r>
      <w:r w:rsidRPr="00EF6355">
        <w:rPr>
          <w:rFonts w:ascii="Symbol" w:hAnsi="Symbol" w:cs="Calibri"/>
          <w:szCs w:val="24"/>
          <w:vertAlign w:val="superscript"/>
        </w:rPr>
        <w:t>m</w:t>
      </w:r>
      <w:r>
        <w:rPr>
          <w:rFonts w:ascii="Symbol" w:hAnsi="Symbol" w:cs="Calibri"/>
          <w:szCs w:val="24"/>
        </w:rPr>
        <w:t xml:space="preserve">, </w:t>
      </w:r>
      <w:r w:rsidRPr="001D78AB">
        <w:rPr>
          <w:rFonts w:cs="Calibri"/>
          <w:szCs w:val="24"/>
        </w:rPr>
        <w:t>w</w:t>
      </w:r>
      <w:r>
        <w:rPr>
          <w:rFonts w:cs="Calibri"/>
          <w:szCs w:val="24"/>
        </w:rPr>
        <w:t>hat is</w:t>
      </w:r>
      <w:r w:rsidR="003929AD" w:rsidRPr="00D67892">
        <w:rPr>
          <w:rFonts w:cs="Calibri"/>
          <w:szCs w:val="24"/>
        </w:rPr>
        <w:t xml:space="preserve"> the probability that any one of your </w:t>
      </w:r>
      <w:r w:rsidR="003929AD">
        <w:rPr>
          <w:rFonts w:cs="Calibri"/>
          <w:szCs w:val="24"/>
        </w:rPr>
        <w:t xml:space="preserve">clones is </w:t>
      </w:r>
      <w:r>
        <w:rPr>
          <w:rFonts w:cs="Calibri"/>
          <w:szCs w:val="24"/>
        </w:rPr>
        <w:t>error-free</w:t>
      </w:r>
      <w:r w:rsidR="003929AD">
        <w:rPr>
          <w:rFonts w:cs="Calibri"/>
          <w:szCs w:val="24"/>
        </w:rPr>
        <w:t>? _____</w:t>
      </w:r>
      <w:r w:rsidR="003929AD" w:rsidRPr="00D67892">
        <w:rPr>
          <w:rFonts w:cs="Calibri"/>
          <w:szCs w:val="24"/>
        </w:rPr>
        <w:t>______</w:t>
      </w:r>
    </w:p>
    <w:p w14:paraId="798F7B7E" w14:textId="787BDB18" w:rsidR="003929AD" w:rsidRDefault="003929AD" w:rsidP="00FB5A32">
      <w:pPr>
        <w:spacing w:line="360" w:lineRule="auto"/>
        <w:rPr>
          <w:rFonts w:cs="Calibri"/>
          <w:szCs w:val="24"/>
        </w:rPr>
      </w:pPr>
    </w:p>
    <w:p w14:paraId="0A6B745D" w14:textId="77777777" w:rsidR="001D78AB" w:rsidRDefault="001D78AB" w:rsidP="001D78AB">
      <w:pPr>
        <w:pStyle w:val="Heading2"/>
      </w:pPr>
    </w:p>
    <w:p w14:paraId="5500428E" w14:textId="6F5E2983" w:rsidR="001D78AB" w:rsidRDefault="001D78AB" w:rsidP="001D78AB">
      <w:pPr>
        <w:pStyle w:val="Heading2"/>
      </w:pPr>
      <w:r>
        <w:t>Calculating probability of a batch of sequences having at least one perfect clone</w:t>
      </w:r>
    </w:p>
    <w:p w14:paraId="42912333" w14:textId="77777777" w:rsidR="001D78AB" w:rsidRPr="00D67892" w:rsidRDefault="001D78AB" w:rsidP="00FB5A32">
      <w:pPr>
        <w:spacing w:line="360" w:lineRule="auto"/>
        <w:rPr>
          <w:rFonts w:cs="Calibri"/>
          <w:szCs w:val="24"/>
        </w:rPr>
      </w:pPr>
    </w:p>
    <w:p w14:paraId="743ECF07" w14:textId="77777777" w:rsidR="001D78AB" w:rsidRDefault="003929AD" w:rsidP="00FB5A32">
      <w:pPr>
        <w:spacing w:line="276" w:lineRule="auto"/>
        <w:rPr>
          <w:rFonts w:cs="Calibri"/>
          <w:szCs w:val="24"/>
        </w:rPr>
      </w:pPr>
      <w:r w:rsidRPr="00D67892">
        <w:rPr>
          <w:rFonts w:cs="Calibri"/>
          <w:szCs w:val="24"/>
        </w:rPr>
        <w:t xml:space="preserve">However, what we really need to know is how many clones we need to send for sequencing. We want to send as few clones in a batch as possible (sequencing is expensive!) while still having a high probability that the batch will contain one clone with a perfect sequence. </w:t>
      </w:r>
    </w:p>
    <w:p w14:paraId="1B5A46B0" w14:textId="77777777" w:rsidR="001D78AB" w:rsidRDefault="001D78AB" w:rsidP="00FB5A32">
      <w:pPr>
        <w:spacing w:line="276" w:lineRule="auto"/>
        <w:rPr>
          <w:rFonts w:cs="Calibri"/>
          <w:szCs w:val="24"/>
        </w:rPr>
      </w:pPr>
    </w:p>
    <w:p w14:paraId="6D1A5019" w14:textId="77777777" w:rsidR="001D78AB" w:rsidRDefault="001D78AB" w:rsidP="00FB5A32">
      <w:pPr>
        <w:spacing w:line="276" w:lineRule="auto"/>
        <w:rPr>
          <w:rFonts w:cs="Calibri"/>
          <w:szCs w:val="24"/>
        </w:rPr>
      </w:pPr>
      <w:r>
        <w:rPr>
          <w:rFonts w:cs="Calibri"/>
          <w:szCs w:val="24"/>
        </w:rPr>
        <w:t xml:space="preserve">If </w:t>
      </w:r>
      <w:proofErr w:type="gramStart"/>
      <w:r>
        <w:rPr>
          <w:rFonts w:cs="Calibri"/>
          <w:szCs w:val="24"/>
        </w:rPr>
        <w:t>p(</w:t>
      </w:r>
      <w:proofErr w:type="gramEnd"/>
      <w:r>
        <w:rPr>
          <w:rFonts w:cs="Calibri"/>
          <w:szCs w:val="24"/>
        </w:rPr>
        <w:t xml:space="preserve">0) is the probability that a clone will have no errors, then 1-p(0) is the probability that a clone will have one or more errors. </w:t>
      </w:r>
    </w:p>
    <w:p w14:paraId="333475C9" w14:textId="77777777" w:rsidR="001D78AB" w:rsidRDefault="001D78AB" w:rsidP="00FB5A32">
      <w:pPr>
        <w:spacing w:line="276" w:lineRule="auto"/>
        <w:rPr>
          <w:rFonts w:cs="Calibri"/>
          <w:szCs w:val="24"/>
        </w:rPr>
      </w:pPr>
    </w:p>
    <w:p w14:paraId="20A3BCDF" w14:textId="77777777" w:rsidR="001D78AB" w:rsidRDefault="001D78AB" w:rsidP="00FB5A32">
      <w:pPr>
        <w:spacing w:line="276" w:lineRule="auto"/>
        <w:rPr>
          <w:rFonts w:cs="Calibri"/>
          <w:szCs w:val="24"/>
        </w:rPr>
      </w:pPr>
      <w:r>
        <w:rPr>
          <w:rFonts w:cs="Calibri"/>
          <w:szCs w:val="24"/>
        </w:rPr>
        <w:t xml:space="preserve">If B is the number of clones in a batch, then </w:t>
      </w:r>
      <w:r w:rsidRPr="00D67892">
        <w:rPr>
          <w:rFonts w:cs="Calibri"/>
          <w:szCs w:val="24"/>
        </w:rPr>
        <w:t>(1-</w:t>
      </w:r>
      <w:proofErr w:type="gramStart"/>
      <w:r w:rsidRPr="00D67892">
        <w:rPr>
          <w:rFonts w:cs="Calibri"/>
          <w:szCs w:val="24"/>
        </w:rPr>
        <w:t>p</w:t>
      </w:r>
      <w:r w:rsidRPr="001D78AB">
        <w:rPr>
          <w:rFonts w:cs="Calibri"/>
          <w:szCs w:val="24"/>
        </w:rPr>
        <w:t>(</w:t>
      </w:r>
      <w:proofErr w:type="gramEnd"/>
      <w:r w:rsidRPr="001D78AB">
        <w:rPr>
          <w:rFonts w:cs="Calibri"/>
          <w:szCs w:val="24"/>
        </w:rPr>
        <w:t>0))</w:t>
      </w:r>
      <w:r w:rsidRPr="00D67892">
        <w:rPr>
          <w:rFonts w:cs="Calibri"/>
          <w:szCs w:val="24"/>
          <w:vertAlign w:val="superscript"/>
        </w:rPr>
        <w:t>B</w:t>
      </w:r>
      <w:r w:rsidRPr="00D67892">
        <w:rPr>
          <w:rFonts w:cs="Calibri"/>
          <w:szCs w:val="24"/>
        </w:rPr>
        <w:t xml:space="preserve"> </w:t>
      </w:r>
      <w:r>
        <w:rPr>
          <w:rFonts w:cs="Calibri"/>
          <w:szCs w:val="24"/>
        </w:rPr>
        <w:t xml:space="preserve">is the probability that at least one of the clones in the batch will have an error. </w:t>
      </w:r>
    </w:p>
    <w:p w14:paraId="1A10CAB0" w14:textId="77777777" w:rsidR="001D78AB" w:rsidRDefault="001D78AB" w:rsidP="00FB5A32">
      <w:pPr>
        <w:spacing w:line="276" w:lineRule="auto"/>
        <w:rPr>
          <w:rFonts w:cs="Calibri"/>
          <w:szCs w:val="24"/>
        </w:rPr>
      </w:pPr>
    </w:p>
    <w:p w14:paraId="115B3C2C" w14:textId="77777777" w:rsidR="001D78AB" w:rsidRDefault="001D78AB" w:rsidP="00FB5A32">
      <w:pPr>
        <w:spacing w:line="276" w:lineRule="auto"/>
        <w:rPr>
          <w:rFonts w:cs="Calibri"/>
          <w:color w:val="000000"/>
          <w:szCs w:val="24"/>
        </w:rPr>
      </w:pPr>
      <w:r>
        <w:rPr>
          <w:rFonts w:cs="Calibri"/>
          <w:szCs w:val="24"/>
        </w:rPr>
        <w:t>T</w:t>
      </w:r>
      <w:r w:rsidR="003929AD" w:rsidRPr="00D67892">
        <w:rPr>
          <w:rFonts w:cs="Calibri"/>
          <w:szCs w:val="24"/>
        </w:rPr>
        <w:t xml:space="preserve">he probability of having </w:t>
      </w:r>
      <w:r>
        <w:rPr>
          <w:rFonts w:cs="Calibri"/>
          <w:szCs w:val="24"/>
        </w:rPr>
        <w:t xml:space="preserve">at least </w:t>
      </w:r>
      <w:r w:rsidR="003929AD" w:rsidRPr="00D67892">
        <w:rPr>
          <w:rFonts w:cs="Calibri"/>
          <w:szCs w:val="24"/>
        </w:rPr>
        <w:t xml:space="preserve">one clone in the batch </w:t>
      </w:r>
      <w:r>
        <w:rPr>
          <w:rFonts w:cs="Calibri"/>
          <w:szCs w:val="24"/>
        </w:rPr>
        <w:t xml:space="preserve">without an error </w:t>
      </w:r>
      <w:r w:rsidR="003929AD" w:rsidRPr="00D67892">
        <w:rPr>
          <w:rFonts w:cs="Calibri"/>
          <w:szCs w:val="24"/>
        </w:rPr>
        <w:t>(p</w:t>
      </w:r>
      <w:r w:rsidR="003929AD" w:rsidRPr="00D67892">
        <w:rPr>
          <w:rFonts w:cs="Calibri"/>
          <w:szCs w:val="24"/>
          <w:vertAlign w:val="subscript"/>
        </w:rPr>
        <w:t>b</w:t>
      </w:r>
      <w:r w:rsidR="003929AD" w:rsidRPr="00D67892">
        <w:rPr>
          <w:rFonts w:cs="Calibri"/>
          <w:szCs w:val="24"/>
        </w:rPr>
        <w:t>) is p</w:t>
      </w:r>
      <w:r w:rsidR="003929AD" w:rsidRPr="00D67892">
        <w:rPr>
          <w:rFonts w:cs="Calibri"/>
          <w:szCs w:val="24"/>
          <w:vertAlign w:val="subscript"/>
        </w:rPr>
        <w:t>b</w:t>
      </w:r>
      <w:r w:rsidR="003929AD" w:rsidRPr="00D67892">
        <w:rPr>
          <w:rFonts w:cs="Calibri"/>
          <w:szCs w:val="24"/>
        </w:rPr>
        <w:t>=1-(1-</w:t>
      </w:r>
      <w:proofErr w:type="gramStart"/>
      <w:r w:rsidR="003929AD" w:rsidRPr="00D67892">
        <w:rPr>
          <w:rFonts w:cs="Calibri"/>
          <w:szCs w:val="24"/>
        </w:rPr>
        <w:t>p</w:t>
      </w:r>
      <w:r w:rsidRPr="001D78AB">
        <w:rPr>
          <w:rFonts w:cs="Calibri"/>
          <w:szCs w:val="24"/>
        </w:rPr>
        <w:t>(</w:t>
      </w:r>
      <w:proofErr w:type="gramEnd"/>
      <w:r w:rsidRPr="001D78AB">
        <w:rPr>
          <w:rFonts w:cs="Calibri"/>
          <w:szCs w:val="24"/>
        </w:rPr>
        <w:t>0)</w:t>
      </w:r>
      <w:r w:rsidR="003929AD" w:rsidRPr="001D78AB">
        <w:rPr>
          <w:rFonts w:cs="Calibri"/>
          <w:szCs w:val="24"/>
        </w:rPr>
        <w:t>)</w:t>
      </w:r>
      <w:r w:rsidR="003929AD" w:rsidRPr="00D67892">
        <w:rPr>
          <w:rFonts w:cs="Calibri"/>
          <w:szCs w:val="24"/>
          <w:vertAlign w:val="superscript"/>
        </w:rPr>
        <w:t>B</w:t>
      </w:r>
      <w:r w:rsidR="003929AD" w:rsidRPr="00D67892">
        <w:rPr>
          <w:rFonts w:cs="Calibri"/>
          <w:szCs w:val="24"/>
        </w:rPr>
        <w:t xml:space="preserve"> </w:t>
      </w:r>
      <w:r>
        <w:rPr>
          <w:rFonts w:cs="Calibri"/>
          <w:szCs w:val="24"/>
        </w:rPr>
        <w:t>.</w:t>
      </w:r>
      <w:r w:rsidR="003929AD" w:rsidRPr="00D67892">
        <w:rPr>
          <w:rFonts w:cs="Calibri"/>
          <w:color w:val="000000"/>
          <w:szCs w:val="24"/>
        </w:rPr>
        <w:t xml:space="preserve"> </w:t>
      </w:r>
    </w:p>
    <w:p w14:paraId="0FCBE90C" w14:textId="77777777" w:rsidR="001D78AB" w:rsidRDefault="001D78AB" w:rsidP="00FB5A32">
      <w:pPr>
        <w:spacing w:line="276" w:lineRule="auto"/>
        <w:rPr>
          <w:rFonts w:cs="Calibri"/>
          <w:color w:val="000000"/>
          <w:szCs w:val="24"/>
        </w:rPr>
      </w:pPr>
    </w:p>
    <w:p w14:paraId="10818FC8" w14:textId="3034A9AD" w:rsidR="003929AD" w:rsidRDefault="001D78AB" w:rsidP="00FB5A32">
      <w:pPr>
        <w:spacing w:line="276" w:lineRule="auto"/>
        <w:rPr>
          <w:rFonts w:cs="Calibri"/>
          <w:color w:val="000000"/>
          <w:szCs w:val="24"/>
        </w:rPr>
      </w:pPr>
      <w:r>
        <w:rPr>
          <w:rFonts w:cs="Calibri"/>
          <w:color w:val="000000"/>
          <w:szCs w:val="24"/>
        </w:rPr>
        <w:t>Based on your calculation above for the probability that a clone will be perfect (p(0)), w</w:t>
      </w:r>
      <w:r w:rsidR="003929AD" w:rsidRPr="00D67892">
        <w:rPr>
          <w:rFonts w:cs="Calibri"/>
          <w:color w:val="000000"/>
          <w:szCs w:val="24"/>
        </w:rPr>
        <w:t xml:space="preserve">hat is the </w:t>
      </w:r>
      <w:r>
        <w:rPr>
          <w:rFonts w:cs="Calibri"/>
          <w:color w:val="000000"/>
          <w:szCs w:val="24"/>
        </w:rPr>
        <w:t>probability</w:t>
      </w:r>
      <w:r w:rsidR="003929AD" w:rsidRPr="00D67892">
        <w:rPr>
          <w:rFonts w:cs="Calibri"/>
          <w:color w:val="000000"/>
          <w:szCs w:val="24"/>
        </w:rPr>
        <w:t xml:space="preserve"> that a batch of </w:t>
      </w:r>
      <w:r>
        <w:rPr>
          <w:rFonts w:cs="Calibri"/>
          <w:color w:val="000000"/>
          <w:szCs w:val="24"/>
        </w:rPr>
        <w:t>8</w:t>
      </w:r>
      <w:r w:rsidR="003929AD" w:rsidRPr="00D67892">
        <w:rPr>
          <w:rFonts w:cs="Calibri"/>
          <w:color w:val="000000"/>
          <w:szCs w:val="24"/>
        </w:rPr>
        <w:t xml:space="preserve"> sequences will have a perfect clone?________________________</w:t>
      </w:r>
    </w:p>
    <w:p w14:paraId="55759AA3" w14:textId="77777777" w:rsidR="003929AD" w:rsidRDefault="003929AD" w:rsidP="00FB5A32">
      <w:pPr>
        <w:spacing w:line="360" w:lineRule="auto"/>
        <w:rPr>
          <w:rFonts w:cs="Calibri"/>
          <w:color w:val="000000"/>
          <w:szCs w:val="24"/>
        </w:rPr>
      </w:pPr>
    </w:p>
    <w:p w14:paraId="1BBA34C9" w14:textId="1ACC3917" w:rsidR="003929AD" w:rsidRDefault="003929AD" w:rsidP="00FB5A32">
      <w:pPr>
        <w:spacing w:line="360" w:lineRule="auto"/>
        <w:rPr>
          <w:rFonts w:cs="Calibri"/>
          <w:color w:val="000000"/>
          <w:szCs w:val="24"/>
        </w:rPr>
      </w:pPr>
      <w:r w:rsidRPr="00D67892">
        <w:rPr>
          <w:rFonts w:cs="Calibri"/>
          <w:color w:val="000000"/>
          <w:szCs w:val="24"/>
        </w:rPr>
        <w:t xml:space="preserve">A batch of </w:t>
      </w:r>
      <w:r w:rsidR="001D78AB">
        <w:rPr>
          <w:rFonts w:cs="Calibri"/>
          <w:color w:val="000000"/>
          <w:szCs w:val="24"/>
        </w:rPr>
        <w:t>5</w:t>
      </w:r>
      <w:r w:rsidRPr="00D67892">
        <w:rPr>
          <w:rFonts w:cs="Calibri"/>
          <w:color w:val="000000"/>
          <w:szCs w:val="24"/>
        </w:rPr>
        <w:t xml:space="preserve"> </w:t>
      </w:r>
      <w:proofErr w:type="gramStart"/>
      <w:r w:rsidRPr="00D67892">
        <w:rPr>
          <w:rFonts w:cs="Calibri"/>
          <w:color w:val="000000"/>
          <w:szCs w:val="24"/>
        </w:rPr>
        <w:t>sequences</w:t>
      </w:r>
      <w:r>
        <w:rPr>
          <w:rFonts w:cs="Calibri"/>
          <w:color w:val="000000"/>
          <w:szCs w:val="24"/>
        </w:rPr>
        <w:t>?_</w:t>
      </w:r>
      <w:proofErr w:type="gramEnd"/>
      <w:r>
        <w:rPr>
          <w:rFonts w:cs="Calibri"/>
          <w:color w:val="000000"/>
          <w:szCs w:val="24"/>
        </w:rPr>
        <w:t>_________________</w:t>
      </w:r>
    </w:p>
    <w:p w14:paraId="2F419119" w14:textId="77777777" w:rsidR="003929AD" w:rsidRDefault="003929AD" w:rsidP="00FB5A32">
      <w:pPr>
        <w:spacing w:line="360" w:lineRule="auto"/>
        <w:rPr>
          <w:rFonts w:ascii="Calibri Light" w:eastAsiaTheme="majorEastAsia" w:hAnsi="Calibri Light" w:cs="Calibri Light"/>
          <w:spacing w:val="-10"/>
          <w:kern w:val="28"/>
          <w:sz w:val="56"/>
          <w:szCs w:val="56"/>
        </w:rPr>
      </w:pPr>
      <w:r>
        <w:rPr>
          <w:rFonts w:ascii="Calibri Light" w:hAnsi="Calibri Light" w:cs="Calibri Light"/>
        </w:rPr>
        <w:br w:type="page"/>
      </w:r>
    </w:p>
    <w:p w14:paraId="0760BB57" w14:textId="4FEF6D51" w:rsidR="0041697D" w:rsidRPr="0041697D" w:rsidRDefault="0041697D" w:rsidP="003929AD">
      <w:pPr>
        <w:pStyle w:val="Heading1"/>
      </w:pPr>
      <w:bookmarkStart w:id="25" w:name="_Toc46915434"/>
      <w:r w:rsidRPr="0041697D">
        <w:lastRenderedPageBreak/>
        <w:t>Oligo Design</w:t>
      </w:r>
      <w:bookmarkEnd w:id="25"/>
    </w:p>
    <w:p w14:paraId="24FF9E12" w14:textId="77777777" w:rsidR="0041697D" w:rsidRDefault="0041697D" w:rsidP="004153C5">
      <w:pPr>
        <w:pStyle w:val="BodyText"/>
        <w:spacing w:before="101"/>
        <w:ind w:right="1458"/>
      </w:pPr>
      <w:r>
        <w:t xml:space="preserve">Our goal is to build a synthetic gene from oligonucleotides. The </w:t>
      </w:r>
      <w:proofErr w:type="spellStart"/>
      <w:r>
        <w:t>GeneDesign</w:t>
      </w:r>
      <w:proofErr w:type="spellEnd"/>
      <w:r>
        <w:t xml:space="preserve"> program allows us to take the sequence of our synthetic gene and break it up into the set of overlapping nucleotides for assembly into a synthetic gene.</w:t>
      </w:r>
    </w:p>
    <w:p w14:paraId="7D5FEB7B" w14:textId="77777777" w:rsidR="0041697D" w:rsidRDefault="0041697D" w:rsidP="0041697D">
      <w:pPr>
        <w:pStyle w:val="BodyText"/>
      </w:pPr>
    </w:p>
    <w:p w14:paraId="63D9D0CE" w14:textId="77777777" w:rsidR="0041697D" w:rsidRDefault="0041697D" w:rsidP="004153C5">
      <w:pPr>
        <w:pStyle w:val="BodyText"/>
        <w:ind w:right="1220"/>
      </w:pPr>
      <w:r>
        <w:t xml:space="preserve">The </w:t>
      </w:r>
      <w:proofErr w:type="spellStart"/>
      <w:r>
        <w:t>GeneDesign</w:t>
      </w:r>
      <w:proofErr w:type="spellEnd"/>
      <w:r>
        <w:t xml:space="preserve"> program allows us to make additional modifications to the gene. One of these is </w:t>
      </w:r>
      <w:r>
        <w:rPr>
          <w:b/>
        </w:rPr>
        <w:t>codon optimization</w:t>
      </w:r>
      <w:r>
        <w:t xml:space="preserve">, which is a strategy of using the most common codons to encode each amino acid in the hope of maximizing protein production. In performing codon optimization, we do not want to change the sequence of amino acids, but we want to change which codons encode the amino acids. This is termed </w:t>
      </w:r>
      <w:r>
        <w:rPr>
          <w:b/>
        </w:rPr>
        <w:t>recoding the genome</w:t>
      </w:r>
      <w:r>
        <w:t>.</w:t>
      </w:r>
    </w:p>
    <w:p w14:paraId="362C6A3E" w14:textId="77777777" w:rsidR="0041697D" w:rsidRDefault="0041697D" w:rsidP="0041697D">
      <w:pPr>
        <w:pStyle w:val="BodyText"/>
      </w:pPr>
    </w:p>
    <w:p w14:paraId="60F4AC94" w14:textId="77777777" w:rsidR="0041697D" w:rsidRDefault="0041697D" w:rsidP="004153C5">
      <w:pPr>
        <w:pStyle w:val="BodyText"/>
        <w:ind w:right="1233"/>
      </w:pPr>
      <w:r>
        <w:t>To recode the genome, we must obtain the DNA sequence of the building block (synthetic gene) that we will be synthesizing. We can derive a DNA sequence from the protein sequence by “reverse translating” the protein to obtain a nucleotide sequence (note that for any protein sequence one can obtain multiple different DNA sequences depending upon which codons you choose to use).</w:t>
      </w:r>
    </w:p>
    <w:p w14:paraId="258DA4BA" w14:textId="77777777" w:rsidR="0041697D" w:rsidRDefault="0041697D" w:rsidP="0041697D">
      <w:pPr>
        <w:pStyle w:val="BodyText"/>
        <w:spacing w:before="1"/>
      </w:pPr>
    </w:p>
    <w:p w14:paraId="45F529D2" w14:textId="77777777" w:rsidR="0041697D" w:rsidRDefault="0041697D" w:rsidP="004153C5">
      <w:pPr>
        <w:pStyle w:val="BodyText"/>
        <w:ind w:right="1228"/>
      </w:pPr>
      <w:r>
        <w:t>For this exercise you can use the sequence of your synthetic gene or you can use this amino acid sequence for practice:</w:t>
      </w:r>
    </w:p>
    <w:p w14:paraId="6952243E" w14:textId="77777777" w:rsidR="0041697D" w:rsidRDefault="0041697D" w:rsidP="0041697D">
      <w:pPr>
        <w:pStyle w:val="BodyText"/>
        <w:spacing w:line="254" w:lineRule="exact"/>
        <w:ind w:left="860"/>
      </w:pPr>
      <w:r>
        <w:t>MAKINGSYNTHETICGENESTHISISMYFAVRITEGENEWHATISYRS</w:t>
      </w:r>
    </w:p>
    <w:p w14:paraId="0F455F41" w14:textId="77777777" w:rsidR="0041697D" w:rsidRDefault="0041697D" w:rsidP="0041697D">
      <w:pPr>
        <w:pStyle w:val="BodyText"/>
        <w:spacing w:before="2"/>
        <w:ind w:left="860"/>
      </w:pPr>
      <w:r>
        <w:t>(we are using the one letter abbreviation for amino acids as shown in the table below)</w:t>
      </w:r>
    </w:p>
    <w:p w14:paraId="7363F656" w14:textId="77777777" w:rsidR="0041697D" w:rsidRDefault="0041697D" w:rsidP="0041697D">
      <w:pPr>
        <w:pStyle w:val="BodyText"/>
        <w:spacing w:before="10" w:after="1"/>
        <w:rPr>
          <w:sz w:val="21"/>
        </w:rPr>
      </w:pPr>
    </w:p>
    <w:tbl>
      <w:tblPr>
        <w:tblW w:w="0" w:type="auto"/>
        <w:tblInd w:w="1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89"/>
        <w:gridCol w:w="2562"/>
      </w:tblGrid>
      <w:tr w:rsidR="0041697D" w14:paraId="53B95E22" w14:textId="77777777" w:rsidTr="00DC1777">
        <w:trPr>
          <w:trHeight w:val="287"/>
        </w:trPr>
        <w:tc>
          <w:tcPr>
            <w:tcW w:w="2089" w:type="dxa"/>
          </w:tcPr>
          <w:p w14:paraId="5CEE2425" w14:textId="77777777" w:rsidR="0041697D" w:rsidRDefault="0041697D" w:rsidP="00DC1777">
            <w:pPr>
              <w:pStyle w:val="TableParagraph"/>
              <w:ind w:left="467"/>
              <w:rPr>
                <w:b/>
              </w:rPr>
            </w:pPr>
            <w:r>
              <w:rPr>
                <w:b/>
              </w:rPr>
              <w:t>Abbreviation</w:t>
            </w:r>
          </w:p>
        </w:tc>
        <w:tc>
          <w:tcPr>
            <w:tcW w:w="2562" w:type="dxa"/>
          </w:tcPr>
          <w:p w14:paraId="36ED96A7" w14:textId="77777777" w:rsidR="0041697D" w:rsidRDefault="0041697D" w:rsidP="00DC1777">
            <w:pPr>
              <w:pStyle w:val="TableParagraph"/>
              <w:ind w:right="321"/>
              <w:jc w:val="right"/>
              <w:rPr>
                <w:b/>
              </w:rPr>
            </w:pPr>
            <w:r>
              <w:rPr>
                <w:b/>
              </w:rPr>
              <w:t>Amino acid</w:t>
            </w:r>
          </w:p>
        </w:tc>
      </w:tr>
      <w:tr w:rsidR="0041697D" w14:paraId="374A1320" w14:textId="77777777" w:rsidTr="00DC1777">
        <w:trPr>
          <w:trHeight w:val="287"/>
        </w:trPr>
        <w:tc>
          <w:tcPr>
            <w:tcW w:w="2089" w:type="dxa"/>
          </w:tcPr>
          <w:p w14:paraId="095D138C" w14:textId="77777777" w:rsidR="0041697D" w:rsidRDefault="0041697D" w:rsidP="00DC1777">
            <w:pPr>
              <w:pStyle w:val="TableParagraph"/>
              <w:ind w:left="1317"/>
              <w:rPr>
                <w:b/>
              </w:rPr>
            </w:pPr>
            <w:r>
              <w:rPr>
                <w:b/>
              </w:rPr>
              <w:t>A</w:t>
            </w:r>
          </w:p>
        </w:tc>
        <w:tc>
          <w:tcPr>
            <w:tcW w:w="2562" w:type="dxa"/>
          </w:tcPr>
          <w:p w14:paraId="52C3A97D" w14:textId="77777777" w:rsidR="0041697D" w:rsidRDefault="0041697D" w:rsidP="00DC1777">
            <w:pPr>
              <w:pStyle w:val="TableParagraph"/>
              <w:ind w:left="1333"/>
            </w:pPr>
            <w:r>
              <w:t>alanine</w:t>
            </w:r>
          </w:p>
        </w:tc>
      </w:tr>
      <w:tr w:rsidR="0041697D" w14:paraId="3FD9222B" w14:textId="77777777" w:rsidTr="00DC1777">
        <w:trPr>
          <w:trHeight w:val="304"/>
        </w:trPr>
        <w:tc>
          <w:tcPr>
            <w:tcW w:w="2089" w:type="dxa"/>
          </w:tcPr>
          <w:p w14:paraId="2FCC8FFD" w14:textId="77777777" w:rsidR="0041697D" w:rsidRDefault="0041697D" w:rsidP="00DC1777">
            <w:pPr>
              <w:pStyle w:val="TableParagraph"/>
              <w:spacing w:before="1"/>
              <w:ind w:left="1317"/>
              <w:rPr>
                <w:b/>
              </w:rPr>
            </w:pPr>
            <w:r>
              <w:rPr>
                <w:b/>
              </w:rPr>
              <w:t>C</w:t>
            </w:r>
          </w:p>
        </w:tc>
        <w:tc>
          <w:tcPr>
            <w:tcW w:w="2562" w:type="dxa"/>
          </w:tcPr>
          <w:p w14:paraId="55BC9CD3" w14:textId="77777777" w:rsidR="0041697D" w:rsidRDefault="0041697D" w:rsidP="00DC1777">
            <w:pPr>
              <w:pStyle w:val="TableParagraph"/>
              <w:spacing w:before="1"/>
              <w:ind w:left="1278"/>
            </w:pPr>
            <w:r>
              <w:t>cysteine</w:t>
            </w:r>
          </w:p>
        </w:tc>
      </w:tr>
      <w:tr w:rsidR="0041697D" w14:paraId="4F89ABC6" w14:textId="77777777" w:rsidTr="00DC1777">
        <w:trPr>
          <w:trHeight w:val="287"/>
        </w:trPr>
        <w:tc>
          <w:tcPr>
            <w:tcW w:w="2089" w:type="dxa"/>
          </w:tcPr>
          <w:p w14:paraId="0800AB75" w14:textId="77777777" w:rsidR="0041697D" w:rsidRDefault="0041697D" w:rsidP="00DC1777">
            <w:pPr>
              <w:pStyle w:val="TableParagraph"/>
              <w:ind w:left="1315"/>
              <w:rPr>
                <w:b/>
              </w:rPr>
            </w:pPr>
            <w:r>
              <w:rPr>
                <w:b/>
              </w:rPr>
              <w:t>D</w:t>
            </w:r>
          </w:p>
        </w:tc>
        <w:tc>
          <w:tcPr>
            <w:tcW w:w="2562" w:type="dxa"/>
          </w:tcPr>
          <w:p w14:paraId="1CBE6732" w14:textId="77777777" w:rsidR="0041697D" w:rsidRDefault="0041697D" w:rsidP="00DC1777">
            <w:pPr>
              <w:pStyle w:val="TableParagraph"/>
              <w:ind w:right="362"/>
              <w:jc w:val="right"/>
            </w:pPr>
            <w:r>
              <w:t>aspartic acid</w:t>
            </w:r>
          </w:p>
        </w:tc>
      </w:tr>
      <w:tr w:rsidR="0041697D" w14:paraId="4BA0B3D6" w14:textId="77777777" w:rsidTr="00DC1777">
        <w:trPr>
          <w:trHeight w:val="287"/>
        </w:trPr>
        <w:tc>
          <w:tcPr>
            <w:tcW w:w="2089" w:type="dxa"/>
          </w:tcPr>
          <w:p w14:paraId="6F8FB720" w14:textId="77777777" w:rsidR="0041697D" w:rsidRDefault="0041697D" w:rsidP="00DC1777">
            <w:pPr>
              <w:pStyle w:val="TableParagraph"/>
              <w:ind w:left="1334"/>
              <w:rPr>
                <w:b/>
              </w:rPr>
            </w:pPr>
            <w:r>
              <w:rPr>
                <w:b/>
              </w:rPr>
              <w:t>E</w:t>
            </w:r>
          </w:p>
        </w:tc>
        <w:tc>
          <w:tcPr>
            <w:tcW w:w="2562" w:type="dxa"/>
          </w:tcPr>
          <w:p w14:paraId="77712B8D" w14:textId="77777777" w:rsidR="0041697D" w:rsidRDefault="0041697D" w:rsidP="00DC1777">
            <w:pPr>
              <w:pStyle w:val="TableParagraph"/>
              <w:ind w:right="335"/>
              <w:jc w:val="right"/>
            </w:pPr>
            <w:r>
              <w:t>glutamic acid</w:t>
            </w:r>
          </w:p>
        </w:tc>
      </w:tr>
      <w:tr w:rsidR="0041697D" w14:paraId="60AEEDB4" w14:textId="77777777" w:rsidTr="00DC1777">
        <w:trPr>
          <w:trHeight w:val="287"/>
        </w:trPr>
        <w:tc>
          <w:tcPr>
            <w:tcW w:w="2089" w:type="dxa"/>
          </w:tcPr>
          <w:p w14:paraId="6F1FFD12" w14:textId="77777777" w:rsidR="0041697D" w:rsidRDefault="0041697D" w:rsidP="00DC1777">
            <w:pPr>
              <w:pStyle w:val="TableParagraph"/>
              <w:ind w:left="1336"/>
              <w:rPr>
                <w:b/>
              </w:rPr>
            </w:pPr>
            <w:r>
              <w:rPr>
                <w:b/>
              </w:rPr>
              <w:t>F</w:t>
            </w:r>
          </w:p>
        </w:tc>
        <w:tc>
          <w:tcPr>
            <w:tcW w:w="2562" w:type="dxa"/>
          </w:tcPr>
          <w:p w14:paraId="393C7DB2" w14:textId="77777777" w:rsidR="0041697D" w:rsidRDefault="0041697D" w:rsidP="00DC1777">
            <w:pPr>
              <w:pStyle w:val="TableParagraph"/>
              <w:ind w:right="315"/>
              <w:jc w:val="right"/>
            </w:pPr>
            <w:r>
              <w:t>phenylalanine</w:t>
            </w:r>
          </w:p>
        </w:tc>
      </w:tr>
      <w:tr w:rsidR="0041697D" w14:paraId="08E02C42" w14:textId="77777777" w:rsidTr="00DC1777">
        <w:trPr>
          <w:trHeight w:val="290"/>
        </w:trPr>
        <w:tc>
          <w:tcPr>
            <w:tcW w:w="2089" w:type="dxa"/>
          </w:tcPr>
          <w:p w14:paraId="31E1FCA4" w14:textId="77777777" w:rsidR="0041697D" w:rsidRDefault="0041697D" w:rsidP="00DC1777">
            <w:pPr>
              <w:pStyle w:val="TableParagraph"/>
              <w:spacing w:before="1"/>
              <w:ind w:left="1312"/>
              <w:rPr>
                <w:b/>
              </w:rPr>
            </w:pPr>
            <w:r>
              <w:rPr>
                <w:b/>
              </w:rPr>
              <w:t>G</w:t>
            </w:r>
          </w:p>
        </w:tc>
        <w:tc>
          <w:tcPr>
            <w:tcW w:w="2562" w:type="dxa"/>
          </w:tcPr>
          <w:p w14:paraId="45A5E8C8" w14:textId="77777777" w:rsidR="0041697D" w:rsidRDefault="0041697D" w:rsidP="00DC1777">
            <w:pPr>
              <w:pStyle w:val="TableParagraph"/>
              <w:spacing w:before="1"/>
              <w:ind w:left="1341"/>
            </w:pPr>
            <w:r>
              <w:t>glycine</w:t>
            </w:r>
          </w:p>
        </w:tc>
      </w:tr>
      <w:tr w:rsidR="0041697D" w14:paraId="6F943822" w14:textId="77777777" w:rsidTr="00DC1777">
        <w:trPr>
          <w:trHeight w:val="302"/>
        </w:trPr>
        <w:tc>
          <w:tcPr>
            <w:tcW w:w="2089" w:type="dxa"/>
          </w:tcPr>
          <w:p w14:paraId="1B0E8D29" w14:textId="77777777" w:rsidR="0041697D" w:rsidRDefault="0041697D" w:rsidP="00DC1777">
            <w:pPr>
              <w:pStyle w:val="TableParagraph"/>
              <w:ind w:left="1312"/>
              <w:rPr>
                <w:b/>
              </w:rPr>
            </w:pPr>
            <w:r>
              <w:rPr>
                <w:b/>
              </w:rPr>
              <w:t>H</w:t>
            </w:r>
          </w:p>
        </w:tc>
        <w:tc>
          <w:tcPr>
            <w:tcW w:w="2562" w:type="dxa"/>
          </w:tcPr>
          <w:p w14:paraId="184A25AE" w14:textId="77777777" w:rsidR="0041697D" w:rsidRDefault="0041697D" w:rsidP="00DC1777">
            <w:pPr>
              <w:pStyle w:val="TableParagraph"/>
              <w:ind w:left="1268"/>
            </w:pPr>
            <w:r>
              <w:t>histidine</w:t>
            </w:r>
          </w:p>
        </w:tc>
      </w:tr>
      <w:tr w:rsidR="0041697D" w14:paraId="096DB342" w14:textId="77777777" w:rsidTr="00DC1777">
        <w:trPr>
          <w:trHeight w:val="287"/>
        </w:trPr>
        <w:tc>
          <w:tcPr>
            <w:tcW w:w="2089" w:type="dxa"/>
          </w:tcPr>
          <w:p w14:paraId="243A6BD6" w14:textId="77777777" w:rsidR="0041697D" w:rsidRDefault="0041697D" w:rsidP="00DC1777">
            <w:pPr>
              <w:pStyle w:val="TableParagraph"/>
              <w:ind w:left="1365"/>
              <w:rPr>
                <w:b/>
              </w:rPr>
            </w:pPr>
            <w:r>
              <w:rPr>
                <w:b/>
              </w:rPr>
              <w:t>I</w:t>
            </w:r>
          </w:p>
        </w:tc>
        <w:tc>
          <w:tcPr>
            <w:tcW w:w="2562" w:type="dxa"/>
          </w:tcPr>
          <w:p w14:paraId="7047B167" w14:textId="77777777" w:rsidR="0041697D" w:rsidRDefault="0041697D" w:rsidP="00DC1777">
            <w:pPr>
              <w:pStyle w:val="TableParagraph"/>
              <w:ind w:left="1199"/>
            </w:pPr>
            <w:r>
              <w:t>isoleucine</w:t>
            </w:r>
          </w:p>
        </w:tc>
      </w:tr>
      <w:tr w:rsidR="0041697D" w14:paraId="6C04CD24" w14:textId="77777777" w:rsidTr="00DC1777">
        <w:trPr>
          <w:trHeight w:val="287"/>
        </w:trPr>
        <w:tc>
          <w:tcPr>
            <w:tcW w:w="2089" w:type="dxa"/>
          </w:tcPr>
          <w:p w14:paraId="5082A1C0" w14:textId="77777777" w:rsidR="0041697D" w:rsidRDefault="0041697D" w:rsidP="00DC1777">
            <w:pPr>
              <w:pStyle w:val="TableParagraph"/>
              <w:ind w:left="1324"/>
              <w:rPr>
                <w:b/>
              </w:rPr>
            </w:pPr>
            <w:r>
              <w:rPr>
                <w:b/>
              </w:rPr>
              <w:t>K</w:t>
            </w:r>
          </w:p>
        </w:tc>
        <w:tc>
          <w:tcPr>
            <w:tcW w:w="2562" w:type="dxa"/>
          </w:tcPr>
          <w:p w14:paraId="3E84141F" w14:textId="77777777" w:rsidR="0041697D" w:rsidRDefault="0041697D" w:rsidP="00DC1777">
            <w:pPr>
              <w:pStyle w:val="TableParagraph"/>
              <w:ind w:left="1393"/>
            </w:pPr>
            <w:r>
              <w:t>lysine</w:t>
            </w:r>
          </w:p>
        </w:tc>
      </w:tr>
      <w:tr w:rsidR="0041697D" w14:paraId="6B115647" w14:textId="77777777" w:rsidTr="00DC1777">
        <w:trPr>
          <w:trHeight w:val="287"/>
        </w:trPr>
        <w:tc>
          <w:tcPr>
            <w:tcW w:w="2089" w:type="dxa"/>
          </w:tcPr>
          <w:p w14:paraId="0F3EBCCA" w14:textId="77777777" w:rsidR="0041697D" w:rsidRDefault="0041697D" w:rsidP="00DC1777">
            <w:pPr>
              <w:pStyle w:val="TableParagraph"/>
              <w:ind w:left="1336"/>
              <w:rPr>
                <w:b/>
              </w:rPr>
            </w:pPr>
            <w:r>
              <w:rPr>
                <w:b/>
              </w:rPr>
              <w:t>L</w:t>
            </w:r>
          </w:p>
        </w:tc>
        <w:tc>
          <w:tcPr>
            <w:tcW w:w="2562" w:type="dxa"/>
          </w:tcPr>
          <w:p w14:paraId="74DD5BA2" w14:textId="77777777" w:rsidR="0041697D" w:rsidRDefault="0041697D" w:rsidP="00DC1777">
            <w:pPr>
              <w:pStyle w:val="TableParagraph"/>
              <w:ind w:left="1326"/>
            </w:pPr>
            <w:r>
              <w:t>leucine</w:t>
            </w:r>
          </w:p>
        </w:tc>
      </w:tr>
      <w:tr w:rsidR="0041697D" w14:paraId="74BD7E22" w14:textId="77777777" w:rsidTr="00DC1777">
        <w:trPr>
          <w:trHeight w:val="290"/>
        </w:trPr>
        <w:tc>
          <w:tcPr>
            <w:tcW w:w="2089" w:type="dxa"/>
          </w:tcPr>
          <w:p w14:paraId="1327C886" w14:textId="77777777" w:rsidR="0041697D" w:rsidRDefault="0041697D" w:rsidP="00DC1777">
            <w:pPr>
              <w:pStyle w:val="TableParagraph"/>
              <w:spacing w:before="1"/>
              <w:ind w:left="1305"/>
              <w:rPr>
                <w:b/>
              </w:rPr>
            </w:pPr>
            <w:r>
              <w:rPr>
                <w:b/>
              </w:rPr>
              <w:t>M</w:t>
            </w:r>
          </w:p>
        </w:tc>
        <w:tc>
          <w:tcPr>
            <w:tcW w:w="2562" w:type="dxa"/>
          </w:tcPr>
          <w:p w14:paraId="7844715A" w14:textId="77777777" w:rsidR="0041697D" w:rsidRDefault="0041697D" w:rsidP="00DC1777">
            <w:pPr>
              <w:pStyle w:val="TableParagraph"/>
              <w:spacing w:before="1"/>
              <w:ind w:right="407"/>
              <w:jc w:val="right"/>
            </w:pPr>
            <w:r>
              <w:t>methionine</w:t>
            </w:r>
          </w:p>
        </w:tc>
      </w:tr>
      <w:tr w:rsidR="0041697D" w14:paraId="78F120E8" w14:textId="77777777" w:rsidTr="00DC1777">
        <w:trPr>
          <w:trHeight w:val="302"/>
        </w:trPr>
        <w:tc>
          <w:tcPr>
            <w:tcW w:w="2089" w:type="dxa"/>
          </w:tcPr>
          <w:p w14:paraId="249CC2AF" w14:textId="77777777" w:rsidR="0041697D" w:rsidRDefault="0041697D" w:rsidP="00DC1777">
            <w:pPr>
              <w:pStyle w:val="TableParagraph"/>
              <w:ind w:left="1310"/>
              <w:rPr>
                <w:b/>
              </w:rPr>
            </w:pPr>
            <w:r>
              <w:rPr>
                <w:b/>
              </w:rPr>
              <w:t>N</w:t>
            </w:r>
          </w:p>
        </w:tc>
        <w:tc>
          <w:tcPr>
            <w:tcW w:w="2562" w:type="dxa"/>
          </w:tcPr>
          <w:p w14:paraId="2CE56F72" w14:textId="77777777" w:rsidR="0041697D" w:rsidRDefault="0041697D" w:rsidP="00DC1777">
            <w:pPr>
              <w:pStyle w:val="TableParagraph"/>
              <w:ind w:left="1177"/>
            </w:pPr>
            <w:r>
              <w:t>asparagine</w:t>
            </w:r>
          </w:p>
        </w:tc>
      </w:tr>
      <w:tr w:rsidR="0041697D" w14:paraId="1A94C483" w14:textId="77777777" w:rsidTr="00DC1777">
        <w:trPr>
          <w:trHeight w:val="287"/>
        </w:trPr>
        <w:tc>
          <w:tcPr>
            <w:tcW w:w="2089" w:type="dxa"/>
          </w:tcPr>
          <w:p w14:paraId="558862D6" w14:textId="77777777" w:rsidR="0041697D" w:rsidRDefault="0041697D" w:rsidP="00DC1777">
            <w:pPr>
              <w:pStyle w:val="TableParagraph"/>
              <w:ind w:left="1331"/>
              <w:rPr>
                <w:b/>
              </w:rPr>
            </w:pPr>
            <w:r>
              <w:rPr>
                <w:b/>
              </w:rPr>
              <w:t>P</w:t>
            </w:r>
          </w:p>
        </w:tc>
        <w:tc>
          <w:tcPr>
            <w:tcW w:w="2562" w:type="dxa"/>
          </w:tcPr>
          <w:p w14:paraId="6C447DA3" w14:textId="77777777" w:rsidR="0041697D" w:rsidRDefault="0041697D" w:rsidP="00DC1777">
            <w:pPr>
              <w:pStyle w:val="TableParagraph"/>
              <w:ind w:left="1324"/>
            </w:pPr>
            <w:r>
              <w:t>proline</w:t>
            </w:r>
          </w:p>
        </w:tc>
      </w:tr>
      <w:tr w:rsidR="0041697D" w14:paraId="4C8B233A" w14:textId="77777777" w:rsidTr="00DC1777">
        <w:trPr>
          <w:trHeight w:val="288"/>
        </w:trPr>
        <w:tc>
          <w:tcPr>
            <w:tcW w:w="2089" w:type="dxa"/>
          </w:tcPr>
          <w:p w14:paraId="58439773" w14:textId="77777777" w:rsidR="0041697D" w:rsidRDefault="0041697D" w:rsidP="00DC1777">
            <w:pPr>
              <w:pStyle w:val="TableParagraph"/>
              <w:ind w:left="1307"/>
              <w:rPr>
                <w:b/>
              </w:rPr>
            </w:pPr>
            <w:r>
              <w:rPr>
                <w:b/>
              </w:rPr>
              <w:t>Q</w:t>
            </w:r>
          </w:p>
        </w:tc>
        <w:tc>
          <w:tcPr>
            <w:tcW w:w="2562" w:type="dxa"/>
          </w:tcPr>
          <w:p w14:paraId="34160A05" w14:textId="77777777" w:rsidR="0041697D" w:rsidRDefault="0041697D" w:rsidP="00DC1777">
            <w:pPr>
              <w:pStyle w:val="TableParagraph"/>
              <w:ind w:left="1213"/>
            </w:pPr>
            <w:r>
              <w:t>glutamine</w:t>
            </w:r>
          </w:p>
        </w:tc>
      </w:tr>
      <w:tr w:rsidR="0041697D" w14:paraId="73CA83C7" w14:textId="77777777" w:rsidTr="00DC1777">
        <w:trPr>
          <w:trHeight w:val="290"/>
        </w:trPr>
        <w:tc>
          <w:tcPr>
            <w:tcW w:w="2089" w:type="dxa"/>
          </w:tcPr>
          <w:p w14:paraId="10D357DE" w14:textId="77777777" w:rsidR="0041697D" w:rsidRDefault="0041697D" w:rsidP="00DC1777">
            <w:pPr>
              <w:pStyle w:val="TableParagraph"/>
              <w:spacing w:before="1"/>
              <w:ind w:left="1329"/>
              <w:rPr>
                <w:b/>
              </w:rPr>
            </w:pPr>
            <w:r>
              <w:rPr>
                <w:b/>
              </w:rPr>
              <w:t>R</w:t>
            </w:r>
          </w:p>
        </w:tc>
        <w:tc>
          <w:tcPr>
            <w:tcW w:w="2562" w:type="dxa"/>
          </w:tcPr>
          <w:p w14:paraId="16DE936D" w14:textId="77777777" w:rsidR="0041697D" w:rsidRDefault="0041697D" w:rsidP="00DC1777">
            <w:pPr>
              <w:pStyle w:val="TableParagraph"/>
              <w:spacing w:before="1"/>
              <w:ind w:left="1290"/>
            </w:pPr>
            <w:r>
              <w:t>arginine</w:t>
            </w:r>
          </w:p>
        </w:tc>
      </w:tr>
      <w:tr w:rsidR="0041697D" w14:paraId="67C2892B" w14:textId="77777777" w:rsidTr="00DC1777">
        <w:trPr>
          <w:trHeight w:val="287"/>
        </w:trPr>
        <w:tc>
          <w:tcPr>
            <w:tcW w:w="2089" w:type="dxa"/>
          </w:tcPr>
          <w:p w14:paraId="3B2E5890" w14:textId="77777777" w:rsidR="0041697D" w:rsidRDefault="0041697D" w:rsidP="00DC1777">
            <w:pPr>
              <w:pStyle w:val="TableParagraph"/>
              <w:ind w:left="1336"/>
              <w:rPr>
                <w:b/>
              </w:rPr>
            </w:pPr>
            <w:r>
              <w:rPr>
                <w:b/>
              </w:rPr>
              <w:t>S</w:t>
            </w:r>
          </w:p>
        </w:tc>
        <w:tc>
          <w:tcPr>
            <w:tcW w:w="2562" w:type="dxa"/>
          </w:tcPr>
          <w:p w14:paraId="7C085C1C" w14:textId="77777777" w:rsidR="0041697D" w:rsidRDefault="0041697D" w:rsidP="00DC1777">
            <w:pPr>
              <w:pStyle w:val="TableParagraph"/>
              <w:ind w:left="1369"/>
            </w:pPr>
            <w:r>
              <w:t>serine</w:t>
            </w:r>
          </w:p>
        </w:tc>
      </w:tr>
      <w:tr w:rsidR="0041697D" w14:paraId="4C78AA18" w14:textId="77777777" w:rsidTr="00DC1777">
        <w:trPr>
          <w:trHeight w:val="301"/>
        </w:trPr>
        <w:tc>
          <w:tcPr>
            <w:tcW w:w="2089" w:type="dxa"/>
          </w:tcPr>
          <w:p w14:paraId="2D151F26" w14:textId="77777777" w:rsidR="0041697D" w:rsidRDefault="0041697D" w:rsidP="00DC1777">
            <w:pPr>
              <w:pStyle w:val="TableParagraph"/>
              <w:ind w:left="1324"/>
              <w:rPr>
                <w:b/>
              </w:rPr>
            </w:pPr>
            <w:r>
              <w:rPr>
                <w:b/>
              </w:rPr>
              <w:t>T</w:t>
            </w:r>
          </w:p>
        </w:tc>
        <w:tc>
          <w:tcPr>
            <w:tcW w:w="2562" w:type="dxa"/>
          </w:tcPr>
          <w:p w14:paraId="1E58B732" w14:textId="77777777" w:rsidR="0041697D" w:rsidRDefault="0041697D" w:rsidP="00DC1777">
            <w:pPr>
              <w:pStyle w:val="TableParagraph"/>
              <w:ind w:left="1204"/>
            </w:pPr>
            <w:r>
              <w:t>threonine</w:t>
            </w:r>
          </w:p>
        </w:tc>
      </w:tr>
      <w:tr w:rsidR="0041697D" w14:paraId="267213E9" w14:textId="77777777" w:rsidTr="00DC1777">
        <w:trPr>
          <w:trHeight w:val="287"/>
        </w:trPr>
        <w:tc>
          <w:tcPr>
            <w:tcW w:w="2089" w:type="dxa"/>
          </w:tcPr>
          <w:p w14:paraId="4C2225A6" w14:textId="77777777" w:rsidR="0041697D" w:rsidRDefault="0041697D" w:rsidP="00DC1777">
            <w:pPr>
              <w:pStyle w:val="TableParagraph"/>
              <w:ind w:left="1324"/>
              <w:rPr>
                <w:b/>
              </w:rPr>
            </w:pPr>
            <w:r>
              <w:rPr>
                <w:b/>
              </w:rPr>
              <w:t>V</w:t>
            </w:r>
          </w:p>
        </w:tc>
        <w:tc>
          <w:tcPr>
            <w:tcW w:w="2562" w:type="dxa"/>
          </w:tcPr>
          <w:p w14:paraId="550B1D5B" w14:textId="77777777" w:rsidR="0041697D" w:rsidRDefault="0041697D" w:rsidP="00DC1777">
            <w:pPr>
              <w:pStyle w:val="TableParagraph"/>
              <w:ind w:left="1388"/>
            </w:pPr>
            <w:r>
              <w:t>valine</w:t>
            </w:r>
          </w:p>
        </w:tc>
      </w:tr>
      <w:tr w:rsidR="0041697D" w14:paraId="38539F03" w14:textId="77777777" w:rsidTr="00DC1777">
        <w:trPr>
          <w:trHeight w:val="287"/>
        </w:trPr>
        <w:tc>
          <w:tcPr>
            <w:tcW w:w="2089" w:type="dxa"/>
          </w:tcPr>
          <w:p w14:paraId="0172A20C" w14:textId="77777777" w:rsidR="0041697D" w:rsidRDefault="0041697D" w:rsidP="00DC1777">
            <w:pPr>
              <w:pStyle w:val="TableParagraph"/>
              <w:ind w:left="1274"/>
              <w:rPr>
                <w:b/>
              </w:rPr>
            </w:pPr>
            <w:r>
              <w:rPr>
                <w:b/>
              </w:rPr>
              <w:t>W</w:t>
            </w:r>
          </w:p>
        </w:tc>
        <w:tc>
          <w:tcPr>
            <w:tcW w:w="2562" w:type="dxa"/>
          </w:tcPr>
          <w:p w14:paraId="25BF5604" w14:textId="77777777" w:rsidR="0041697D" w:rsidRDefault="0041697D" w:rsidP="00DC1777">
            <w:pPr>
              <w:pStyle w:val="TableParagraph"/>
              <w:ind w:left="1146"/>
            </w:pPr>
            <w:r>
              <w:t>tryptophan</w:t>
            </w:r>
          </w:p>
        </w:tc>
      </w:tr>
      <w:tr w:rsidR="0041697D" w14:paraId="719DE6DE" w14:textId="77777777" w:rsidTr="00DC1777">
        <w:trPr>
          <w:trHeight w:val="290"/>
        </w:trPr>
        <w:tc>
          <w:tcPr>
            <w:tcW w:w="2089" w:type="dxa"/>
          </w:tcPr>
          <w:p w14:paraId="7B0806F9" w14:textId="77777777" w:rsidR="0041697D" w:rsidRDefault="0041697D" w:rsidP="00DC1777">
            <w:pPr>
              <w:pStyle w:val="TableParagraph"/>
              <w:spacing w:before="1"/>
              <w:ind w:left="1324"/>
              <w:rPr>
                <w:b/>
              </w:rPr>
            </w:pPr>
            <w:r>
              <w:rPr>
                <w:b/>
              </w:rPr>
              <w:t>Y</w:t>
            </w:r>
          </w:p>
        </w:tc>
        <w:tc>
          <w:tcPr>
            <w:tcW w:w="2562" w:type="dxa"/>
          </w:tcPr>
          <w:p w14:paraId="7E006E8C" w14:textId="77777777" w:rsidR="0041697D" w:rsidRDefault="0041697D" w:rsidP="00DC1777">
            <w:pPr>
              <w:pStyle w:val="TableParagraph"/>
              <w:spacing w:before="1"/>
              <w:ind w:left="1276"/>
            </w:pPr>
            <w:r>
              <w:t>tyrosine</w:t>
            </w:r>
          </w:p>
        </w:tc>
      </w:tr>
      <w:tr w:rsidR="0041697D" w14:paraId="10861F1A" w14:textId="77777777" w:rsidTr="00DC1777">
        <w:trPr>
          <w:trHeight w:val="301"/>
        </w:trPr>
        <w:tc>
          <w:tcPr>
            <w:tcW w:w="2089" w:type="dxa"/>
          </w:tcPr>
          <w:p w14:paraId="51AED626" w14:textId="77777777" w:rsidR="0041697D" w:rsidRDefault="0041697D" w:rsidP="00DC1777">
            <w:pPr>
              <w:pStyle w:val="TableParagraph"/>
              <w:spacing w:line="254" w:lineRule="exact"/>
              <w:ind w:left="1312"/>
              <w:rPr>
                <w:b/>
              </w:rPr>
            </w:pPr>
            <w:r>
              <w:rPr>
                <w:b/>
              </w:rPr>
              <w:t>X</w:t>
            </w:r>
          </w:p>
        </w:tc>
        <w:tc>
          <w:tcPr>
            <w:tcW w:w="2562" w:type="dxa"/>
          </w:tcPr>
          <w:p w14:paraId="3B5A4141" w14:textId="77777777" w:rsidR="0041697D" w:rsidRDefault="0041697D" w:rsidP="00DC1777">
            <w:pPr>
              <w:pStyle w:val="TableParagraph"/>
              <w:spacing w:line="254" w:lineRule="exact"/>
              <w:ind w:right="403"/>
              <w:jc w:val="right"/>
            </w:pPr>
            <w:r>
              <w:t>stop codon</w:t>
            </w:r>
          </w:p>
        </w:tc>
      </w:tr>
    </w:tbl>
    <w:p w14:paraId="0463DCAD" w14:textId="77777777" w:rsidR="0041697D" w:rsidRDefault="0041697D" w:rsidP="0041697D">
      <w:pPr>
        <w:spacing w:line="254" w:lineRule="exact"/>
        <w:jc w:val="right"/>
        <w:sectPr w:rsidR="0041697D" w:rsidSect="0041697D">
          <w:headerReference w:type="default" r:id="rId8"/>
          <w:footerReference w:type="default" r:id="rId9"/>
          <w:pgSz w:w="12240" w:h="15840"/>
          <w:pgMar w:top="1360" w:right="580" w:bottom="960" w:left="1300" w:header="720" w:footer="774" w:gutter="0"/>
          <w:cols w:space="720"/>
          <w:docGrid w:linePitch="299"/>
        </w:sectPr>
      </w:pPr>
    </w:p>
    <w:p w14:paraId="06157D1E" w14:textId="257E1B2D" w:rsidR="0041697D" w:rsidRPr="003929AD" w:rsidRDefault="003929AD" w:rsidP="003929AD">
      <w:pPr>
        <w:pStyle w:val="Heading2"/>
      </w:pPr>
      <w:bookmarkStart w:id="26" w:name="_Toc46915435"/>
      <w:r>
        <w:lastRenderedPageBreak/>
        <w:t xml:space="preserve">Step 1: </w:t>
      </w:r>
      <w:r w:rsidR="00941801" w:rsidRPr="003929AD">
        <w:t>Reverse Translation</w:t>
      </w:r>
      <w:bookmarkEnd w:id="26"/>
    </w:p>
    <w:p w14:paraId="016D9815" w14:textId="77777777" w:rsidR="0041697D" w:rsidRDefault="0041697D" w:rsidP="0041697D">
      <w:pPr>
        <w:pStyle w:val="BodyText"/>
        <w:rPr>
          <w:i/>
          <w:sz w:val="26"/>
        </w:rPr>
      </w:pPr>
    </w:p>
    <w:p w14:paraId="6470093C" w14:textId="77777777" w:rsidR="00941801" w:rsidRDefault="00941801" w:rsidP="00941801">
      <w:pPr>
        <w:pStyle w:val="BodyText"/>
        <w:spacing w:before="80"/>
        <w:ind w:right="1791"/>
        <w:rPr>
          <w:i/>
        </w:rPr>
      </w:pPr>
      <w:r>
        <w:t xml:space="preserve">To design our oligonucleotides, we will use a program called Gene Design, available at </w:t>
      </w:r>
      <w:hyperlink r:id="rId10">
        <w:r>
          <w:t>http://54.235.254.95/gd/</w:t>
        </w:r>
        <w:r>
          <w:rPr>
            <w:i/>
          </w:rPr>
          <w:t>.</w:t>
        </w:r>
      </w:hyperlink>
    </w:p>
    <w:p w14:paraId="1EFFB6B8" w14:textId="77777777" w:rsidR="00FB5A32" w:rsidRDefault="00FB5A32" w:rsidP="00FB5A32">
      <w:pPr>
        <w:pStyle w:val="BodyText"/>
        <w:spacing w:line="254" w:lineRule="exact"/>
        <w:ind w:left="860"/>
      </w:pPr>
    </w:p>
    <w:p w14:paraId="0D1A57A4" w14:textId="63827642" w:rsidR="00FB5A32" w:rsidRDefault="0041697D" w:rsidP="00FB5A32">
      <w:pPr>
        <w:pStyle w:val="BodyText"/>
        <w:spacing w:line="254" w:lineRule="exact"/>
      </w:pPr>
      <w:r>
        <w:t xml:space="preserve">Click on “Design a Gene”. Enter the amino acid sequence of your building block (using the single letter amino acid code). </w:t>
      </w:r>
      <w:r w:rsidR="00FB5A32">
        <w:t>For example, a sequence could be: MAKINGSYNTHETICGENESTHISISMYFAVRITEGENEWHATISYRS</w:t>
      </w:r>
    </w:p>
    <w:p w14:paraId="544E8649" w14:textId="77777777" w:rsidR="00FB5A32" w:rsidRDefault="00FB5A32" w:rsidP="006C392F">
      <w:pPr>
        <w:pStyle w:val="BodyText"/>
        <w:spacing w:before="2"/>
        <w:ind w:right="1402"/>
      </w:pPr>
    </w:p>
    <w:p w14:paraId="391F3810" w14:textId="242FAEB8" w:rsidR="0041697D" w:rsidRDefault="0041697D" w:rsidP="006C392F">
      <w:pPr>
        <w:pStyle w:val="BodyText"/>
        <w:spacing w:before="2"/>
        <w:ind w:right="1402"/>
      </w:pPr>
      <w:r>
        <w:t>Click on “Reverse Translate”. You should get a nucleotide sequence as an output from the program.</w:t>
      </w:r>
    </w:p>
    <w:p w14:paraId="7DB68704" w14:textId="213C1A44" w:rsidR="0041697D" w:rsidRDefault="0041697D" w:rsidP="003929AD">
      <w:pPr>
        <w:pStyle w:val="Heading2"/>
      </w:pPr>
    </w:p>
    <w:p w14:paraId="38C98FEA" w14:textId="77777777" w:rsidR="00EF3EC8" w:rsidRPr="003929AD" w:rsidRDefault="00EF3EC8" w:rsidP="003929AD">
      <w:pPr>
        <w:pStyle w:val="Heading2"/>
      </w:pPr>
      <w:bookmarkStart w:id="27" w:name="_Toc46915436"/>
      <w:r w:rsidRPr="003929AD">
        <w:t>Step 2: Recoding the genome using the preferred codons of S. cerevisiae</w:t>
      </w:r>
      <w:bookmarkEnd w:id="27"/>
    </w:p>
    <w:p w14:paraId="27A2D229" w14:textId="77777777" w:rsidR="00EF3EC8" w:rsidRPr="00BE3791" w:rsidRDefault="00EF3EC8" w:rsidP="00EF3EC8">
      <w:pPr>
        <w:pStyle w:val="BodyTextIndent"/>
        <w:ind w:left="0"/>
        <w:rPr>
          <w:rFonts w:ascii="Calibri" w:hAnsi="Calibri" w:cs="Calibri"/>
          <w:sz w:val="24"/>
        </w:rPr>
      </w:pPr>
    </w:p>
    <w:p w14:paraId="2C6533AE" w14:textId="77777777" w:rsidR="00EF3EC8" w:rsidRPr="00176D94" w:rsidRDefault="00EF3EC8" w:rsidP="00EF3EC8">
      <w:pPr>
        <w:pStyle w:val="BodyTextIndent"/>
        <w:ind w:left="0"/>
        <w:rPr>
          <w:rFonts w:cs="Calibri"/>
        </w:rPr>
      </w:pPr>
      <w:r>
        <w:rPr>
          <w:rFonts w:cs="Calibri"/>
        </w:rPr>
        <w:t xml:space="preserve">Synonymous codons </w:t>
      </w:r>
      <w:r w:rsidRPr="00176D94">
        <w:rPr>
          <w:rFonts w:cs="Calibri"/>
        </w:rPr>
        <w:t xml:space="preserve">are codons that encode the same amino acid. We can recode the genome by substituting synonymous codons for the original codons. Organisms tend to favor certain synonymous codons over others (these are called preferred and non-preferred codons), a phenomenon we term </w:t>
      </w:r>
      <w:r w:rsidRPr="00176D94">
        <w:rPr>
          <w:rFonts w:cs="Calibri"/>
          <w:b/>
        </w:rPr>
        <w:t>codon bias</w:t>
      </w:r>
      <w:r w:rsidRPr="00176D94">
        <w:rPr>
          <w:rFonts w:cs="Calibri"/>
        </w:rPr>
        <w:t xml:space="preserve">. Preferred codons are associated with more efficient translation while non-preferred codons are associated with less efficient translation. If we use all preferred codons when recoding the genome, we are “optimizing the genome”. </w:t>
      </w:r>
    </w:p>
    <w:p w14:paraId="417C6A4F" w14:textId="77777777" w:rsidR="00EF3EC8" w:rsidRPr="00176D94" w:rsidRDefault="00EF3EC8" w:rsidP="00EF3EC8">
      <w:pPr>
        <w:pStyle w:val="BodyTextIndent"/>
        <w:ind w:left="0"/>
        <w:rPr>
          <w:rFonts w:cs="Calibri"/>
        </w:rPr>
      </w:pPr>
    </w:p>
    <w:p w14:paraId="5D073935" w14:textId="77777777" w:rsidR="00EF3EC8" w:rsidRPr="00176D94" w:rsidRDefault="00EF3EC8" w:rsidP="00EF3EC8">
      <w:pPr>
        <w:pStyle w:val="BodyTextIndent"/>
        <w:ind w:left="0"/>
        <w:rPr>
          <w:rFonts w:cs="Calibri"/>
        </w:rPr>
      </w:pPr>
      <w:r w:rsidRPr="00176D94">
        <w:rPr>
          <w:rFonts w:cs="Calibri"/>
        </w:rPr>
        <w:t xml:space="preserve">Click “Back” on your browser. Notice that at the bottom you can select the organism that you are working on. This table will then show you the most preferred codons for each of the 6 organisms (H. sapiens, S. cerevisiae, E. coli, B. subtilis, D. melanogaster and C. elegans). </w:t>
      </w:r>
    </w:p>
    <w:p w14:paraId="792A7E4B" w14:textId="77777777" w:rsidR="00EF3EC8" w:rsidRPr="00176D94" w:rsidRDefault="00EF3EC8" w:rsidP="00EF3EC8">
      <w:pPr>
        <w:pStyle w:val="BodyTextIndent"/>
        <w:ind w:left="0"/>
        <w:rPr>
          <w:rFonts w:cs="Calibri"/>
        </w:rPr>
      </w:pPr>
    </w:p>
    <w:p w14:paraId="6E3BED7E" w14:textId="77777777" w:rsidR="00EF3EC8" w:rsidRPr="00176D94" w:rsidRDefault="00EF3EC8" w:rsidP="00EF3EC8">
      <w:pPr>
        <w:pStyle w:val="BodyTextIndent"/>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rPr>
          <w:rFonts w:cs="Calibri"/>
        </w:rPr>
      </w:pPr>
      <w:r w:rsidRPr="00176D94">
        <w:rPr>
          <w:rFonts w:cs="Calibri"/>
        </w:rPr>
        <w:t>For which amino acids is the same codon preferentially used in all 6 species? How many differences are there in preferred codon usage between S. cerevisiae and C. elegans?</w:t>
      </w:r>
    </w:p>
    <w:p w14:paraId="0C12EA7F" w14:textId="77777777" w:rsidR="00EF3EC8" w:rsidRPr="00176D94" w:rsidRDefault="00EF3EC8" w:rsidP="00EF3EC8">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cs="Calibri"/>
        </w:rPr>
      </w:pPr>
    </w:p>
    <w:p w14:paraId="4CBAB705" w14:textId="77777777" w:rsidR="00EF3EC8" w:rsidRPr="00176D94" w:rsidRDefault="00EF3EC8" w:rsidP="00EF3EC8">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cs="Calibri"/>
        </w:rPr>
      </w:pPr>
    </w:p>
    <w:p w14:paraId="320C0D17" w14:textId="77777777" w:rsidR="00EF3EC8" w:rsidRPr="00BE3791" w:rsidRDefault="00EF3EC8" w:rsidP="00EF3EC8">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cs="Calibri"/>
          <w:szCs w:val="24"/>
        </w:rPr>
      </w:pPr>
    </w:p>
    <w:p w14:paraId="135EEFC5" w14:textId="77777777" w:rsidR="00EF3EC8" w:rsidRPr="00BE3791" w:rsidRDefault="00EF3EC8" w:rsidP="00EF3EC8">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cs="Calibri"/>
          <w:szCs w:val="24"/>
        </w:rPr>
      </w:pPr>
    </w:p>
    <w:p w14:paraId="3C2105D3" w14:textId="77777777" w:rsidR="00EF3EC8" w:rsidRPr="00BE3791" w:rsidRDefault="00EF3EC8" w:rsidP="00EF3EC8">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cs="Calibri"/>
          <w:szCs w:val="24"/>
        </w:rPr>
      </w:pPr>
    </w:p>
    <w:p w14:paraId="59E93E67" w14:textId="77777777" w:rsidR="00EF3EC8" w:rsidRPr="00BE3791" w:rsidRDefault="00EF3EC8" w:rsidP="00EF3EC8">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cs="Calibri"/>
          <w:szCs w:val="24"/>
        </w:rPr>
      </w:pPr>
    </w:p>
    <w:p w14:paraId="640BCB95" w14:textId="77777777" w:rsidR="00EF3EC8" w:rsidRDefault="00EF3EC8" w:rsidP="00EF3EC8">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cs="Calibri"/>
          <w:szCs w:val="24"/>
        </w:rPr>
      </w:pPr>
      <w:r w:rsidRPr="00BE3791">
        <w:rPr>
          <w:rFonts w:cs="Calibri"/>
          <w:szCs w:val="24"/>
        </w:rPr>
        <w:t xml:space="preserve">Select </w:t>
      </w:r>
      <w:r w:rsidRPr="00170B6F">
        <w:rPr>
          <w:rFonts w:cs="Calibri"/>
          <w:i/>
          <w:szCs w:val="24"/>
        </w:rPr>
        <w:t>S. cerevisiae</w:t>
      </w:r>
      <w:r w:rsidRPr="00BE3791">
        <w:rPr>
          <w:rFonts w:cs="Calibri"/>
          <w:szCs w:val="24"/>
        </w:rPr>
        <w:t xml:space="preserve"> as your organism and click on “reverse translate” to obtain a nucleotide sequence. The nucleotide sequence that you are given now uses the preferred codons </w:t>
      </w:r>
      <w:r>
        <w:rPr>
          <w:rFonts w:cs="Calibri"/>
          <w:szCs w:val="24"/>
        </w:rPr>
        <w:t xml:space="preserve">of </w:t>
      </w:r>
      <w:r w:rsidRPr="00170B6F">
        <w:rPr>
          <w:rFonts w:cs="Calibri"/>
          <w:i/>
          <w:szCs w:val="24"/>
        </w:rPr>
        <w:t>S. cerevisiae</w:t>
      </w:r>
      <w:r w:rsidRPr="00BE3791">
        <w:rPr>
          <w:rFonts w:cs="Calibri"/>
          <w:szCs w:val="24"/>
        </w:rPr>
        <w:t xml:space="preserve"> </w:t>
      </w:r>
      <w:r>
        <w:rPr>
          <w:rFonts w:cs="Calibri"/>
          <w:szCs w:val="24"/>
        </w:rPr>
        <w:t>to encode your building block</w:t>
      </w:r>
      <w:r w:rsidRPr="00BE3791">
        <w:rPr>
          <w:rFonts w:cs="Calibri"/>
          <w:szCs w:val="24"/>
        </w:rPr>
        <w:t xml:space="preserve">. This potentially alters the nucleotide sequence without altering the protein sequence. </w:t>
      </w:r>
    </w:p>
    <w:p w14:paraId="338E0EFD" w14:textId="77777777" w:rsidR="00EF3EC8" w:rsidRDefault="00EF3EC8" w:rsidP="00EF3EC8">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cs="Calibri"/>
          <w:szCs w:val="24"/>
        </w:rPr>
      </w:pPr>
    </w:p>
    <w:p w14:paraId="4E1E7DF4" w14:textId="053457C9" w:rsidR="00EF3EC8" w:rsidRDefault="00EF3EC8" w:rsidP="00EF3EC8">
      <w:pPr>
        <w:widowControl/>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autoSpaceDN/>
        <w:rPr>
          <w:rFonts w:cs="Calibri"/>
          <w:szCs w:val="24"/>
        </w:rPr>
      </w:pPr>
      <w:r w:rsidRPr="00FB5A32">
        <w:rPr>
          <w:rFonts w:cs="Calibri"/>
          <w:szCs w:val="24"/>
        </w:rPr>
        <w:t xml:space="preserve">When thinking about gene expression, what is one advantage to using the preferred codons to encode your synthetic gene(s)? By changing the DNA sequence, what are some potential problems that we may encounter at the level of the RNA? </w:t>
      </w:r>
    </w:p>
    <w:p w14:paraId="44187DC1" w14:textId="7A9D36BE" w:rsidR="00FB5A32" w:rsidRDefault="00FB5A32" w:rsidP="00FB5A3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autoSpaceDN/>
        <w:rPr>
          <w:rFonts w:cs="Calibri"/>
          <w:szCs w:val="24"/>
        </w:rPr>
      </w:pPr>
    </w:p>
    <w:p w14:paraId="7C4A0ADC" w14:textId="77777777" w:rsidR="00FB5A32" w:rsidRPr="00FB5A32" w:rsidRDefault="00FB5A32" w:rsidP="00FB5A32">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autoSpaceDN/>
        <w:rPr>
          <w:rFonts w:cs="Calibri"/>
          <w:szCs w:val="24"/>
        </w:rPr>
      </w:pPr>
    </w:p>
    <w:p w14:paraId="02D2D894" w14:textId="77777777" w:rsidR="00EF3EC8" w:rsidRPr="00BE3791" w:rsidRDefault="00EF3EC8" w:rsidP="00EF3EC8">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cs="Calibri"/>
          <w:szCs w:val="24"/>
        </w:rPr>
      </w:pPr>
    </w:p>
    <w:p w14:paraId="6DCB5E8F" w14:textId="77777777" w:rsidR="00EF3EC8" w:rsidRPr="00BE3791" w:rsidRDefault="00EF3EC8" w:rsidP="00EF3EC8">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cs="Calibri"/>
          <w:szCs w:val="24"/>
        </w:rPr>
      </w:pPr>
    </w:p>
    <w:p w14:paraId="2DF78804" w14:textId="77777777" w:rsidR="00EF3EC8" w:rsidRPr="00BE3791" w:rsidRDefault="00EF3EC8" w:rsidP="00EF3EC8">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cs="Calibri"/>
          <w:szCs w:val="24"/>
        </w:rPr>
      </w:pPr>
    </w:p>
    <w:p w14:paraId="0C29D9CC" w14:textId="77777777" w:rsidR="00EF3EC8" w:rsidRPr="00BE3791" w:rsidRDefault="00EF3EC8" w:rsidP="00EF3EC8">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cs="Calibri"/>
          <w:szCs w:val="24"/>
        </w:rPr>
      </w:pPr>
    </w:p>
    <w:p w14:paraId="3C952081" w14:textId="77777777" w:rsidR="00EF3EC8" w:rsidRPr="00BE3791" w:rsidRDefault="00EF3EC8" w:rsidP="00EF3EC8">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cs="Calibri"/>
          <w:szCs w:val="24"/>
        </w:rPr>
      </w:pPr>
    </w:p>
    <w:p w14:paraId="400CD3F3" w14:textId="77777777" w:rsidR="00EF3EC8" w:rsidRPr="00BE3791" w:rsidRDefault="00EF3EC8" w:rsidP="00EF3EC8">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cs="Calibri"/>
          <w:b/>
        </w:rPr>
      </w:pPr>
    </w:p>
    <w:p w14:paraId="472BD802" w14:textId="77777777" w:rsidR="00EF3EC8" w:rsidRPr="00BE3791" w:rsidRDefault="00EF3EC8" w:rsidP="003929AD">
      <w:pPr>
        <w:pStyle w:val="Heading2"/>
      </w:pPr>
      <w:bookmarkStart w:id="28" w:name="_Toc46915437"/>
      <w:r w:rsidRPr="00BE3791">
        <w:lastRenderedPageBreak/>
        <w:t xml:space="preserve">Step 3: </w:t>
      </w:r>
      <w:r>
        <w:t>Other options for recoding the genome</w:t>
      </w:r>
      <w:bookmarkEnd w:id="28"/>
    </w:p>
    <w:p w14:paraId="780AB08C" w14:textId="77777777" w:rsidR="00EF3EC8" w:rsidRPr="00BE3791" w:rsidRDefault="00EF3EC8" w:rsidP="00EF3EC8">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cs="Calibri"/>
          <w:szCs w:val="24"/>
        </w:rPr>
      </w:pPr>
    </w:p>
    <w:p w14:paraId="4D23D34F" w14:textId="77777777" w:rsidR="00EF3EC8" w:rsidRPr="00BE3791" w:rsidRDefault="00EF3EC8" w:rsidP="00EF3EC8">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cs="Calibri"/>
          <w:szCs w:val="24"/>
        </w:rPr>
      </w:pPr>
      <w:r w:rsidRPr="00BE3791">
        <w:rPr>
          <w:rFonts w:cs="Calibri"/>
          <w:szCs w:val="24"/>
        </w:rPr>
        <w:t>At the bottom</w:t>
      </w:r>
      <w:r>
        <w:rPr>
          <w:rFonts w:cs="Calibri"/>
          <w:szCs w:val="24"/>
        </w:rPr>
        <w:t xml:space="preserve"> of the web page</w:t>
      </w:r>
      <w:r w:rsidRPr="00BE3791">
        <w:rPr>
          <w:rFonts w:cs="Calibri"/>
          <w:szCs w:val="24"/>
        </w:rPr>
        <w:t xml:space="preserve">, click on “Codon Juggling”. This will give you several different versions of the sequence: an optimized version, a most different sequence, etc. Scroll to the bottom of the page and notice that </w:t>
      </w:r>
      <w:proofErr w:type="gramStart"/>
      <w:r w:rsidRPr="00BE3791">
        <w:rPr>
          <w:rFonts w:cs="Calibri"/>
          <w:szCs w:val="24"/>
        </w:rPr>
        <w:t>all of</w:t>
      </w:r>
      <w:proofErr w:type="gramEnd"/>
      <w:r w:rsidRPr="00BE3791">
        <w:rPr>
          <w:rFonts w:cs="Calibri"/>
          <w:szCs w:val="24"/>
        </w:rPr>
        <w:t xml:space="preserve"> the sequences encode the same amino acids.</w:t>
      </w:r>
    </w:p>
    <w:p w14:paraId="726E5FA1" w14:textId="77777777" w:rsidR="00EF3EC8" w:rsidRPr="00BE3791" w:rsidRDefault="00EF3EC8" w:rsidP="00EF3EC8">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cs="Calibri"/>
          <w:szCs w:val="24"/>
        </w:rPr>
      </w:pPr>
    </w:p>
    <w:p w14:paraId="0F578CD7" w14:textId="77777777" w:rsidR="00EF3EC8" w:rsidRDefault="00EF3EC8" w:rsidP="00EF3EC8">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cs="Calibri"/>
          <w:szCs w:val="24"/>
        </w:rPr>
      </w:pPr>
      <w:r w:rsidRPr="00BE3791">
        <w:rPr>
          <w:rFonts w:cs="Calibri"/>
          <w:szCs w:val="24"/>
        </w:rPr>
        <w:t>The overall GC</w:t>
      </w:r>
      <w:r>
        <w:rPr>
          <w:rFonts w:cs="Calibri"/>
          <w:szCs w:val="24"/>
        </w:rPr>
        <w:t xml:space="preserve"> content of yeast is 38%. </w:t>
      </w:r>
      <w:r w:rsidRPr="00BE3791">
        <w:rPr>
          <w:rFonts w:cs="Calibri"/>
          <w:szCs w:val="24"/>
        </w:rPr>
        <w:t xml:space="preserve">Notice that for each of the nucleotide sequences that you are given the %GC is very similar. </w:t>
      </w:r>
      <w:r>
        <w:rPr>
          <w:rFonts w:cs="Calibri"/>
          <w:szCs w:val="24"/>
        </w:rPr>
        <w:t xml:space="preserve">The program is designed to maintain the GC content of the DNA when selecting which codon to use for each amino acid (in order to obtain the proper GC content, the most preferred codon is not always the one that is used at each position). </w:t>
      </w:r>
    </w:p>
    <w:p w14:paraId="2CC2D692" w14:textId="77777777" w:rsidR="00EF3EC8" w:rsidRDefault="00EF3EC8" w:rsidP="00EF3EC8">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cs="Calibri"/>
          <w:szCs w:val="24"/>
        </w:rPr>
      </w:pPr>
    </w:p>
    <w:p w14:paraId="49AE56EF" w14:textId="77777777" w:rsidR="00EF3EC8" w:rsidRPr="00BE3791" w:rsidRDefault="00EF3EC8" w:rsidP="00EF3EC8">
      <w:pPr>
        <w:widowControl/>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autoSpaceDN/>
        <w:rPr>
          <w:rFonts w:cs="Calibri"/>
          <w:szCs w:val="24"/>
        </w:rPr>
      </w:pPr>
      <w:r w:rsidRPr="00BE3791">
        <w:rPr>
          <w:rFonts w:cs="Calibri"/>
          <w:szCs w:val="24"/>
        </w:rPr>
        <w:t>Why might we want to control the %GC</w:t>
      </w:r>
      <w:r>
        <w:rPr>
          <w:rFonts w:cs="Calibri"/>
          <w:szCs w:val="24"/>
        </w:rPr>
        <w:t xml:space="preserve"> in each building block</w:t>
      </w:r>
      <w:r w:rsidRPr="00BE3791">
        <w:rPr>
          <w:rFonts w:cs="Calibri"/>
          <w:szCs w:val="24"/>
        </w:rPr>
        <w:t xml:space="preserve">? </w:t>
      </w:r>
      <w:r>
        <w:rPr>
          <w:rFonts w:cs="Calibri"/>
          <w:szCs w:val="24"/>
        </w:rPr>
        <w:t>What properties of the DNA sequences would be affected by a change in the %GC</w:t>
      </w:r>
      <w:r w:rsidRPr="00BE3791">
        <w:rPr>
          <w:rFonts w:cs="Calibri"/>
          <w:szCs w:val="24"/>
        </w:rPr>
        <w:t xml:space="preserve">? </w:t>
      </w:r>
    </w:p>
    <w:p w14:paraId="4049FBFF" w14:textId="77777777" w:rsidR="00EF3EC8" w:rsidRPr="00BE3791" w:rsidRDefault="00EF3EC8" w:rsidP="00EF3EC8">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rPr>
          <w:rFonts w:cs="Calibri"/>
          <w:szCs w:val="24"/>
        </w:rPr>
      </w:pPr>
    </w:p>
    <w:p w14:paraId="71553210" w14:textId="77777777" w:rsidR="00EF3EC8" w:rsidRPr="00BE3791" w:rsidRDefault="00EF3EC8" w:rsidP="00EF3EC8">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rPr>
          <w:rFonts w:cs="Calibri"/>
          <w:szCs w:val="24"/>
        </w:rPr>
      </w:pPr>
    </w:p>
    <w:p w14:paraId="54E342CA" w14:textId="77777777" w:rsidR="00EF3EC8" w:rsidRDefault="00EF3EC8" w:rsidP="00EF3EC8">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cs="Calibri"/>
          <w:szCs w:val="24"/>
        </w:rPr>
      </w:pPr>
    </w:p>
    <w:p w14:paraId="2D862716" w14:textId="77777777" w:rsidR="00EF3EC8" w:rsidRDefault="00EF3EC8" w:rsidP="00EF3EC8">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cs="Calibri"/>
          <w:b/>
          <w:szCs w:val="24"/>
        </w:rPr>
      </w:pPr>
    </w:p>
    <w:p w14:paraId="0E963975" w14:textId="77777777" w:rsidR="00EF3EC8" w:rsidRDefault="00EF3EC8" w:rsidP="00EF3EC8">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cs="Calibri"/>
          <w:b/>
          <w:szCs w:val="24"/>
        </w:rPr>
      </w:pPr>
    </w:p>
    <w:p w14:paraId="1FB11645" w14:textId="4E53543A" w:rsidR="0041697D" w:rsidRPr="003929AD" w:rsidRDefault="003929AD" w:rsidP="003929AD">
      <w:pPr>
        <w:pStyle w:val="Heading2"/>
      </w:pPr>
      <w:bookmarkStart w:id="29" w:name="_Toc46915438"/>
      <w:r>
        <w:t xml:space="preserve">Step 4: </w:t>
      </w:r>
      <w:r w:rsidR="006C392F" w:rsidRPr="003929AD">
        <w:t>Inserting Watermarks/</w:t>
      </w:r>
      <w:proofErr w:type="spellStart"/>
      <w:r w:rsidR="006C392F" w:rsidRPr="003929AD">
        <w:t>PCRTags</w:t>
      </w:r>
      <w:bookmarkEnd w:id="29"/>
      <w:proofErr w:type="spellEnd"/>
    </w:p>
    <w:p w14:paraId="67B01CD8" w14:textId="77777777" w:rsidR="007D424C" w:rsidRPr="007D424C" w:rsidRDefault="007D424C" w:rsidP="007D424C"/>
    <w:p w14:paraId="6A4F8B1E" w14:textId="0F5710BF" w:rsidR="007D424C" w:rsidRDefault="007D424C" w:rsidP="007D424C">
      <w:r>
        <w:t xml:space="preserve">When we create synthetic DNA, we need to mark that DNA as synthetic by inserting watermark sequences. </w:t>
      </w:r>
      <w:proofErr w:type="spellStart"/>
      <w:r w:rsidR="00FB5A32">
        <w:t>GeneDesign</w:t>
      </w:r>
      <w:proofErr w:type="spellEnd"/>
      <w:r w:rsidR="00FB5A32">
        <w:t xml:space="preserve"> will not do this step, instead we need another program, </w:t>
      </w:r>
      <w:proofErr w:type="spellStart"/>
      <w:r w:rsidR="00FB5A32">
        <w:t>Watermarker</w:t>
      </w:r>
      <w:proofErr w:type="spellEnd"/>
      <w:r w:rsidR="00FB5A32">
        <w:t xml:space="preserve">. </w:t>
      </w:r>
      <w:r>
        <w:t xml:space="preserve">The </w:t>
      </w:r>
      <w:proofErr w:type="spellStart"/>
      <w:r>
        <w:t>Watermarker</w:t>
      </w:r>
      <w:proofErr w:type="spellEnd"/>
      <w:r>
        <w:t xml:space="preserve"> program recodes </w:t>
      </w:r>
      <w:r w:rsidR="00A52309">
        <w:t xml:space="preserve">a portion of </w:t>
      </w:r>
      <w:r>
        <w:t xml:space="preserve">the genomic sequence that you enter so that the amino acids are preserved but the nucleotides are changed.  Our goal is to change the nucleotide sequence by at least 33%. </w:t>
      </w:r>
    </w:p>
    <w:p w14:paraId="0898F962" w14:textId="77777777" w:rsidR="007D424C" w:rsidRDefault="007D424C" w:rsidP="007D424C"/>
    <w:p w14:paraId="6FA3E543" w14:textId="35E506A3" w:rsidR="007D424C" w:rsidRDefault="007D424C" w:rsidP="007D424C">
      <w:r>
        <w:t xml:space="preserve">Go to the </w:t>
      </w:r>
      <w:proofErr w:type="spellStart"/>
      <w:r>
        <w:t>Watermarker</w:t>
      </w:r>
      <w:proofErr w:type="spellEnd"/>
      <w:r>
        <w:t xml:space="preserve"> program (</w:t>
      </w:r>
      <w:r w:rsidR="00954BB2" w:rsidRPr="00954BB2">
        <w:t>http://watermarker.loyola.edu/</w:t>
      </w:r>
      <w:r>
        <w:t xml:space="preserve">). </w:t>
      </w:r>
      <w:r w:rsidR="00AB03B7">
        <w:t>Copy and paste</w:t>
      </w:r>
      <w:r>
        <w:t xml:space="preserve"> the sequence of your gene into the genomic sequence box. </w:t>
      </w:r>
      <w:r w:rsidR="00AB03B7">
        <w:t xml:space="preserve">You can use the Standard Genetic Code or switch to another organism. [Note that you </w:t>
      </w:r>
      <w:r w:rsidR="00A52309">
        <w:t>may</w:t>
      </w:r>
      <w:r w:rsidR="00AB03B7">
        <w:t xml:space="preserve"> need to copy and paste the sequence 4-5 times to make it large enough for this program]. C</w:t>
      </w:r>
      <w:r>
        <w:t xml:space="preserve">lick “Generate Watermarks”. </w:t>
      </w:r>
    </w:p>
    <w:p w14:paraId="7D9F322C" w14:textId="77777777" w:rsidR="007D424C" w:rsidRDefault="007D424C" w:rsidP="007D424C"/>
    <w:p w14:paraId="5F54C57B" w14:textId="77777777" w:rsidR="007D424C" w:rsidRDefault="007D424C" w:rsidP="007D424C">
      <w:pPr>
        <w:pStyle w:val="ListParagraph"/>
      </w:pPr>
    </w:p>
    <w:p w14:paraId="5228F77E" w14:textId="77777777" w:rsidR="007D424C" w:rsidRDefault="007D424C" w:rsidP="00941801">
      <w:pPr>
        <w:widowControl/>
        <w:autoSpaceDE/>
        <w:autoSpaceDN/>
        <w:contextualSpacing/>
      </w:pPr>
      <w:r>
        <w:t>Once you have successfully generated watermarks, record:</w:t>
      </w:r>
    </w:p>
    <w:p w14:paraId="08AB87A0" w14:textId="77777777" w:rsidR="007D424C" w:rsidRDefault="007D424C" w:rsidP="007D424C">
      <w:pPr>
        <w:pStyle w:val="ListParagraph"/>
      </w:pPr>
    </w:p>
    <w:p w14:paraId="377EB95A" w14:textId="77777777" w:rsidR="007D424C" w:rsidRDefault="007D424C" w:rsidP="007D424C">
      <w:pPr>
        <w:pStyle w:val="ListParagraph"/>
        <w:spacing w:line="360" w:lineRule="auto"/>
      </w:pPr>
      <w:r>
        <w:t>Sequence of Left Watermark: ___________________________________________</w:t>
      </w:r>
    </w:p>
    <w:p w14:paraId="13997C54" w14:textId="77777777" w:rsidR="00A67668" w:rsidRDefault="00A67668" w:rsidP="007D424C">
      <w:pPr>
        <w:pStyle w:val="ListParagraph"/>
        <w:spacing w:line="360" w:lineRule="auto"/>
      </w:pPr>
    </w:p>
    <w:p w14:paraId="024352B3" w14:textId="77777777" w:rsidR="007D424C" w:rsidRDefault="007D424C" w:rsidP="007D424C">
      <w:pPr>
        <w:pStyle w:val="ListParagraph"/>
        <w:spacing w:line="360" w:lineRule="auto"/>
      </w:pPr>
      <w:r>
        <w:t>Start position of left watermark: _________</w:t>
      </w:r>
      <w:r>
        <w:tab/>
        <w:t>End position: __________</w:t>
      </w:r>
    </w:p>
    <w:p w14:paraId="6BC848A2" w14:textId="77777777" w:rsidR="00A67668" w:rsidRDefault="00A67668" w:rsidP="007D424C">
      <w:pPr>
        <w:pStyle w:val="ListParagraph"/>
        <w:spacing w:line="360" w:lineRule="auto"/>
      </w:pPr>
    </w:p>
    <w:p w14:paraId="7D97641D" w14:textId="77777777" w:rsidR="007D424C" w:rsidRDefault="007D424C" w:rsidP="007D424C">
      <w:pPr>
        <w:pStyle w:val="ListParagraph"/>
        <w:spacing w:line="360" w:lineRule="auto"/>
      </w:pPr>
      <w:r>
        <w:t>Sequence of Right Watermark: __________________________________________</w:t>
      </w:r>
    </w:p>
    <w:p w14:paraId="33E8A7A5" w14:textId="77777777" w:rsidR="00A67668" w:rsidRDefault="00A67668" w:rsidP="007D424C">
      <w:pPr>
        <w:pStyle w:val="ListParagraph"/>
        <w:spacing w:line="360" w:lineRule="auto"/>
      </w:pPr>
    </w:p>
    <w:p w14:paraId="7F742933" w14:textId="77777777" w:rsidR="007D424C" w:rsidRDefault="007D424C" w:rsidP="007D424C">
      <w:pPr>
        <w:pStyle w:val="ListParagraph"/>
        <w:spacing w:line="360" w:lineRule="auto"/>
      </w:pPr>
      <w:r>
        <w:t>Start position of right watermark: _________</w:t>
      </w:r>
      <w:r>
        <w:tab/>
        <w:t>End position: __________</w:t>
      </w:r>
    </w:p>
    <w:p w14:paraId="265D7593" w14:textId="77777777" w:rsidR="00A67668" w:rsidRDefault="00A67668" w:rsidP="007D424C">
      <w:pPr>
        <w:pStyle w:val="ListParagraph"/>
        <w:spacing w:line="360" w:lineRule="auto"/>
      </w:pPr>
    </w:p>
    <w:p w14:paraId="6A745F8B" w14:textId="77777777" w:rsidR="007D424C" w:rsidRDefault="007D424C" w:rsidP="007D424C">
      <w:pPr>
        <w:pStyle w:val="ListParagraph"/>
        <w:spacing w:line="360" w:lineRule="auto"/>
      </w:pPr>
      <w:r>
        <w:t>Expected size of PCR product: _____________</w:t>
      </w:r>
    </w:p>
    <w:p w14:paraId="0D823ADB" w14:textId="77777777" w:rsidR="00A67668" w:rsidRDefault="00A67668" w:rsidP="007D424C">
      <w:pPr>
        <w:pStyle w:val="ListParagraph"/>
        <w:spacing w:line="360" w:lineRule="auto"/>
      </w:pPr>
    </w:p>
    <w:p w14:paraId="5818917D" w14:textId="77777777" w:rsidR="007D424C" w:rsidRDefault="007D424C" w:rsidP="007D424C">
      <w:pPr>
        <w:pStyle w:val="ListParagraph"/>
        <w:spacing w:line="360" w:lineRule="auto"/>
      </w:pPr>
      <w:r>
        <w:t>Melting temp of left watermark: ________</w:t>
      </w:r>
      <w:r>
        <w:tab/>
        <w:t>Melting temp of right watermark: ________</w:t>
      </w:r>
      <w:r>
        <w:tab/>
      </w:r>
    </w:p>
    <w:p w14:paraId="41924F83" w14:textId="77777777" w:rsidR="00A67668" w:rsidRDefault="00A67668" w:rsidP="007D424C"/>
    <w:p w14:paraId="25012C08" w14:textId="77777777" w:rsidR="006C392F" w:rsidRDefault="007D424C" w:rsidP="007D424C">
      <w:r>
        <w:t>Percent changed left watermark: _______</w:t>
      </w:r>
      <w:r>
        <w:tab/>
        <w:t>Percent changed right watermark: _______</w:t>
      </w:r>
    </w:p>
    <w:p w14:paraId="233ACBEB" w14:textId="14722FE3" w:rsidR="0041697D" w:rsidRPr="007D1596" w:rsidRDefault="003929AD" w:rsidP="0041697D">
      <w:pPr>
        <w:pStyle w:val="Heading2"/>
        <w:rPr>
          <w:i/>
          <w:sz w:val="32"/>
        </w:rPr>
      </w:pPr>
      <w:bookmarkStart w:id="30" w:name="_Toc46915439"/>
      <w:r>
        <w:rPr>
          <w:i/>
          <w:sz w:val="32"/>
        </w:rPr>
        <w:lastRenderedPageBreak/>
        <w:t xml:space="preserve">Step 5: </w:t>
      </w:r>
      <w:r w:rsidR="0041697D" w:rsidRPr="007D1596">
        <w:rPr>
          <w:i/>
          <w:sz w:val="32"/>
        </w:rPr>
        <w:t>Creating oligos</w:t>
      </w:r>
      <w:bookmarkEnd w:id="30"/>
    </w:p>
    <w:p w14:paraId="21ADBAEF" w14:textId="77777777" w:rsidR="0041697D" w:rsidRDefault="0041697D" w:rsidP="006C392F">
      <w:pPr>
        <w:pStyle w:val="BodyText"/>
        <w:spacing w:before="101"/>
        <w:ind w:right="1328"/>
      </w:pPr>
      <w:r>
        <w:t>Now that we have our nucleotide sequence, we need to have DNA chemically synthesized. However, only single stranded DNA can be chemically synthesized. Rather than ordering one piece of DNA that is the length of our building block (750 bp), we order our DNA as oligonucleotides of approximately 60 bp.</w:t>
      </w:r>
    </w:p>
    <w:p w14:paraId="20E91E05" w14:textId="77777777" w:rsidR="0041697D" w:rsidRDefault="0041697D" w:rsidP="0041697D">
      <w:pPr>
        <w:pStyle w:val="BodyText"/>
        <w:spacing w:before="1"/>
      </w:pPr>
    </w:p>
    <w:p w14:paraId="2A316C53" w14:textId="77777777" w:rsidR="0041697D" w:rsidRDefault="0041697D" w:rsidP="007D1596">
      <w:pPr>
        <w:pStyle w:val="BodyText"/>
        <w:spacing w:before="219"/>
        <w:ind w:right="1248"/>
      </w:pPr>
      <w:r>
        <w:t>We order our oligonucleotides as single-stranded DNA and then use enzymes to synthesize the complementary strand, thereby producing double-stranded DNA. We design our oligos to partially overlap one another (we term these “gapped oligos”). This allows the end of on oligonucleotide to serve as a primer for DNA synthesis.</w:t>
      </w:r>
    </w:p>
    <w:p w14:paraId="45158312" w14:textId="77777777" w:rsidR="0041697D" w:rsidRDefault="0041697D" w:rsidP="0041697D">
      <w:pPr>
        <w:pStyle w:val="BodyText"/>
        <w:spacing w:before="10"/>
        <w:rPr>
          <w:sz w:val="21"/>
        </w:rPr>
      </w:pPr>
    </w:p>
    <w:p w14:paraId="655217FD" w14:textId="77777777" w:rsidR="0041697D" w:rsidRDefault="0041697D" w:rsidP="0041697D">
      <w:pPr>
        <w:pStyle w:val="ListParagraph"/>
        <w:numPr>
          <w:ilvl w:val="0"/>
          <w:numId w:val="15"/>
        </w:numPr>
        <w:tabs>
          <w:tab w:val="left" w:pos="1220"/>
          <w:tab w:val="left" w:pos="1221"/>
        </w:tabs>
        <w:ind w:right="1366"/>
      </w:pPr>
      <w:r>
        <w:t>Each oligonucleotide can only be extended in one direction. Why? On the figure below depicting overlapping oligos, fill in the missing DNA nucleotides and use an arrow to indicate the direction in which each section of DNA is</w:t>
      </w:r>
      <w:r>
        <w:rPr>
          <w:spacing w:val="-14"/>
        </w:rPr>
        <w:t xml:space="preserve"> </w:t>
      </w:r>
      <w:r>
        <w:t>synthesized.</w:t>
      </w:r>
    </w:p>
    <w:p w14:paraId="196F2592" w14:textId="77777777" w:rsidR="0041697D" w:rsidRDefault="0041697D" w:rsidP="0041697D">
      <w:pPr>
        <w:pStyle w:val="BodyText"/>
        <w:rPr>
          <w:sz w:val="20"/>
        </w:rPr>
      </w:pPr>
    </w:p>
    <w:p w14:paraId="580111A7" w14:textId="77777777" w:rsidR="0041697D" w:rsidRDefault="0041697D" w:rsidP="0041697D">
      <w:pPr>
        <w:pStyle w:val="BodyText"/>
        <w:rPr>
          <w:sz w:val="20"/>
        </w:rPr>
      </w:pPr>
    </w:p>
    <w:p w14:paraId="3C0F15AD" w14:textId="77777777" w:rsidR="0041697D" w:rsidRDefault="0041697D" w:rsidP="0041697D">
      <w:pPr>
        <w:pStyle w:val="BodyText"/>
        <w:rPr>
          <w:sz w:val="20"/>
        </w:rPr>
      </w:pPr>
    </w:p>
    <w:p w14:paraId="29BF57CE" w14:textId="77777777" w:rsidR="0041697D" w:rsidRDefault="0041697D" w:rsidP="0041697D">
      <w:pPr>
        <w:pStyle w:val="BodyText"/>
        <w:rPr>
          <w:sz w:val="20"/>
        </w:rPr>
      </w:pPr>
    </w:p>
    <w:p w14:paraId="2C983807" w14:textId="77777777" w:rsidR="0041697D" w:rsidRDefault="0041697D" w:rsidP="0041697D">
      <w:pPr>
        <w:pStyle w:val="BodyText"/>
        <w:spacing w:before="2"/>
        <w:rPr>
          <w:sz w:val="14"/>
        </w:rPr>
      </w:pPr>
    </w:p>
    <w:tbl>
      <w:tblPr>
        <w:tblW w:w="0" w:type="auto"/>
        <w:tblInd w:w="114" w:type="dxa"/>
        <w:tblLayout w:type="fixed"/>
        <w:tblCellMar>
          <w:left w:w="0" w:type="dxa"/>
          <w:right w:w="0" w:type="dxa"/>
        </w:tblCellMar>
        <w:tblLook w:val="01E0" w:firstRow="1" w:lastRow="1" w:firstColumn="1" w:lastColumn="1" w:noHBand="0" w:noVBand="0"/>
      </w:tblPr>
      <w:tblGrid>
        <w:gridCol w:w="470"/>
        <w:gridCol w:w="2688"/>
        <w:gridCol w:w="1344"/>
        <w:gridCol w:w="4704"/>
        <w:gridCol w:w="638"/>
      </w:tblGrid>
      <w:tr w:rsidR="0041697D" w14:paraId="36A7CB25" w14:textId="77777777" w:rsidTr="00DC1777">
        <w:trPr>
          <w:trHeight w:val="317"/>
        </w:trPr>
        <w:tc>
          <w:tcPr>
            <w:tcW w:w="470" w:type="dxa"/>
          </w:tcPr>
          <w:p w14:paraId="66AA353D" w14:textId="77777777" w:rsidR="0041697D" w:rsidRDefault="0041697D" w:rsidP="00DC1777">
            <w:pPr>
              <w:pStyle w:val="TableParagraph"/>
              <w:spacing w:line="297" w:lineRule="exact"/>
              <w:ind w:left="50"/>
              <w:rPr>
                <w:rFonts w:ascii="Courier New" w:hAnsi="Courier New"/>
                <w:sz w:val="28"/>
              </w:rPr>
            </w:pPr>
            <w:r>
              <w:rPr>
                <w:rFonts w:ascii="Courier New" w:hAnsi="Courier New"/>
                <w:sz w:val="28"/>
              </w:rPr>
              <w:t>5’</w:t>
            </w:r>
          </w:p>
        </w:tc>
        <w:tc>
          <w:tcPr>
            <w:tcW w:w="2688" w:type="dxa"/>
          </w:tcPr>
          <w:p w14:paraId="2AC9570E" w14:textId="77777777" w:rsidR="0041697D" w:rsidRDefault="0041697D" w:rsidP="00DC1777">
            <w:pPr>
              <w:pStyle w:val="TableParagraph"/>
              <w:spacing w:line="297" w:lineRule="exact"/>
              <w:ind w:left="1763"/>
              <w:rPr>
                <w:rFonts w:ascii="Courier New" w:hAnsi="Courier New"/>
                <w:sz w:val="28"/>
              </w:rPr>
            </w:pPr>
            <w:r>
              <w:rPr>
                <w:rFonts w:ascii="Courier New" w:hAnsi="Courier New"/>
                <w:sz w:val="28"/>
              </w:rPr>
              <w:t>3’</w:t>
            </w:r>
          </w:p>
        </w:tc>
        <w:tc>
          <w:tcPr>
            <w:tcW w:w="1344" w:type="dxa"/>
          </w:tcPr>
          <w:p w14:paraId="091D6B29" w14:textId="77777777" w:rsidR="0041697D" w:rsidRDefault="0041697D" w:rsidP="00DC1777">
            <w:pPr>
              <w:pStyle w:val="TableParagraph"/>
              <w:spacing w:line="297" w:lineRule="exact"/>
              <w:ind w:left="755"/>
              <w:rPr>
                <w:rFonts w:ascii="Courier New" w:hAnsi="Courier New"/>
                <w:sz w:val="28"/>
              </w:rPr>
            </w:pPr>
            <w:r>
              <w:rPr>
                <w:rFonts w:ascii="Courier New" w:hAnsi="Courier New"/>
                <w:sz w:val="28"/>
              </w:rPr>
              <w:t>5’</w:t>
            </w:r>
          </w:p>
        </w:tc>
        <w:tc>
          <w:tcPr>
            <w:tcW w:w="4704" w:type="dxa"/>
          </w:tcPr>
          <w:p w14:paraId="48A4CAC7" w14:textId="77777777" w:rsidR="0041697D" w:rsidRDefault="0041697D" w:rsidP="00DC1777">
            <w:pPr>
              <w:pStyle w:val="TableParagraph"/>
              <w:spacing w:line="297" w:lineRule="exact"/>
              <w:ind w:left="3107"/>
              <w:rPr>
                <w:rFonts w:ascii="Courier New" w:hAnsi="Courier New"/>
                <w:sz w:val="28"/>
              </w:rPr>
            </w:pPr>
            <w:r>
              <w:rPr>
                <w:rFonts w:ascii="Courier New" w:hAnsi="Courier New"/>
                <w:sz w:val="28"/>
              </w:rPr>
              <w:t>3’</w:t>
            </w:r>
          </w:p>
        </w:tc>
        <w:tc>
          <w:tcPr>
            <w:tcW w:w="638" w:type="dxa"/>
          </w:tcPr>
          <w:p w14:paraId="750407AF" w14:textId="77777777" w:rsidR="0041697D" w:rsidRDefault="0041697D" w:rsidP="00DC1777">
            <w:pPr>
              <w:pStyle w:val="TableParagraph"/>
              <w:rPr>
                <w:rFonts w:ascii="Times New Roman"/>
              </w:rPr>
            </w:pPr>
          </w:p>
        </w:tc>
      </w:tr>
      <w:tr w:rsidR="0041697D" w14:paraId="6DA426B2" w14:textId="77777777" w:rsidTr="00DC1777">
        <w:trPr>
          <w:trHeight w:val="317"/>
        </w:trPr>
        <w:tc>
          <w:tcPr>
            <w:tcW w:w="470" w:type="dxa"/>
          </w:tcPr>
          <w:p w14:paraId="5E292CF8" w14:textId="77777777" w:rsidR="0041697D" w:rsidRDefault="0041697D" w:rsidP="00DC1777">
            <w:pPr>
              <w:pStyle w:val="TableParagraph"/>
              <w:spacing w:line="298" w:lineRule="exact"/>
              <w:ind w:left="50"/>
              <w:rPr>
                <w:rFonts w:ascii="Courier New"/>
                <w:sz w:val="28"/>
              </w:rPr>
            </w:pPr>
            <w:r>
              <w:rPr>
                <w:rFonts w:ascii="Courier New"/>
                <w:sz w:val="28"/>
              </w:rPr>
              <w:t>CT</w:t>
            </w:r>
          </w:p>
        </w:tc>
        <w:tc>
          <w:tcPr>
            <w:tcW w:w="2688" w:type="dxa"/>
          </w:tcPr>
          <w:p w14:paraId="6CAF20D3" w14:textId="77777777" w:rsidR="0041697D" w:rsidRDefault="0041697D" w:rsidP="00DC1777">
            <w:pPr>
              <w:pStyle w:val="TableParagraph"/>
              <w:spacing w:line="298" w:lineRule="exact"/>
              <w:ind w:left="83"/>
              <w:rPr>
                <w:rFonts w:ascii="Courier New"/>
                <w:sz w:val="28"/>
              </w:rPr>
            </w:pPr>
            <w:r>
              <w:rPr>
                <w:rFonts w:ascii="Courier New"/>
                <w:sz w:val="28"/>
              </w:rPr>
              <w:t>AGA CCC GCT</w:t>
            </w:r>
          </w:p>
        </w:tc>
        <w:tc>
          <w:tcPr>
            <w:tcW w:w="1344" w:type="dxa"/>
          </w:tcPr>
          <w:p w14:paraId="158B2CBA" w14:textId="77777777" w:rsidR="0041697D" w:rsidRDefault="0041697D" w:rsidP="00DC1777">
            <w:pPr>
              <w:pStyle w:val="TableParagraph"/>
              <w:spacing w:line="298" w:lineRule="exact"/>
              <w:ind w:right="82"/>
              <w:jc w:val="right"/>
              <w:rPr>
                <w:rFonts w:ascii="Courier New"/>
                <w:sz w:val="28"/>
              </w:rPr>
            </w:pPr>
            <w:r>
              <w:rPr>
                <w:rFonts w:ascii="Courier New"/>
                <w:sz w:val="28"/>
              </w:rPr>
              <w:t>CAT</w:t>
            </w:r>
          </w:p>
        </w:tc>
        <w:tc>
          <w:tcPr>
            <w:tcW w:w="4704" w:type="dxa"/>
          </w:tcPr>
          <w:p w14:paraId="173F889B" w14:textId="77777777" w:rsidR="0041697D" w:rsidRDefault="0041697D" w:rsidP="00DC1777">
            <w:pPr>
              <w:pStyle w:val="TableParagraph"/>
              <w:spacing w:line="298" w:lineRule="exact"/>
              <w:ind w:left="83"/>
              <w:rPr>
                <w:rFonts w:ascii="Courier New"/>
                <w:sz w:val="28"/>
              </w:rPr>
            </w:pPr>
            <w:r>
              <w:rPr>
                <w:rFonts w:ascii="Courier New"/>
                <w:sz w:val="28"/>
              </w:rPr>
              <w:t>GCA TGT CCA ATG CAT</w:t>
            </w:r>
          </w:p>
        </w:tc>
        <w:tc>
          <w:tcPr>
            <w:tcW w:w="638" w:type="dxa"/>
          </w:tcPr>
          <w:p w14:paraId="7B685C26" w14:textId="77777777" w:rsidR="0041697D" w:rsidRDefault="0041697D" w:rsidP="00DC1777">
            <w:pPr>
              <w:pStyle w:val="TableParagraph"/>
              <w:rPr>
                <w:rFonts w:ascii="Times New Roman"/>
              </w:rPr>
            </w:pPr>
          </w:p>
        </w:tc>
      </w:tr>
      <w:tr w:rsidR="0041697D" w14:paraId="59437649" w14:textId="77777777" w:rsidTr="00DC1777">
        <w:trPr>
          <w:trHeight w:val="318"/>
        </w:trPr>
        <w:tc>
          <w:tcPr>
            <w:tcW w:w="470" w:type="dxa"/>
          </w:tcPr>
          <w:p w14:paraId="4D6D7579" w14:textId="77777777" w:rsidR="0041697D" w:rsidRDefault="0041697D" w:rsidP="00DC1777">
            <w:pPr>
              <w:pStyle w:val="TableParagraph"/>
              <w:rPr>
                <w:rFonts w:ascii="Times New Roman"/>
              </w:rPr>
            </w:pPr>
          </w:p>
        </w:tc>
        <w:tc>
          <w:tcPr>
            <w:tcW w:w="2688" w:type="dxa"/>
          </w:tcPr>
          <w:p w14:paraId="7B4071B4" w14:textId="77777777" w:rsidR="0041697D" w:rsidRDefault="0041697D" w:rsidP="00DC1777">
            <w:pPr>
              <w:pStyle w:val="TableParagraph"/>
              <w:spacing w:before="1" w:line="297" w:lineRule="exact"/>
              <w:ind w:left="755"/>
              <w:rPr>
                <w:rFonts w:ascii="Courier New"/>
                <w:sz w:val="28"/>
              </w:rPr>
            </w:pPr>
            <w:r>
              <w:rPr>
                <w:rFonts w:ascii="Courier New"/>
                <w:sz w:val="28"/>
              </w:rPr>
              <w:t>GGG CGA TGA</w:t>
            </w:r>
          </w:p>
        </w:tc>
        <w:tc>
          <w:tcPr>
            <w:tcW w:w="1344" w:type="dxa"/>
          </w:tcPr>
          <w:p w14:paraId="725702EB" w14:textId="77777777" w:rsidR="0041697D" w:rsidRDefault="0041697D" w:rsidP="00DC1777">
            <w:pPr>
              <w:pStyle w:val="TableParagraph"/>
              <w:spacing w:before="1" w:line="297" w:lineRule="exact"/>
              <w:ind w:right="82"/>
              <w:jc w:val="right"/>
              <w:rPr>
                <w:rFonts w:ascii="Courier New"/>
                <w:sz w:val="28"/>
              </w:rPr>
            </w:pPr>
            <w:r>
              <w:rPr>
                <w:rFonts w:ascii="Courier New"/>
                <w:sz w:val="28"/>
              </w:rPr>
              <w:t>CAC GTA</w:t>
            </w:r>
          </w:p>
        </w:tc>
        <w:tc>
          <w:tcPr>
            <w:tcW w:w="4704" w:type="dxa"/>
          </w:tcPr>
          <w:p w14:paraId="0F17ED61" w14:textId="77777777" w:rsidR="0041697D" w:rsidRDefault="0041697D" w:rsidP="00DC1777">
            <w:pPr>
              <w:pStyle w:val="TableParagraph"/>
              <w:tabs>
                <w:tab w:val="left" w:pos="2099"/>
              </w:tabs>
              <w:spacing w:before="1" w:line="297" w:lineRule="exact"/>
              <w:ind w:left="83"/>
              <w:rPr>
                <w:rFonts w:ascii="Courier New"/>
                <w:sz w:val="28"/>
              </w:rPr>
            </w:pPr>
            <w:r>
              <w:rPr>
                <w:rFonts w:ascii="Courier New"/>
                <w:sz w:val="28"/>
              </w:rPr>
              <w:t>CGT</w:t>
            </w:r>
            <w:r>
              <w:rPr>
                <w:rFonts w:ascii="Courier New"/>
                <w:sz w:val="28"/>
              </w:rPr>
              <w:tab/>
              <w:t>TAC GTA CAC</w:t>
            </w:r>
            <w:r>
              <w:rPr>
                <w:rFonts w:ascii="Courier New"/>
                <w:spacing w:val="-6"/>
                <w:sz w:val="28"/>
              </w:rPr>
              <w:t xml:space="preserve"> </w:t>
            </w:r>
            <w:r>
              <w:rPr>
                <w:rFonts w:ascii="Courier New"/>
                <w:sz w:val="28"/>
              </w:rPr>
              <w:t>GTC</w:t>
            </w:r>
          </w:p>
        </w:tc>
        <w:tc>
          <w:tcPr>
            <w:tcW w:w="638" w:type="dxa"/>
          </w:tcPr>
          <w:p w14:paraId="23FA6D65" w14:textId="77777777" w:rsidR="0041697D" w:rsidRDefault="0041697D" w:rsidP="00DC1777">
            <w:pPr>
              <w:pStyle w:val="TableParagraph"/>
              <w:spacing w:before="1" w:line="297" w:lineRule="exact"/>
              <w:ind w:left="83"/>
              <w:rPr>
                <w:rFonts w:ascii="Courier New"/>
                <w:sz w:val="28"/>
              </w:rPr>
            </w:pPr>
            <w:r>
              <w:rPr>
                <w:rFonts w:ascii="Courier New"/>
                <w:sz w:val="28"/>
              </w:rPr>
              <w:t>TGA</w:t>
            </w:r>
          </w:p>
        </w:tc>
      </w:tr>
    </w:tbl>
    <w:p w14:paraId="0C1DAA03" w14:textId="77777777" w:rsidR="0041697D" w:rsidRDefault="0041697D" w:rsidP="0041697D">
      <w:pPr>
        <w:pStyle w:val="BodyText"/>
        <w:rPr>
          <w:sz w:val="26"/>
        </w:rPr>
      </w:pPr>
    </w:p>
    <w:p w14:paraId="690FE03F" w14:textId="77777777" w:rsidR="0041697D" w:rsidRDefault="0041697D" w:rsidP="0041697D">
      <w:pPr>
        <w:pStyle w:val="BodyText"/>
        <w:rPr>
          <w:sz w:val="26"/>
        </w:rPr>
      </w:pPr>
    </w:p>
    <w:p w14:paraId="211AC2B4" w14:textId="77777777" w:rsidR="0041697D" w:rsidRDefault="0041697D" w:rsidP="0041697D">
      <w:pPr>
        <w:pStyle w:val="BodyText"/>
        <w:spacing w:before="7"/>
        <w:rPr>
          <w:sz w:val="35"/>
        </w:rPr>
      </w:pPr>
    </w:p>
    <w:p w14:paraId="1AAC49DC" w14:textId="515D4EF8" w:rsidR="0041697D" w:rsidRPr="003929AD" w:rsidRDefault="003929AD" w:rsidP="003929AD">
      <w:pPr>
        <w:pStyle w:val="Heading2"/>
      </w:pPr>
      <w:bookmarkStart w:id="31" w:name="_Toc46915440"/>
      <w:r w:rsidRPr="003929AD">
        <w:t xml:space="preserve">Step 6: </w:t>
      </w:r>
      <w:r w:rsidR="0041697D" w:rsidRPr="003929AD">
        <w:t>Optimizing oligonucleotide melting temperatures.</w:t>
      </w:r>
      <w:bookmarkEnd w:id="31"/>
    </w:p>
    <w:p w14:paraId="5E9A47EC" w14:textId="77777777" w:rsidR="0041697D" w:rsidRDefault="0041697D" w:rsidP="0041697D">
      <w:pPr>
        <w:pStyle w:val="BodyText"/>
        <w:spacing w:before="9"/>
        <w:rPr>
          <w:sz w:val="21"/>
        </w:rPr>
      </w:pPr>
    </w:p>
    <w:p w14:paraId="5FC6221E" w14:textId="77777777" w:rsidR="0041697D" w:rsidRDefault="0041697D" w:rsidP="0041697D">
      <w:pPr>
        <w:pStyle w:val="BodyText"/>
        <w:rPr>
          <w:rFonts w:ascii="Calibri"/>
        </w:rPr>
      </w:pPr>
    </w:p>
    <w:p w14:paraId="4F17BCA1" w14:textId="77777777" w:rsidR="0041697D" w:rsidRDefault="0041697D" w:rsidP="007D1596">
      <w:pPr>
        <w:pStyle w:val="BodyText"/>
        <w:spacing w:before="149"/>
        <w:ind w:right="1405"/>
      </w:pPr>
      <w:r>
        <w:t>One of the reasons that we need the Gene Design program is that the program will adjust the length of the oligos to design oligos that have the same Tm in their overlap regions.</w:t>
      </w:r>
    </w:p>
    <w:p w14:paraId="5CAC3D42" w14:textId="77777777" w:rsidR="0041697D" w:rsidRDefault="0041697D" w:rsidP="0041697D">
      <w:pPr>
        <w:pStyle w:val="BodyText"/>
        <w:spacing w:before="9"/>
        <w:rPr>
          <w:sz w:val="21"/>
        </w:rPr>
      </w:pPr>
    </w:p>
    <w:p w14:paraId="14A652B6" w14:textId="6F55B53A" w:rsidR="00A67668" w:rsidRPr="00A52309" w:rsidRDefault="0041697D" w:rsidP="00A67668">
      <w:pPr>
        <w:pStyle w:val="ListParagraph"/>
        <w:numPr>
          <w:ilvl w:val="0"/>
          <w:numId w:val="15"/>
        </w:numPr>
        <w:tabs>
          <w:tab w:val="left" w:pos="1221"/>
        </w:tabs>
        <w:ind w:right="1287"/>
        <w:rPr>
          <w:rFonts w:ascii="Calibri"/>
        </w:rPr>
        <w:sectPr w:rsidR="00A67668" w:rsidRPr="00A52309" w:rsidSect="0041697D">
          <w:pgSz w:w="12240" w:h="15840"/>
          <w:pgMar w:top="1500" w:right="580" w:bottom="960" w:left="1300" w:header="720" w:footer="774" w:gutter="0"/>
          <w:cols w:space="720"/>
          <w:docGrid w:linePitch="299"/>
        </w:sectPr>
      </w:pPr>
      <w:r>
        <w:rPr>
          <w:rFonts w:ascii="Calibri"/>
        </w:rPr>
        <w:t>Why might it be important to have a uniform Tm when assembling oligos into a building block</w:t>
      </w:r>
    </w:p>
    <w:p w14:paraId="4E8A5C05" w14:textId="77777777" w:rsidR="00A52309" w:rsidRDefault="00A67668" w:rsidP="00A52309">
      <w:pPr>
        <w:pStyle w:val="BodyText"/>
        <w:spacing w:before="100" w:beforeAutospacing="1"/>
      </w:pPr>
      <w:r>
        <w:t>Go back to Gene De</w:t>
      </w:r>
      <w:r w:rsidR="00E33A2A">
        <w:t>si</w:t>
      </w:r>
      <w:r>
        <w:t xml:space="preserve">gn at </w:t>
      </w:r>
      <w:hyperlink r:id="rId11" w:history="1">
        <w:r w:rsidRPr="00417E0A">
          <w:rPr>
            <w:rStyle w:val="Hyperlink"/>
          </w:rPr>
          <w:t>http://54.235.254.95/gd/</w:t>
        </w:r>
      </w:hyperlink>
      <w:r>
        <w:t xml:space="preserve"> and </w:t>
      </w:r>
      <w:r w:rsidR="0041697D">
        <w:t>click “B</w:t>
      </w:r>
      <w:r w:rsidR="00A52309">
        <w:t xml:space="preserve">uilding </w:t>
      </w:r>
      <w:r w:rsidR="0041697D">
        <w:t>B</w:t>
      </w:r>
      <w:r w:rsidR="00A52309">
        <w:t>lock</w:t>
      </w:r>
      <w:r w:rsidR="0041697D">
        <w:t xml:space="preserve"> design (</w:t>
      </w:r>
      <w:r>
        <w:t>constant length</w:t>
      </w:r>
      <w:r w:rsidR="0041697D">
        <w:t xml:space="preserve"> overlap)”. Make sure the settings are</w:t>
      </w:r>
      <w:r w:rsidR="00A52309">
        <w:t>:</w:t>
      </w:r>
    </w:p>
    <w:p w14:paraId="56911CD0" w14:textId="77777777" w:rsidR="00A52309" w:rsidRDefault="0041697D" w:rsidP="00A52309">
      <w:pPr>
        <w:pStyle w:val="BodyText"/>
        <w:spacing w:before="100" w:beforeAutospacing="1"/>
      </w:pPr>
      <w:r>
        <w:t xml:space="preserve">“Target </w:t>
      </w:r>
      <w:r w:rsidR="00A52309">
        <w:t xml:space="preserve">assembly </w:t>
      </w:r>
      <w:r>
        <w:t xml:space="preserve">oligo length” </w:t>
      </w:r>
      <w:r w:rsidR="00A52309">
        <w:t>=</w:t>
      </w:r>
      <w:r>
        <w:t>80 bp</w:t>
      </w:r>
    </w:p>
    <w:p w14:paraId="0922A32F" w14:textId="142F2797" w:rsidR="00A52309" w:rsidRDefault="0041697D" w:rsidP="00A52309">
      <w:pPr>
        <w:pStyle w:val="BodyText"/>
        <w:spacing w:before="100" w:beforeAutospacing="1"/>
      </w:pPr>
      <w:r>
        <w:t>“</w:t>
      </w:r>
      <w:r w:rsidR="00A52309" w:rsidRPr="00A52309">
        <w:t>Return Assembly oligos with an overlap of Tm</w:t>
      </w:r>
      <w:r>
        <w:t xml:space="preserve">” </w:t>
      </w:r>
      <w:r w:rsidR="00A52309">
        <w:t>=</w:t>
      </w:r>
      <w:r>
        <w:t xml:space="preserve"> 56</w:t>
      </w:r>
      <w:r w:rsidR="00A52309">
        <w:t xml:space="preserve"> </w:t>
      </w:r>
      <w:r>
        <w:t>deg</w:t>
      </w:r>
      <w:r w:rsidR="00A52309">
        <w:t>rees</w:t>
      </w:r>
      <w:r>
        <w:t xml:space="preserve">. </w:t>
      </w:r>
    </w:p>
    <w:p w14:paraId="4BBFB9A1" w14:textId="61F4D880" w:rsidR="0041697D" w:rsidRDefault="00E33A2A" w:rsidP="00A52309">
      <w:pPr>
        <w:pStyle w:val="BodyText"/>
        <w:spacing w:before="100" w:beforeAutospacing="1"/>
      </w:pPr>
      <w:r>
        <w:t xml:space="preserve">Copy and paste your sequence from the </w:t>
      </w:r>
      <w:proofErr w:type="spellStart"/>
      <w:r>
        <w:t>Watermarker</w:t>
      </w:r>
      <w:proofErr w:type="spellEnd"/>
      <w:r>
        <w:t xml:space="preserve"> program and c</w:t>
      </w:r>
      <w:r w:rsidR="0041697D">
        <w:t xml:space="preserve">lick “Design oligos”. Notice that in the white box at the top you see four DNA strands: the top and bottom strands are the two complete strands of the building block and in between them you see the overlapping oligos that can be used to synthesize the building block. </w:t>
      </w:r>
    </w:p>
    <w:p w14:paraId="15412118" w14:textId="77777777" w:rsidR="007D1596" w:rsidRDefault="007D1596" w:rsidP="00A52309">
      <w:pPr>
        <w:pStyle w:val="BodyText"/>
        <w:spacing w:before="100" w:beforeAutospacing="1"/>
      </w:pPr>
    </w:p>
    <w:p w14:paraId="7E9F53C2" w14:textId="77777777" w:rsidR="0041697D" w:rsidRDefault="0041697D" w:rsidP="00A52309">
      <w:pPr>
        <w:pStyle w:val="BodyText"/>
        <w:spacing w:before="100" w:beforeAutospacing="1"/>
        <w:rPr>
          <w:sz w:val="21"/>
        </w:rPr>
      </w:pPr>
    </w:p>
    <w:p w14:paraId="18D2EF29" w14:textId="77777777" w:rsidR="00A52309" w:rsidRDefault="0041697D" w:rsidP="00A52309">
      <w:pPr>
        <w:pStyle w:val="BodyText"/>
        <w:spacing w:before="100" w:beforeAutospacing="1" w:line="255" w:lineRule="exact"/>
      </w:pPr>
      <w:r>
        <w:t xml:space="preserve">Hit the “Back” button on your browser. Change the </w:t>
      </w:r>
      <w:r w:rsidR="00A52309">
        <w:t>parameters to:</w:t>
      </w:r>
    </w:p>
    <w:p w14:paraId="44D32E6C" w14:textId="77777777" w:rsidR="00A52309" w:rsidRDefault="00A52309" w:rsidP="00A52309">
      <w:pPr>
        <w:pStyle w:val="BodyText"/>
        <w:spacing w:before="100" w:beforeAutospacing="1"/>
      </w:pPr>
      <w:r>
        <w:t>“Target assembly oligo length” =80 bp</w:t>
      </w:r>
    </w:p>
    <w:p w14:paraId="74464FD9" w14:textId="77777777" w:rsidR="00A52309" w:rsidRDefault="0041697D" w:rsidP="00A52309">
      <w:pPr>
        <w:pStyle w:val="BodyText"/>
        <w:spacing w:before="100" w:beforeAutospacing="1" w:line="255" w:lineRule="exact"/>
      </w:pPr>
      <w:r>
        <w:t xml:space="preserve">“Overlap melting temperature” </w:t>
      </w:r>
      <w:r w:rsidR="00A52309">
        <w:t>=</w:t>
      </w:r>
      <w:r>
        <w:t xml:space="preserve"> 64</w:t>
      </w:r>
      <w:r w:rsidR="00A52309">
        <w:t xml:space="preserve"> </w:t>
      </w:r>
      <w:r>
        <w:t>degrees</w:t>
      </w:r>
      <w:r w:rsidR="00A52309">
        <w:t xml:space="preserve"> </w:t>
      </w:r>
    </w:p>
    <w:p w14:paraId="2D0541CB" w14:textId="5EFC788A" w:rsidR="0041697D" w:rsidRDefault="00A52309" w:rsidP="00A52309">
      <w:pPr>
        <w:pStyle w:val="BodyText"/>
        <w:spacing w:before="100" w:beforeAutospacing="1" w:line="255" w:lineRule="exact"/>
      </w:pPr>
      <w:r>
        <w:t>“</w:t>
      </w:r>
      <w:r w:rsidRPr="00A52309">
        <w:t>Maximum Assembly Oligo Length</w:t>
      </w:r>
      <w:r>
        <w:t>” = 100 bp.</w:t>
      </w:r>
    </w:p>
    <w:p w14:paraId="3DB9C60A" w14:textId="77777777" w:rsidR="0041697D" w:rsidRDefault="0041697D" w:rsidP="00A52309">
      <w:pPr>
        <w:pStyle w:val="BodyText"/>
        <w:spacing w:before="100" w:beforeAutospacing="1"/>
      </w:pPr>
    </w:p>
    <w:p w14:paraId="1AEF3771" w14:textId="77777777" w:rsidR="0041697D" w:rsidRDefault="0041697D" w:rsidP="007D1596">
      <w:pPr>
        <w:pStyle w:val="ListParagraph"/>
        <w:numPr>
          <w:ilvl w:val="0"/>
          <w:numId w:val="15"/>
        </w:numPr>
        <w:tabs>
          <w:tab w:val="left" w:pos="1221"/>
        </w:tabs>
        <w:spacing w:before="1"/>
        <w:ind w:left="360" w:right="1715"/>
      </w:pPr>
      <w:r>
        <w:t>What about the oligos has changed? How would this affect the stability (Tm) of the double stranded</w:t>
      </w:r>
      <w:r>
        <w:rPr>
          <w:spacing w:val="-5"/>
        </w:rPr>
        <w:t xml:space="preserve"> </w:t>
      </w:r>
      <w:r>
        <w:t>DNA?</w:t>
      </w:r>
    </w:p>
    <w:p w14:paraId="662E9A4D" w14:textId="77777777" w:rsidR="0041697D" w:rsidRDefault="0041697D" w:rsidP="007D1596">
      <w:pPr>
        <w:pStyle w:val="BodyText"/>
        <w:rPr>
          <w:sz w:val="26"/>
        </w:rPr>
      </w:pPr>
    </w:p>
    <w:p w14:paraId="24E27B47" w14:textId="77777777" w:rsidR="0041697D" w:rsidRDefault="0041697D" w:rsidP="007D1596">
      <w:pPr>
        <w:pStyle w:val="BodyText"/>
        <w:rPr>
          <w:sz w:val="26"/>
        </w:rPr>
      </w:pPr>
    </w:p>
    <w:p w14:paraId="1FA01D93" w14:textId="77777777" w:rsidR="0041697D" w:rsidRDefault="0041697D" w:rsidP="007D1596">
      <w:pPr>
        <w:pStyle w:val="BodyText"/>
        <w:rPr>
          <w:sz w:val="26"/>
        </w:rPr>
      </w:pPr>
    </w:p>
    <w:p w14:paraId="5C9B4E84" w14:textId="77777777" w:rsidR="0041697D" w:rsidRDefault="0041697D" w:rsidP="007D1596">
      <w:pPr>
        <w:pStyle w:val="BodyText"/>
        <w:rPr>
          <w:sz w:val="26"/>
        </w:rPr>
      </w:pPr>
    </w:p>
    <w:p w14:paraId="4D200E0C" w14:textId="77777777" w:rsidR="0041697D" w:rsidRDefault="0041697D" w:rsidP="007D1596">
      <w:pPr>
        <w:pStyle w:val="BodyText"/>
        <w:spacing w:before="10"/>
        <w:rPr>
          <w:sz w:val="27"/>
        </w:rPr>
      </w:pPr>
    </w:p>
    <w:p w14:paraId="616FD5C4" w14:textId="12936B8E" w:rsidR="00A52309" w:rsidRDefault="0041697D" w:rsidP="00A52309">
      <w:pPr>
        <w:pStyle w:val="ListParagraph"/>
        <w:numPr>
          <w:ilvl w:val="0"/>
          <w:numId w:val="15"/>
        </w:numPr>
        <w:tabs>
          <w:tab w:val="left" w:pos="1221"/>
        </w:tabs>
        <w:ind w:left="360" w:right="1288"/>
        <w:rPr>
          <w:rFonts w:ascii="Calibri"/>
        </w:rPr>
      </w:pPr>
      <w:r>
        <w:rPr>
          <w:rFonts w:ascii="Calibri"/>
        </w:rPr>
        <w:t xml:space="preserve">What </w:t>
      </w:r>
      <w:r w:rsidR="00A52309">
        <w:rPr>
          <w:rFonts w:ascii="Calibri"/>
        </w:rPr>
        <w:t>is</w:t>
      </w:r>
      <w:r>
        <w:rPr>
          <w:rFonts w:ascii="Calibri"/>
        </w:rPr>
        <w:t xml:space="preserve"> the advantage to using longer oligos for gene synthesis? </w:t>
      </w:r>
    </w:p>
    <w:p w14:paraId="4A6FD84B" w14:textId="2A98B467" w:rsidR="00A52309" w:rsidRDefault="00A52309" w:rsidP="00A52309">
      <w:pPr>
        <w:tabs>
          <w:tab w:val="left" w:pos="1221"/>
        </w:tabs>
        <w:ind w:right="1288"/>
        <w:rPr>
          <w:rFonts w:ascii="Calibri"/>
        </w:rPr>
      </w:pPr>
    </w:p>
    <w:p w14:paraId="3F4D9FB2" w14:textId="7F8DA3F7" w:rsidR="00A52309" w:rsidRDefault="00A52309" w:rsidP="00A52309">
      <w:pPr>
        <w:tabs>
          <w:tab w:val="left" w:pos="1221"/>
        </w:tabs>
        <w:ind w:right="1288"/>
        <w:rPr>
          <w:rFonts w:ascii="Calibri"/>
        </w:rPr>
      </w:pPr>
      <w:r>
        <w:rPr>
          <w:rFonts w:ascii="Calibri"/>
        </w:rPr>
        <w:t xml:space="preserve">Go back and change the parameters again </w:t>
      </w:r>
      <w:r w:rsidR="004F745D">
        <w:rPr>
          <w:rFonts w:ascii="Calibri"/>
        </w:rPr>
        <w:t>to:</w:t>
      </w:r>
    </w:p>
    <w:p w14:paraId="3D037874" w14:textId="1B664C15" w:rsidR="004F745D" w:rsidRDefault="004F745D" w:rsidP="004F745D">
      <w:pPr>
        <w:pStyle w:val="BodyText"/>
        <w:spacing w:before="100" w:beforeAutospacing="1"/>
      </w:pPr>
      <w:r>
        <w:t>“Target assembly oligo length” =60 bp</w:t>
      </w:r>
    </w:p>
    <w:p w14:paraId="4930BCC0" w14:textId="72C70302" w:rsidR="004F745D" w:rsidRDefault="004F745D" w:rsidP="004F745D">
      <w:pPr>
        <w:pStyle w:val="BodyText"/>
        <w:spacing w:before="100" w:beforeAutospacing="1" w:line="255" w:lineRule="exact"/>
      </w:pPr>
      <w:r>
        <w:t xml:space="preserve">“Overlap melting temperature” = 56 degrees </w:t>
      </w:r>
    </w:p>
    <w:p w14:paraId="6DC5FDF2" w14:textId="2BBE8462" w:rsidR="004F745D" w:rsidRDefault="004F745D" w:rsidP="004F745D">
      <w:pPr>
        <w:pStyle w:val="BodyText"/>
        <w:spacing w:before="100" w:beforeAutospacing="1" w:line="255" w:lineRule="exact"/>
      </w:pPr>
      <w:r>
        <w:t>“</w:t>
      </w:r>
      <w:r w:rsidRPr="00A52309">
        <w:t>Maximum Assembly Oligo Length</w:t>
      </w:r>
      <w:r>
        <w:t>” = 80 bp.</w:t>
      </w:r>
    </w:p>
    <w:p w14:paraId="5FAC11D7" w14:textId="77777777" w:rsidR="004F745D" w:rsidRDefault="004F745D" w:rsidP="004F745D">
      <w:pPr>
        <w:pStyle w:val="BodyText"/>
        <w:spacing w:before="100" w:beforeAutospacing="1"/>
      </w:pPr>
    </w:p>
    <w:p w14:paraId="673558B8" w14:textId="77777777" w:rsidR="004F745D" w:rsidRDefault="004F745D" w:rsidP="004F745D">
      <w:pPr>
        <w:pStyle w:val="ListParagraph"/>
        <w:numPr>
          <w:ilvl w:val="0"/>
          <w:numId w:val="15"/>
        </w:numPr>
        <w:tabs>
          <w:tab w:val="left" w:pos="1221"/>
        </w:tabs>
        <w:spacing w:before="1"/>
        <w:ind w:left="360" w:right="1715"/>
      </w:pPr>
      <w:r>
        <w:t>What about the oligos has changed? How would this affect the stability (Tm) of the double stranded</w:t>
      </w:r>
      <w:r>
        <w:rPr>
          <w:spacing w:val="-5"/>
        </w:rPr>
        <w:t xml:space="preserve"> </w:t>
      </w:r>
      <w:r>
        <w:t>DNA?</w:t>
      </w:r>
    </w:p>
    <w:p w14:paraId="77D838AF" w14:textId="46E96C35" w:rsidR="004F745D" w:rsidRDefault="004F745D" w:rsidP="00A52309">
      <w:pPr>
        <w:tabs>
          <w:tab w:val="left" w:pos="1221"/>
        </w:tabs>
        <w:ind w:right="1288"/>
        <w:rPr>
          <w:rFonts w:ascii="Calibri"/>
        </w:rPr>
      </w:pPr>
    </w:p>
    <w:p w14:paraId="03E90779" w14:textId="77777777" w:rsidR="004F745D" w:rsidRPr="00A52309" w:rsidRDefault="004F745D" w:rsidP="00A52309">
      <w:pPr>
        <w:tabs>
          <w:tab w:val="left" w:pos="1221"/>
        </w:tabs>
        <w:ind w:right="1288"/>
        <w:rPr>
          <w:rFonts w:ascii="Calibri"/>
        </w:rPr>
      </w:pPr>
    </w:p>
    <w:p w14:paraId="61C7B202" w14:textId="7E005A4C" w:rsidR="0041697D" w:rsidRDefault="0041697D" w:rsidP="007D1596">
      <w:pPr>
        <w:pStyle w:val="ListParagraph"/>
        <w:numPr>
          <w:ilvl w:val="0"/>
          <w:numId w:val="15"/>
        </w:numPr>
        <w:tabs>
          <w:tab w:val="left" w:pos="1221"/>
        </w:tabs>
        <w:ind w:left="360" w:right="1288"/>
        <w:rPr>
          <w:rFonts w:ascii="Calibri"/>
        </w:rPr>
      </w:pPr>
      <w:r>
        <w:rPr>
          <w:rFonts w:ascii="Calibri"/>
        </w:rPr>
        <w:t>What would be the advantage to using smaller oligos for gene synthesis? (Think about your answers about error rates</w:t>
      </w:r>
      <w:r>
        <w:rPr>
          <w:rFonts w:ascii="Calibri"/>
          <w:spacing w:val="-3"/>
        </w:rPr>
        <w:t xml:space="preserve"> </w:t>
      </w:r>
      <w:r>
        <w:rPr>
          <w:rFonts w:ascii="Calibri"/>
        </w:rPr>
        <w:t>above).</w:t>
      </w:r>
    </w:p>
    <w:p w14:paraId="4504D3CA" w14:textId="77777777" w:rsidR="0041697D" w:rsidRDefault="0041697D" w:rsidP="007D1596">
      <w:pPr>
        <w:pStyle w:val="BodyText"/>
        <w:rPr>
          <w:rFonts w:ascii="Calibri"/>
        </w:rPr>
      </w:pPr>
    </w:p>
    <w:p w14:paraId="653DB6C9" w14:textId="77777777" w:rsidR="0041697D" w:rsidRDefault="0041697D" w:rsidP="007D1596">
      <w:pPr>
        <w:pStyle w:val="BodyText"/>
        <w:rPr>
          <w:rFonts w:ascii="Calibri"/>
        </w:rPr>
      </w:pPr>
    </w:p>
    <w:p w14:paraId="0B9A2506" w14:textId="77777777" w:rsidR="0041697D" w:rsidRDefault="0041697D" w:rsidP="007D1596">
      <w:pPr>
        <w:pStyle w:val="BodyText"/>
        <w:rPr>
          <w:rFonts w:ascii="Calibri"/>
        </w:rPr>
      </w:pPr>
    </w:p>
    <w:p w14:paraId="338B0F27" w14:textId="77777777" w:rsidR="0041697D" w:rsidRDefault="0041697D" w:rsidP="007D1596">
      <w:pPr>
        <w:pStyle w:val="BodyText"/>
        <w:rPr>
          <w:rFonts w:ascii="Calibri"/>
        </w:rPr>
      </w:pPr>
    </w:p>
    <w:p w14:paraId="78D118F1" w14:textId="77777777" w:rsidR="0041697D" w:rsidRDefault="0041697D" w:rsidP="007D1596">
      <w:pPr>
        <w:pStyle w:val="BodyText"/>
        <w:spacing w:before="6"/>
        <w:rPr>
          <w:rFonts w:ascii="Calibri"/>
          <w:sz w:val="16"/>
        </w:rPr>
      </w:pPr>
    </w:p>
    <w:p w14:paraId="08B6C439" w14:textId="77777777" w:rsidR="0041697D" w:rsidRDefault="0041697D" w:rsidP="007D1596">
      <w:pPr>
        <w:pStyle w:val="BodyText"/>
        <w:rPr>
          <w:rFonts w:ascii="Calibri" w:hAnsi="Calibri"/>
        </w:rPr>
      </w:pPr>
      <w:r>
        <w:t>C</w:t>
      </w:r>
      <w:r>
        <w:rPr>
          <w:rFonts w:ascii="Calibri" w:hAnsi="Calibri"/>
        </w:rPr>
        <w:t>lick “Assembly oligos (</w:t>
      </w:r>
      <w:r w:rsidR="00E33A2A">
        <w:rPr>
          <w:rFonts w:ascii="Calibri" w:hAnsi="Calibri"/>
        </w:rPr>
        <w:t>tabbed</w:t>
      </w:r>
      <w:r>
        <w:rPr>
          <w:rFonts w:ascii="Calibri" w:hAnsi="Calibri"/>
        </w:rPr>
        <w:t xml:space="preserve"> format)” and submit the list of oligos for one building block along</w:t>
      </w:r>
    </w:p>
    <w:p w14:paraId="66927D1F" w14:textId="77777777" w:rsidR="0041697D" w:rsidRDefault="0041697D" w:rsidP="007D1596">
      <w:pPr>
        <w:pStyle w:val="BodyText"/>
        <w:rPr>
          <w:rFonts w:ascii="Calibri"/>
        </w:rPr>
      </w:pPr>
      <w:r>
        <w:rPr>
          <w:rFonts w:ascii="Calibri"/>
        </w:rPr>
        <w:t xml:space="preserve">with your assignment. </w:t>
      </w:r>
    </w:p>
    <w:p w14:paraId="1CD6F3DE" w14:textId="77777777" w:rsidR="009C2C7B" w:rsidRDefault="009C2C7B" w:rsidP="007D1596">
      <w:pPr>
        <w:tabs>
          <w:tab w:val="left" w:pos="3810"/>
        </w:tabs>
        <w:rPr>
          <w:rFonts w:cs="Times New Roman"/>
        </w:rPr>
      </w:pPr>
    </w:p>
    <w:sectPr w:rsidR="009C2C7B" w:rsidSect="007D1596">
      <w:type w:val="continuous"/>
      <w:pgSz w:w="12240" w:h="15840"/>
      <w:pgMar w:top="1440" w:right="1800" w:bottom="1440" w:left="1800" w:header="720" w:footer="720" w:gutter="0"/>
      <w:cols w:space="1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CA9FE" w14:textId="77777777" w:rsidR="00CD1537" w:rsidRDefault="00CD1537">
      <w:r>
        <w:separator/>
      </w:r>
    </w:p>
  </w:endnote>
  <w:endnote w:type="continuationSeparator" w:id="0">
    <w:p w14:paraId="1B6627D0" w14:textId="77777777" w:rsidR="00CD1537" w:rsidRDefault="00CD1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KaTeX_Math">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416AD" w14:textId="77777777" w:rsidR="0047220F" w:rsidRDefault="0047220F">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DD1BB" w14:textId="77777777" w:rsidR="00CD1537" w:rsidRDefault="00CD1537">
      <w:r>
        <w:separator/>
      </w:r>
    </w:p>
  </w:footnote>
  <w:footnote w:type="continuationSeparator" w:id="0">
    <w:p w14:paraId="311CC1E5" w14:textId="77777777" w:rsidR="00CD1537" w:rsidRDefault="00CD15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3063202"/>
      <w:docPartObj>
        <w:docPartGallery w:val="Page Numbers (Top of Page)"/>
        <w:docPartUnique/>
      </w:docPartObj>
    </w:sdtPr>
    <w:sdtEndPr>
      <w:rPr>
        <w:noProof/>
      </w:rPr>
    </w:sdtEndPr>
    <w:sdtContent>
      <w:p w14:paraId="7D564ACF" w14:textId="77777777" w:rsidR="009C2C7B" w:rsidRDefault="009C2C7B">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280EC1F" w14:textId="77777777" w:rsidR="0047220F" w:rsidRDefault="004722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F1B60"/>
    <w:multiLevelType w:val="hybridMultilevel"/>
    <w:tmpl w:val="582AAD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286DEC"/>
    <w:multiLevelType w:val="hybridMultilevel"/>
    <w:tmpl w:val="6ACE0058"/>
    <w:lvl w:ilvl="0" w:tplc="6C5222F2">
      <w:numFmt w:val="bullet"/>
      <w:lvlText w:val=""/>
      <w:lvlJc w:val="left"/>
      <w:pPr>
        <w:ind w:left="940" w:hanging="360"/>
      </w:pPr>
      <w:rPr>
        <w:rFonts w:ascii="Symbol" w:eastAsia="Symbol" w:hAnsi="Symbol" w:cs="Symbol" w:hint="default"/>
        <w:w w:val="100"/>
        <w:sz w:val="24"/>
        <w:szCs w:val="24"/>
      </w:rPr>
    </w:lvl>
    <w:lvl w:ilvl="1" w:tplc="2A30ECC2">
      <w:numFmt w:val="bullet"/>
      <w:lvlText w:val="•"/>
      <w:lvlJc w:val="left"/>
      <w:pPr>
        <w:ind w:left="1868" w:hanging="360"/>
      </w:pPr>
      <w:rPr>
        <w:rFonts w:hint="default"/>
      </w:rPr>
    </w:lvl>
    <w:lvl w:ilvl="2" w:tplc="8AA082D6">
      <w:numFmt w:val="bullet"/>
      <w:lvlText w:val="•"/>
      <w:lvlJc w:val="left"/>
      <w:pPr>
        <w:ind w:left="2796" w:hanging="360"/>
      </w:pPr>
      <w:rPr>
        <w:rFonts w:hint="default"/>
      </w:rPr>
    </w:lvl>
    <w:lvl w:ilvl="3" w:tplc="CFE07E02">
      <w:numFmt w:val="bullet"/>
      <w:lvlText w:val="•"/>
      <w:lvlJc w:val="left"/>
      <w:pPr>
        <w:ind w:left="3724" w:hanging="360"/>
      </w:pPr>
      <w:rPr>
        <w:rFonts w:hint="default"/>
      </w:rPr>
    </w:lvl>
    <w:lvl w:ilvl="4" w:tplc="98706DA0">
      <w:numFmt w:val="bullet"/>
      <w:lvlText w:val="•"/>
      <w:lvlJc w:val="left"/>
      <w:pPr>
        <w:ind w:left="4652" w:hanging="360"/>
      </w:pPr>
      <w:rPr>
        <w:rFonts w:hint="default"/>
      </w:rPr>
    </w:lvl>
    <w:lvl w:ilvl="5" w:tplc="0B5AF416">
      <w:numFmt w:val="bullet"/>
      <w:lvlText w:val="•"/>
      <w:lvlJc w:val="left"/>
      <w:pPr>
        <w:ind w:left="5580" w:hanging="360"/>
      </w:pPr>
      <w:rPr>
        <w:rFonts w:hint="default"/>
      </w:rPr>
    </w:lvl>
    <w:lvl w:ilvl="6" w:tplc="933281EE">
      <w:numFmt w:val="bullet"/>
      <w:lvlText w:val="•"/>
      <w:lvlJc w:val="left"/>
      <w:pPr>
        <w:ind w:left="6508" w:hanging="360"/>
      </w:pPr>
      <w:rPr>
        <w:rFonts w:hint="default"/>
      </w:rPr>
    </w:lvl>
    <w:lvl w:ilvl="7" w:tplc="EFB6A9C2">
      <w:numFmt w:val="bullet"/>
      <w:lvlText w:val="•"/>
      <w:lvlJc w:val="left"/>
      <w:pPr>
        <w:ind w:left="7436" w:hanging="360"/>
      </w:pPr>
      <w:rPr>
        <w:rFonts w:hint="default"/>
      </w:rPr>
    </w:lvl>
    <w:lvl w:ilvl="8" w:tplc="FD24D1EE">
      <w:numFmt w:val="bullet"/>
      <w:lvlText w:val="•"/>
      <w:lvlJc w:val="left"/>
      <w:pPr>
        <w:ind w:left="8364" w:hanging="360"/>
      </w:pPr>
      <w:rPr>
        <w:rFonts w:hint="default"/>
      </w:rPr>
    </w:lvl>
  </w:abstractNum>
  <w:abstractNum w:abstractNumId="2" w15:restartNumberingAfterBreak="0">
    <w:nsid w:val="0D4D02FF"/>
    <w:multiLevelType w:val="hybridMultilevel"/>
    <w:tmpl w:val="5650989A"/>
    <w:lvl w:ilvl="0" w:tplc="B94C2E12">
      <w:start w:val="1"/>
      <w:numFmt w:val="decimal"/>
      <w:lvlText w:val="%1."/>
      <w:lvlJc w:val="left"/>
      <w:pPr>
        <w:ind w:left="720" w:hanging="360"/>
      </w:pPr>
      <w:rPr>
        <w:rFonts w:asciiTheme="minorHAnsi" w:hAnsiTheme="minorHAnsi" w:cstheme="minorHAnsi" w:hint="default"/>
        <w:b w:val="0"/>
      </w:rPr>
    </w:lvl>
    <w:lvl w:ilvl="1" w:tplc="04090019">
      <w:start w:val="1"/>
      <w:numFmt w:val="lowerLetter"/>
      <w:lvlText w:val="%2."/>
      <w:lvlJc w:val="left"/>
      <w:pPr>
        <w:ind w:left="1440" w:hanging="360"/>
      </w:pPr>
    </w:lvl>
    <w:lvl w:ilvl="2" w:tplc="0409001B">
      <w:start w:val="1"/>
      <w:numFmt w:val="lowerRoman"/>
      <w:lvlText w:val="%3."/>
      <w:lvlJc w:val="right"/>
      <w:pPr>
        <w:ind w:left="464" w:hanging="180"/>
      </w:pPr>
    </w:lvl>
    <w:lvl w:ilvl="3" w:tplc="B3C2BC86">
      <w:start w:val="1"/>
      <w:numFmt w:val="decimal"/>
      <w:lvlText w:val="%4."/>
      <w:lvlJc w:val="left"/>
      <w:pPr>
        <w:ind w:left="2880" w:hanging="360"/>
      </w:pPr>
      <w:rPr>
        <w:rFonts w:asciiTheme="minorHAnsi" w:hAnsiTheme="minorHAnsi" w:cstheme="minorHAnsi" w:hint="default"/>
        <w:b w:val="0"/>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2C64EA"/>
    <w:multiLevelType w:val="hybridMultilevel"/>
    <w:tmpl w:val="41027DC4"/>
    <w:lvl w:ilvl="0" w:tplc="253E2120">
      <w:start w:val="1"/>
      <w:numFmt w:val="decimal"/>
      <w:lvlText w:val="%1."/>
      <w:lvlJc w:val="left"/>
      <w:pPr>
        <w:ind w:left="1220" w:hanging="360"/>
      </w:pPr>
      <w:rPr>
        <w:rFonts w:hint="default"/>
        <w:w w:val="100"/>
      </w:rPr>
    </w:lvl>
    <w:lvl w:ilvl="1" w:tplc="4FF018A2">
      <w:numFmt w:val="bullet"/>
      <w:lvlText w:val="•"/>
      <w:lvlJc w:val="left"/>
      <w:pPr>
        <w:ind w:left="2134" w:hanging="360"/>
      </w:pPr>
      <w:rPr>
        <w:rFonts w:hint="default"/>
      </w:rPr>
    </w:lvl>
    <w:lvl w:ilvl="2" w:tplc="480EC81C">
      <w:numFmt w:val="bullet"/>
      <w:lvlText w:val="•"/>
      <w:lvlJc w:val="left"/>
      <w:pPr>
        <w:ind w:left="3048" w:hanging="360"/>
      </w:pPr>
      <w:rPr>
        <w:rFonts w:hint="default"/>
      </w:rPr>
    </w:lvl>
    <w:lvl w:ilvl="3" w:tplc="65563120">
      <w:numFmt w:val="bullet"/>
      <w:lvlText w:val="•"/>
      <w:lvlJc w:val="left"/>
      <w:pPr>
        <w:ind w:left="3962" w:hanging="360"/>
      </w:pPr>
      <w:rPr>
        <w:rFonts w:hint="default"/>
      </w:rPr>
    </w:lvl>
    <w:lvl w:ilvl="4" w:tplc="0B3C4A78">
      <w:numFmt w:val="bullet"/>
      <w:lvlText w:val="•"/>
      <w:lvlJc w:val="left"/>
      <w:pPr>
        <w:ind w:left="4876" w:hanging="360"/>
      </w:pPr>
      <w:rPr>
        <w:rFonts w:hint="default"/>
      </w:rPr>
    </w:lvl>
    <w:lvl w:ilvl="5" w:tplc="69E8869C">
      <w:numFmt w:val="bullet"/>
      <w:lvlText w:val="•"/>
      <w:lvlJc w:val="left"/>
      <w:pPr>
        <w:ind w:left="5790" w:hanging="360"/>
      </w:pPr>
      <w:rPr>
        <w:rFonts w:hint="default"/>
      </w:rPr>
    </w:lvl>
    <w:lvl w:ilvl="6" w:tplc="6F8829CA">
      <w:numFmt w:val="bullet"/>
      <w:lvlText w:val="•"/>
      <w:lvlJc w:val="left"/>
      <w:pPr>
        <w:ind w:left="6704" w:hanging="360"/>
      </w:pPr>
      <w:rPr>
        <w:rFonts w:hint="default"/>
      </w:rPr>
    </w:lvl>
    <w:lvl w:ilvl="7" w:tplc="6F34B18E">
      <w:numFmt w:val="bullet"/>
      <w:lvlText w:val="•"/>
      <w:lvlJc w:val="left"/>
      <w:pPr>
        <w:ind w:left="7618" w:hanging="360"/>
      </w:pPr>
      <w:rPr>
        <w:rFonts w:hint="default"/>
      </w:rPr>
    </w:lvl>
    <w:lvl w:ilvl="8" w:tplc="0C8002C4">
      <w:numFmt w:val="bullet"/>
      <w:lvlText w:val="•"/>
      <w:lvlJc w:val="left"/>
      <w:pPr>
        <w:ind w:left="8532" w:hanging="360"/>
      </w:pPr>
      <w:rPr>
        <w:rFonts w:hint="default"/>
      </w:rPr>
    </w:lvl>
  </w:abstractNum>
  <w:abstractNum w:abstractNumId="4" w15:restartNumberingAfterBreak="0">
    <w:nsid w:val="17EF5118"/>
    <w:multiLevelType w:val="hybridMultilevel"/>
    <w:tmpl w:val="9AE264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F21D25"/>
    <w:multiLevelType w:val="hybridMultilevel"/>
    <w:tmpl w:val="B8FACC5A"/>
    <w:lvl w:ilvl="0" w:tplc="43162D3A">
      <w:start w:val="1"/>
      <w:numFmt w:val="decimal"/>
      <w:lvlText w:val="%1."/>
      <w:lvlJc w:val="left"/>
      <w:pPr>
        <w:ind w:left="940" w:hanging="360"/>
      </w:pPr>
      <w:rPr>
        <w:rFonts w:ascii="Gill Sans MT" w:eastAsia="Gill Sans MT" w:hAnsi="Gill Sans MT" w:cs="Gill Sans MT" w:hint="default"/>
        <w:w w:val="100"/>
        <w:sz w:val="22"/>
        <w:szCs w:val="22"/>
      </w:rPr>
    </w:lvl>
    <w:lvl w:ilvl="1" w:tplc="55A61E9E">
      <w:numFmt w:val="bullet"/>
      <w:lvlText w:val="•"/>
      <w:lvlJc w:val="left"/>
      <w:pPr>
        <w:ind w:left="1868" w:hanging="360"/>
      </w:pPr>
      <w:rPr>
        <w:rFonts w:hint="default"/>
      </w:rPr>
    </w:lvl>
    <w:lvl w:ilvl="2" w:tplc="00B47A54">
      <w:numFmt w:val="bullet"/>
      <w:lvlText w:val="•"/>
      <w:lvlJc w:val="left"/>
      <w:pPr>
        <w:ind w:left="2796" w:hanging="360"/>
      </w:pPr>
      <w:rPr>
        <w:rFonts w:hint="default"/>
      </w:rPr>
    </w:lvl>
    <w:lvl w:ilvl="3" w:tplc="488A317E">
      <w:numFmt w:val="bullet"/>
      <w:lvlText w:val="•"/>
      <w:lvlJc w:val="left"/>
      <w:pPr>
        <w:ind w:left="3724" w:hanging="360"/>
      </w:pPr>
      <w:rPr>
        <w:rFonts w:hint="default"/>
      </w:rPr>
    </w:lvl>
    <w:lvl w:ilvl="4" w:tplc="02CCABDE">
      <w:numFmt w:val="bullet"/>
      <w:lvlText w:val="•"/>
      <w:lvlJc w:val="left"/>
      <w:pPr>
        <w:ind w:left="4652" w:hanging="360"/>
      </w:pPr>
      <w:rPr>
        <w:rFonts w:hint="default"/>
      </w:rPr>
    </w:lvl>
    <w:lvl w:ilvl="5" w:tplc="EF2E523C">
      <w:numFmt w:val="bullet"/>
      <w:lvlText w:val="•"/>
      <w:lvlJc w:val="left"/>
      <w:pPr>
        <w:ind w:left="5580" w:hanging="360"/>
      </w:pPr>
      <w:rPr>
        <w:rFonts w:hint="default"/>
      </w:rPr>
    </w:lvl>
    <w:lvl w:ilvl="6" w:tplc="1BCEF6D8">
      <w:numFmt w:val="bullet"/>
      <w:lvlText w:val="•"/>
      <w:lvlJc w:val="left"/>
      <w:pPr>
        <w:ind w:left="6508" w:hanging="360"/>
      </w:pPr>
      <w:rPr>
        <w:rFonts w:hint="default"/>
      </w:rPr>
    </w:lvl>
    <w:lvl w:ilvl="7" w:tplc="7EC25594">
      <w:numFmt w:val="bullet"/>
      <w:lvlText w:val="•"/>
      <w:lvlJc w:val="left"/>
      <w:pPr>
        <w:ind w:left="7436" w:hanging="360"/>
      </w:pPr>
      <w:rPr>
        <w:rFonts w:hint="default"/>
      </w:rPr>
    </w:lvl>
    <w:lvl w:ilvl="8" w:tplc="A536B976">
      <w:numFmt w:val="bullet"/>
      <w:lvlText w:val="•"/>
      <w:lvlJc w:val="left"/>
      <w:pPr>
        <w:ind w:left="8364" w:hanging="360"/>
      </w:pPr>
      <w:rPr>
        <w:rFonts w:hint="default"/>
      </w:rPr>
    </w:lvl>
  </w:abstractNum>
  <w:abstractNum w:abstractNumId="6" w15:restartNumberingAfterBreak="0">
    <w:nsid w:val="234A0241"/>
    <w:multiLevelType w:val="hybridMultilevel"/>
    <w:tmpl w:val="632C0D94"/>
    <w:lvl w:ilvl="0" w:tplc="56A468EA">
      <w:start w:val="5"/>
      <w:numFmt w:val="decimal"/>
      <w:lvlText w:val="%1."/>
      <w:lvlJc w:val="left"/>
      <w:pPr>
        <w:ind w:left="820" w:hanging="240"/>
      </w:pPr>
      <w:rPr>
        <w:rFonts w:hint="default"/>
        <w:spacing w:val="-2"/>
        <w:w w:val="100"/>
      </w:rPr>
    </w:lvl>
    <w:lvl w:ilvl="1" w:tplc="4DA4F9CA">
      <w:numFmt w:val="bullet"/>
      <w:lvlText w:val="•"/>
      <w:lvlJc w:val="left"/>
      <w:pPr>
        <w:ind w:left="1760" w:hanging="240"/>
      </w:pPr>
      <w:rPr>
        <w:rFonts w:hint="default"/>
      </w:rPr>
    </w:lvl>
    <w:lvl w:ilvl="2" w:tplc="5A7834D6">
      <w:numFmt w:val="bullet"/>
      <w:lvlText w:val="•"/>
      <w:lvlJc w:val="left"/>
      <w:pPr>
        <w:ind w:left="2700" w:hanging="240"/>
      </w:pPr>
      <w:rPr>
        <w:rFonts w:hint="default"/>
      </w:rPr>
    </w:lvl>
    <w:lvl w:ilvl="3" w:tplc="56DA68CA">
      <w:numFmt w:val="bullet"/>
      <w:lvlText w:val="•"/>
      <w:lvlJc w:val="left"/>
      <w:pPr>
        <w:ind w:left="3640" w:hanging="240"/>
      </w:pPr>
      <w:rPr>
        <w:rFonts w:hint="default"/>
      </w:rPr>
    </w:lvl>
    <w:lvl w:ilvl="4" w:tplc="68560F0E">
      <w:numFmt w:val="bullet"/>
      <w:lvlText w:val="•"/>
      <w:lvlJc w:val="left"/>
      <w:pPr>
        <w:ind w:left="4580" w:hanging="240"/>
      </w:pPr>
      <w:rPr>
        <w:rFonts w:hint="default"/>
      </w:rPr>
    </w:lvl>
    <w:lvl w:ilvl="5" w:tplc="0A46644E">
      <w:numFmt w:val="bullet"/>
      <w:lvlText w:val="•"/>
      <w:lvlJc w:val="left"/>
      <w:pPr>
        <w:ind w:left="5520" w:hanging="240"/>
      </w:pPr>
      <w:rPr>
        <w:rFonts w:hint="default"/>
      </w:rPr>
    </w:lvl>
    <w:lvl w:ilvl="6" w:tplc="9266FE4A">
      <w:numFmt w:val="bullet"/>
      <w:lvlText w:val="•"/>
      <w:lvlJc w:val="left"/>
      <w:pPr>
        <w:ind w:left="6460" w:hanging="240"/>
      </w:pPr>
      <w:rPr>
        <w:rFonts w:hint="default"/>
      </w:rPr>
    </w:lvl>
    <w:lvl w:ilvl="7" w:tplc="FC32D1E2">
      <w:numFmt w:val="bullet"/>
      <w:lvlText w:val="•"/>
      <w:lvlJc w:val="left"/>
      <w:pPr>
        <w:ind w:left="7400" w:hanging="240"/>
      </w:pPr>
      <w:rPr>
        <w:rFonts w:hint="default"/>
      </w:rPr>
    </w:lvl>
    <w:lvl w:ilvl="8" w:tplc="73064154">
      <w:numFmt w:val="bullet"/>
      <w:lvlText w:val="•"/>
      <w:lvlJc w:val="left"/>
      <w:pPr>
        <w:ind w:left="8340" w:hanging="240"/>
      </w:pPr>
      <w:rPr>
        <w:rFonts w:hint="default"/>
      </w:rPr>
    </w:lvl>
  </w:abstractNum>
  <w:abstractNum w:abstractNumId="7" w15:restartNumberingAfterBreak="0">
    <w:nsid w:val="2DF839F2"/>
    <w:multiLevelType w:val="hybridMultilevel"/>
    <w:tmpl w:val="09DA6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B45B98"/>
    <w:multiLevelType w:val="hybridMultilevel"/>
    <w:tmpl w:val="3E98D586"/>
    <w:lvl w:ilvl="0" w:tplc="EDD0E0AA">
      <w:start w:val="1"/>
      <w:numFmt w:val="decimal"/>
      <w:lvlText w:val="%1."/>
      <w:lvlJc w:val="left"/>
      <w:pPr>
        <w:ind w:left="1031" w:hanging="360"/>
      </w:pPr>
      <w:rPr>
        <w:rFonts w:hint="default"/>
        <w:spacing w:val="-13"/>
        <w:w w:val="100"/>
      </w:rPr>
    </w:lvl>
    <w:lvl w:ilvl="1" w:tplc="7F8A7126">
      <w:numFmt w:val="bullet"/>
      <w:lvlText w:val="•"/>
      <w:lvlJc w:val="left"/>
      <w:pPr>
        <w:ind w:left="1958" w:hanging="360"/>
      </w:pPr>
      <w:rPr>
        <w:rFonts w:hint="default"/>
      </w:rPr>
    </w:lvl>
    <w:lvl w:ilvl="2" w:tplc="4B66FF40">
      <w:numFmt w:val="bullet"/>
      <w:lvlText w:val="•"/>
      <w:lvlJc w:val="left"/>
      <w:pPr>
        <w:ind w:left="2876" w:hanging="360"/>
      </w:pPr>
      <w:rPr>
        <w:rFonts w:hint="default"/>
      </w:rPr>
    </w:lvl>
    <w:lvl w:ilvl="3" w:tplc="F8D8369C">
      <w:numFmt w:val="bullet"/>
      <w:lvlText w:val="•"/>
      <w:lvlJc w:val="left"/>
      <w:pPr>
        <w:ind w:left="3794" w:hanging="360"/>
      </w:pPr>
      <w:rPr>
        <w:rFonts w:hint="default"/>
      </w:rPr>
    </w:lvl>
    <w:lvl w:ilvl="4" w:tplc="5C8AA52E">
      <w:numFmt w:val="bullet"/>
      <w:lvlText w:val="•"/>
      <w:lvlJc w:val="left"/>
      <w:pPr>
        <w:ind w:left="4712" w:hanging="360"/>
      </w:pPr>
      <w:rPr>
        <w:rFonts w:hint="default"/>
      </w:rPr>
    </w:lvl>
    <w:lvl w:ilvl="5" w:tplc="4FC46BC0">
      <w:numFmt w:val="bullet"/>
      <w:lvlText w:val="•"/>
      <w:lvlJc w:val="left"/>
      <w:pPr>
        <w:ind w:left="5630" w:hanging="360"/>
      </w:pPr>
      <w:rPr>
        <w:rFonts w:hint="default"/>
      </w:rPr>
    </w:lvl>
    <w:lvl w:ilvl="6" w:tplc="430C70B8">
      <w:numFmt w:val="bullet"/>
      <w:lvlText w:val="•"/>
      <w:lvlJc w:val="left"/>
      <w:pPr>
        <w:ind w:left="6548" w:hanging="360"/>
      </w:pPr>
      <w:rPr>
        <w:rFonts w:hint="default"/>
      </w:rPr>
    </w:lvl>
    <w:lvl w:ilvl="7" w:tplc="9E8A9EEE">
      <w:numFmt w:val="bullet"/>
      <w:lvlText w:val="•"/>
      <w:lvlJc w:val="left"/>
      <w:pPr>
        <w:ind w:left="7466" w:hanging="360"/>
      </w:pPr>
      <w:rPr>
        <w:rFonts w:hint="default"/>
      </w:rPr>
    </w:lvl>
    <w:lvl w:ilvl="8" w:tplc="90D488A2">
      <w:numFmt w:val="bullet"/>
      <w:lvlText w:val="•"/>
      <w:lvlJc w:val="left"/>
      <w:pPr>
        <w:ind w:left="8384" w:hanging="360"/>
      </w:pPr>
      <w:rPr>
        <w:rFonts w:hint="default"/>
      </w:rPr>
    </w:lvl>
  </w:abstractNum>
  <w:abstractNum w:abstractNumId="9" w15:restartNumberingAfterBreak="0">
    <w:nsid w:val="2FE51D74"/>
    <w:multiLevelType w:val="hybridMultilevel"/>
    <w:tmpl w:val="5B484B7C"/>
    <w:lvl w:ilvl="0" w:tplc="5FFA59DC">
      <w:start w:val="1"/>
      <w:numFmt w:val="decimal"/>
      <w:lvlText w:val="%1."/>
      <w:lvlJc w:val="left"/>
      <w:pPr>
        <w:ind w:left="1220" w:hanging="360"/>
      </w:pPr>
      <w:rPr>
        <w:rFonts w:ascii="Gill Sans MT" w:eastAsia="Gill Sans MT" w:hAnsi="Gill Sans MT" w:cs="Gill Sans MT" w:hint="default"/>
        <w:w w:val="100"/>
        <w:sz w:val="22"/>
        <w:szCs w:val="22"/>
      </w:rPr>
    </w:lvl>
    <w:lvl w:ilvl="1" w:tplc="C21C2480">
      <w:numFmt w:val="bullet"/>
      <w:lvlText w:val="•"/>
      <w:lvlJc w:val="left"/>
      <w:pPr>
        <w:ind w:left="2134" w:hanging="360"/>
      </w:pPr>
      <w:rPr>
        <w:rFonts w:hint="default"/>
      </w:rPr>
    </w:lvl>
    <w:lvl w:ilvl="2" w:tplc="BD84E940">
      <w:numFmt w:val="bullet"/>
      <w:lvlText w:val="•"/>
      <w:lvlJc w:val="left"/>
      <w:pPr>
        <w:ind w:left="3048" w:hanging="360"/>
      </w:pPr>
      <w:rPr>
        <w:rFonts w:hint="default"/>
      </w:rPr>
    </w:lvl>
    <w:lvl w:ilvl="3" w:tplc="BE9AC620">
      <w:numFmt w:val="bullet"/>
      <w:lvlText w:val="•"/>
      <w:lvlJc w:val="left"/>
      <w:pPr>
        <w:ind w:left="3962" w:hanging="360"/>
      </w:pPr>
      <w:rPr>
        <w:rFonts w:hint="default"/>
      </w:rPr>
    </w:lvl>
    <w:lvl w:ilvl="4" w:tplc="324E5728">
      <w:numFmt w:val="bullet"/>
      <w:lvlText w:val="•"/>
      <w:lvlJc w:val="left"/>
      <w:pPr>
        <w:ind w:left="4876" w:hanging="360"/>
      </w:pPr>
      <w:rPr>
        <w:rFonts w:hint="default"/>
      </w:rPr>
    </w:lvl>
    <w:lvl w:ilvl="5" w:tplc="2CD4482E">
      <w:numFmt w:val="bullet"/>
      <w:lvlText w:val="•"/>
      <w:lvlJc w:val="left"/>
      <w:pPr>
        <w:ind w:left="5790" w:hanging="360"/>
      </w:pPr>
      <w:rPr>
        <w:rFonts w:hint="default"/>
      </w:rPr>
    </w:lvl>
    <w:lvl w:ilvl="6" w:tplc="A3F0D766">
      <w:numFmt w:val="bullet"/>
      <w:lvlText w:val="•"/>
      <w:lvlJc w:val="left"/>
      <w:pPr>
        <w:ind w:left="6704" w:hanging="360"/>
      </w:pPr>
      <w:rPr>
        <w:rFonts w:hint="default"/>
      </w:rPr>
    </w:lvl>
    <w:lvl w:ilvl="7" w:tplc="EC96EE82">
      <w:numFmt w:val="bullet"/>
      <w:lvlText w:val="•"/>
      <w:lvlJc w:val="left"/>
      <w:pPr>
        <w:ind w:left="7618" w:hanging="360"/>
      </w:pPr>
      <w:rPr>
        <w:rFonts w:hint="default"/>
      </w:rPr>
    </w:lvl>
    <w:lvl w:ilvl="8" w:tplc="7ADA65C8">
      <w:numFmt w:val="bullet"/>
      <w:lvlText w:val="•"/>
      <w:lvlJc w:val="left"/>
      <w:pPr>
        <w:ind w:left="8532" w:hanging="360"/>
      </w:pPr>
      <w:rPr>
        <w:rFonts w:hint="default"/>
      </w:rPr>
    </w:lvl>
  </w:abstractNum>
  <w:abstractNum w:abstractNumId="10" w15:restartNumberingAfterBreak="0">
    <w:nsid w:val="33697E46"/>
    <w:multiLevelType w:val="hybridMultilevel"/>
    <w:tmpl w:val="582AAD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513165"/>
    <w:multiLevelType w:val="hybridMultilevel"/>
    <w:tmpl w:val="39303902"/>
    <w:lvl w:ilvl="0" w:tplc="BE40FD9A">
      <w:start w:val="17"/>
      <w:numFmt w:val="bullet"/>
      <w:lvlText w:val=""/>
      <w:lvlJc w:val="left"/>
      <w:pPr>
        <w:tabs>
          <w:tab w:val="num" w:pos="720"/>
        </w:tabs>
        <w:ind w:left="720" w:hanging="360"/>
      </w:pPr>
      <w:rPr>
        <w:rFonts w:ascii="Symbol" w:eastAsia="Times"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56AE2B16"/>
    <w:multiLevelType w:val="hybridMultilevel"/>
    <w:tmpl w:val="73B8C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1113E9"/>
    <w:multiLevelType w:val="hybridMultilevel"/>
    <w:tmpl w:val="0D805260"/>
    <w:lvl w:ilvl="0" w:tplc="B2840FA2">
      <w:start w:val="1"/>
      <w:numFmt w:val="decimal"/>
      <w:lvlText w:val="%1."/>
      <w:lvlJc w:val="left"/>
      <w:pPr>
        <w:ind w:left="580" w:hanging="360"/>
      </w:pPr>
      <w:rPr>
        <w:rFonts w:ascii="Gill Sans MT" w:eastAsia="Gill Sans MT" w:hAnsi="Gill Sans MT" w:cs="Gill Sans MT" w:hint="default"/>
        <w:spacing w:val="-13"/>
        <w:w w:val="100"/>
        <w:sz w:val="24"/>
        <w:szCs w:val="24"/>
      </w:rPr>
    </w:lvl>
    <w:lvl w:ilvl="1" w:tplc="23B2C61A">
      <w:start w:val="1"/>
      <w:numFmt w:val="decimal"/>
      <w:lvlText w:val="%2."/>
      <w:lvlJc w:val="left"/>
      <w:pPr>
        <w:ind w:left="820" w:hanging="240"/>
      </w:pPr>
      <w:rPr>
        <w:rFonts w:ascii="Gill Sans MT" w:eastAsia="Gill Sans MT" w:hAnsi="Gill Sans MT" w:cs="Gill Sans MT" w:hint="default"/>
        <w:spacing w:val="-4"/>
        <w:w w:val="100"/>
        <w:sz w:val="24"/>
        <w:szCs w:val="24"/>
      </w:rPr>
    </w:lvl>
    <w:lvl w:ilvl="2" w:tplc="4AA2BEDC">
      <w:numFmt w:val="bullet"/>
      <w:lvlText w:val="•"/>
      <w:lvlJc w:val="left"/>
      <w:pPr>
        <w:ind w:left="1864" w:hanging="240"/>
      </w:pPr>
      <w:rPr>
        <w:rFonts w:hint="default"/>
      </w:rPr>
    </w:lvl>
    <w:lvl w:ilvl="3" w:tplc="A25E5AF6">
      <w:numFmt w:val="bullet"/>
      <w:lvlText w:val="•"/>
      <w:lvlJc w:val="left"/>
      <w:pPr>
        <w:ind w:left="2908" w:hanging="240"/>
      </w:pPr>
      <w:rPr>
        <w:rFonts w:hint="default"/>
      </w:rPr>
    </w:lvl>
    <w:lvl w:ilvl="4" w:tplc="E976E13E">
      <w:numFmt w:val="bullet"/>
      <w:lvlText w:val="•"/>
      <w:lvlJc w:val="left"/>
      <w:pPr>
        <w:ind w:left="3953" w:hanging="240"/>
      </w:pPr>
      <w:rPr>
        <w:rFonts w:hint="default"/>
      </w:rPr>
    </w:lvl>
    <w:lvl w:ilvl="5" w:tplc="C30AD13A">
      <w:numFmt w:val="bullet"/>
      <w:lvlText w:val="•"/>
      <w:lvlJc w:val="left"/>
      <w:pPr>
        <w:ind w:left="4997" w:hanging="240"/>
      </w:pPr>
      <w:rPr>
        <w:rFonts w:hint="default"/>
      </w:rPr>
    </w:lvl>
    <w:lvl w:ilvl="6" w:tplc="5A723A38">
      <w:numFmt w:val="bullet"/>
      <w:lvlText w:val="•"/>
      <w:lvlJc w:val="left"/>
      <w:pPr>
        <w:ind w:left="6042" w:hanging="240"/>
      </w:pPr>
      <w:rPr>
        <w:rFonts w:hint="default"/>
      </w:rPr>
    </w:lvl>
    <w:lvl w:ilvl="7" w:tplc="07CC6C14">
      <w:numFmt w:val="bullet"/>
      <w:lvlText w:val="•"/>
      <w:lvlJc w:val="left"/>
      <w:pPr>
        <w:ind w:left="7086" w:hanging="240"/>
      </w:pPr>
      <w:rPr>
        <w:rFonts w:hint="default"/>
      </w:rPr>
    </w:lvl>
    <w:lvl w:ilvl="8" w:tplc="DA1846EC">
      <w:numFmt w:val="bullet"/>
      <w:lvlText w:val="•"/>
      <w:lvlJc w:val="left"/>
      <w:pPr>
        <w:ind w:left="8131" w:hanging="240"/>
      </w:pPr>
      <w:rPr>
        <w:rFonts w:hint="default"/>
      </w:rPr>
    </w:lvl>
  </w:abstractNum>
  <w:abstractNum w:abstractNumId="14" w15:restartNumberingAfterBreak="0">
    <w:nsid w:val="62897901"/>
    <w:multiLevelType w:val="hybridMultilevel"/>
    <w:tmpl w:val="FA6E1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394E12"/>
    <w:multiLevelType w:val="hybridMultilevel"/>
    <w:tmpl w:val="A46A261A"/>
    <w:lvl w:ilvl="0" w:tplc="04881922">
      <w:start w:val="1"/>
      <w:numFmt w:val="decimal"/>
      <w:lvlText w:val="%1."/>
      <w:lvlJc w:val="left"/>
      <w:pPr>
        <w:ind w:left="220" w:hanging="221"/>
      </w:pPr>
      <w:rPr>
        <w:rFonts w:ascii="Gill Sans MT" w:eastAsia="Gill Sans MT" w:hAnsi="Gill Sans MT" w:cs="Gill Sans MT" w:hint="default"/>
        <w:w w:val="100"/>
        <w:sz w:val="22"/>
        <w:szCs w:val="22"/>
      </w:rPr>
    </w:lvl>
    <w:lvl w:ilvl="1" w:tplc="ADC00912">
      <w:numFmt w:val="bullet"/>
      <w:lvlText w:val="•"/>
      <w:lvlJc w:val="left"/>
      <w:pPr>
        <w:ind w:left="1220" w:hanging="221"/>
      </w:pPr>
      <w:rPr>
        <w:rFonts w:hint="default"/>
      </w:rPr>
    </w:lvl>
    <w:lvl w:ilvl="2" w:tplc="459E140E">
      <w:numFmt w:val="bullet"/>
      <w:lvlText w:val="•"/>
      <w:lvlJc w:val="left"/>
      <w:pPr>
        <w:ind w:left="2220" w:hanging="221"/>
      </w:pPr>
      <w:rPr>
        <w:rFonts w:hint="default"/>
      </w:rPr>
    </w:lvl>
    <w:lvl w:ilvl="3" w:tplc="A266CA58">
      <w:numFmt w:val="bullet"/>
      <w:lvlText w:val="•"/>
      <w:lvlJc w:val="left"/>
      <w:pPr>
        <w:ind w:left="3220" w:hanging="221"/>
      </w:pPr>
      <w:rPr>
        <w:rFonts w:hint="default"/>
      </w:rPr>
    </w:lvl>
    <w:lvl w:ilvl="4" w:tplc="48DA4280">
      <w:numFmt w:val="bullet"/>
      <w:lvlText w:val="•"/>
      <w:lvlJc w:val="left"/>
      <w:pPr>
        <w:ind w:left="4220" w:hanging="221"/>
      </w:pPr>
      <w:rPr>
        <w:rFonts w:hint="default"/>
      </w:rPr>
    </w:lvl>
    <w:lvl w:ilvl="5" w:tplc="A3325174">
      <w:numFmt w:val="bullet"/>
      <w:lvlText w:val="•"/>
      <w:lvlJc w:val="left"/>
      <w:pPr>
        <w:ind w:left="5220" w:hanging="221"/>
      </w:pPr>
      <w:rPr>
        <w:rFonts w:hint="default"/>
      </w:rPr>
    </w:lvl>
    <w:lvl w:ilvl="6" w:tplc="3AF42FE0">
      <w:numFmt w:val="bullet"/>
      <w:lvlText w:val="•"/>
      <w:lvlJc w:val="left"/>
      <w:pPr>
        <w:ind w:left="6220" w:hanging="221"/>
      </w:pPr>
      <w:rPr>
        <w:rFonts w:hint="default"/>
      </w:rPr>
    </w:lvl>
    <w:lvl w:ilvl="7" w:tplc="189C83A8">
      <w:numFmt w:val="bullet"/>
      <w:lvlText w:val="•"/>
      <w:lvlJc w:val="left"/>
      <w:pPr>
        <w:ind w:left="7220" w:hanging="221"/>
      </w:pPr>
      <w:rPr>
        <w:rFonts w:hint="default"/>
      </w:rPr>
    </w:lvl>
    <w:lvl w:ilvl="8" w:tplc="30685900">
      <w:numFmt w:val="bullet"/>
      <w:lvlText w:val="•"/>
      <w:lvlJc w:val="left"/>
      <w:pPr>
        <w:ind w:left="8220" w:hanging="221"/>
      </w:pPr>
      <w:rPr>
        <w:rFonts w:hint="default"/>
      </w:rPr>
    </w:lvl>
  </w:abstractNum>
  <w:abstractNum w:abstractNumId="16" w15:restartNumberingAfterBreak="0">
    <w:nsid w:val="7F75121A"/>
    <w:multiLevelType w:val="hybridMultilevel"/>
    <w:tmpl w:val="5E1A9F10"/>
    <w:lvl w:ilvl="0" w:tplc="B6BE47BA">
      <w:start w:val="9"/>
      <w:numFmt w:val="decimal"/>
      <w:lvlText w:val="%1."/>
      <w:lvlJc w:val="left"/>
      <w:pPr>
        <w:ind w:left="940" w:hanging="360"/>
      </w:pPr>
      <w:rPr>
        <w:rFonts w:hint="default"/>
        <w:b/>
        <w:bCs/>
        <w:w w:val="100"/>
      </w:rPr>
    </w:lvl>
    <w:lvl w:ilvl="1" w:tplc="04628ACC">
      <w:numFmt w:val="bullet"/>
      <w:lvlText w:val=""/>
      <w:lvlJc w:val="left"/>
      <w:pPr>
        <w:ind w:left="1660" w:hanging="360"/>
      </w:pPr>
      <w:rPr>
        <w:rFonts w:ascii="Symbol" w:eastAsia="Symbol" w:hAnsi="Symbol" w:cs="Symbol" w:hint="default"/>
        <w:w w:val="100"/>
        <w:sz w:val="22"/>
        <w:szCs w:val="22"/>
      </w:rPr>
    </w:lvl>
    <w:lvl w:ilvl="2" w:tplc="35B0F498">
      <w:numFmt w:val="bullet"/>
      <w:lvlText w:val="•"/>
      <w:lvlJc w:val="left"/>
      <w:pPr>
        <w:ind w:left="2611" w:hanging="360"/>
      </w:pPr>
      <w:rPr>
        <w:rFonts w:hint="default"/>
      </w:rPr>
    </w:lvl>
    <w:lvl w:ilvl="3" w:tplc="36B0725E">
      <w:numFmt w:val="bullet"/>
      <w:lvlText w:val="•"/>
      <w:lvlJc w:val="left"/>
      <w:pPr>
        <w:ind w:left="3562" w:hanging="360"/>
      </w:pPr>
      <w:rPr>
        <w:rFonts w:hint="default"/>
      </w:rPr>
    </w:lvl>
    <w:lvl w:ilvl="4" w:tplc="DF0C61DC">
      <w:numFmt w:val="bullet"/>
      <w:lvlText w:val="•"/>
      <w:lvlJc w:val="left"/>
      <w:pPr>
        <w:ind w:left="4513" w:hanging="360"/>
      </w:pPr>
      <w:rPr>
        <w:rFonts w:hint="default"/>
      </w:rPr>
    </w:lvl>
    <w:lvl w:ilvl="5" w:tplc="92483AD8">
      <w:numFmt w:val="bullet"/>
      <w:lvlText w:val="•"/>
      <w:lvlJc w:val="left"/>
      <w:pPr>
        <w:ind w:left="5464" w:hanging="360"/>
      </w:pPr>
      <w:rPr>
        <w:rFonts w:hint="default"/>
      </w:rPr>
    </w:lvl>
    <w:lvl w:ilvl="6" w:tplc="FE4896CA">
      <w:numFmt w:val="bullet"/>
      <w:lvlText w:val="•"/>
      <w:lvlJc w:val="left"/>
      <w:pPr>
        <w:ind w:left="6415" w:hanging="360"/>
      </w:pPr>
      <w:rPr>
        <w:rFonts w:hint="default"/>
      </w:rPr>
    </w:lvl>
    <w:lvl w:ilvl="7" w:tplc="70886DEA">
      <w:numFmt w:val="bullet"/>
      <w:lvlText w:val="•"/>
      <w:lvlJc w:val="left"/>
      <w:pPr>
        <w:ind w:left="7366" w:hanging="360"/>
      </w:pPr>
      <w:rPr>
        <w:rFonts w:hint="default"/>
      </w:rPr>
    </w:lvl>
    <w:lvl w:ilvl="8" w:tplc="2F4CD044">
      <w:numFmt w:val="bullet"/>
      <w:lvlText w:val="•"/>
      <w:lvlJc w:val="left"/>
      <w:pPr>
        <w:ind w:left="8317" w:hanging="360"/>
      </w:pPr>
      <w:rPr>
        <w:rFonts w:hint="default"/>
      </w:rPr>
    </w:lvl>
  </w:abstractNum>
  <w:num w:numId="1">
    <w:abstractNumId w:val="0"/>
  </w:num>
  <w:num w:numId="2">
    <w:abstractNumId w:val="10"/>
  </w:num>
  <w:num w:numId="3">
    <w:abstractNumId w:val="11"/>
  </w:num>
  <w:num w:numId="4">
    <w:abstractNumId w:val="14"/>
  </w:num>
  <w:num w:numId="5">
    <w:abstractNumId w:val="2"/>
  </w:num>
  <w:num w:numId="6">
    <w:abstractNumId w:val="4"/>
  </w:num>
  <w:num w:numId="7">
    <w:abstractNumId w:val="15"/>
  </w:num>
  <w:num w:numId="8">
    <w:abstractNumId w:val="16"/>
  </w:num>
  <w:num w:numId="9">
    <w:abstractNumId w:val="5"/>
  </w:num>
  <w:num w:numId="10">
    <w:abstractNumId w:val="1"/>
  </w:num>
  <w:num w:numId="11">
    <w:abstractNumId w:val="6"/>
  </w:num>
  <w:num w:numId="12">
    <w:abstractNumId w:val="13"/>
  </w:num>
  <w:num w:numId="13">
    <w:abstractNumId w:val="8"/>
  </w:num>
  <w:num w:numId="14">
    <w:abstractNumId w:val="12"/>
  </w:num>
  <w:num w:numId="15">
    <w:abstractNumId w:val="3"/>
  </w:num>
  <w:num w:numId="16">
    <w:abstractNumId w:val="9"/>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F69"/>
    <w:rsid w:val="00044085"/>
    <w:rsid w:val="000D00F7"/>
    <w:rsid w:val="001026A9"/>
    <w:rsid w:val="001D78AB"/>
    <w:rsid w:val="00346C48"/>
    <w:rsid w:val="00360D31"/>
    <w:rsid w:val="003929AD"/>
    <w:rsid w:val="004153C5"/>
    <w:rsid w:val="0041697D"/>
    <w:rsid w:val="0047220F"/>
    <w:rsid w:val="004830BB"/>
    <w:rsid w:val="004D7BBF"/>
    <w:rsid w:val="004E5915"/>
    <w:rsid w:val="004F745D"/>
    <w:rsid w:val="005839E5"/>
    <w:rsid w:val="00662ECA"/>
    <w:rsid w:val="006C392F"/>
    <w:rsid w:val="006D1238"/>
    <w:rsid w:val="007148D6"/>
    <w:rsid w:val="00722F69"/>
    <w:rsid w:val="007A0E26"/>
    <w:rsid w:val="007B5A72"/>
    <w:rsid w:val="007D1596"/>
    <w:rsid w:val="007D424C"/>
    <w:rsid w:val="008A00E1"/>
    <w:rsid w:val="008A7525"/>
    <w:rsid w:val="00941801"/>
    <w:rsid w:val="00954BB2"/>
    <w:rsid w:val="009C2C7B"/>
    <w:rsid w:val="00A52309"/>
    <w:rsid w:val="00A60DCB"/>
    <w:rsid w:val="00A67668"/>
    <w:rsid w:val="00A91F6B"/>
    <w:rsid w:val="00A94F30"/>
    <w:rsid w:val="00AB03B7"/>
    <w:rsid w:val="00CD1537"/>
    <w:rsid w:val="00E33A2A"/>
    <w:rsid w:val="00E50688"/>
    <w:rsid w:val="00EF3EC8"/>
    <w:rsid w:val="00EF6355"/>
    <w:rsid w:val="00F86DE1"/>
    <w:rsid w:val="00FB5A32"/>
    <w:rsid w:val="00FF0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F1FB66"/>
  <w15:docId w15:val="{EDBA6900-B6E8-41E2-BB18-3CD8D18BB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ill Sans MT" w:eastAsia="Gill Sans MT" w:hAnsi="Gill Sans MT" w:cs="Gill Sans MT"/>
    </w:rPr>
  </w:style>
  <w:style w:type="paragraph" w:styleId="Heading1">
    <w:name w:val="heading 1"/>
    <w:basedOn w:val="Normal"/>
    <w:uiPriority w:val="9"/>
    <w:qFormat/>
    <w:rsid w:val="003929AD"/>
    <w:pPr>
      <w:spacing w:before="154"/>
      <w:ind w:left="140"/>
      <w:outlineLvl w:val="0"/>
    </w:pPr>
    <w:rPr>
      <w:i/>
      <w:color w:val="1F497D" w:themeColor="text2"/>
      <w:sz w:val="40"/>
      <w:szCs w:val="28"/>
    </w:rPr>
  </w:style>
  <w:style w:type="paragraph" w:styleId="Heading2">
    <w:name w:val="heading 2"/>
    <w:basedOn w:val="Normal"/>
    <w:next w:val="Normal"/>
    <w:link w:val="Heading2Char"/>
    <w:uiPriority w:val="9"/>
    <w:unhideWhenUsed/>
    <w:qFormat/>
    <w:rsid w:val="00360D3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3929A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D00F7"/>
    <w:pPr>
      <w:tabs>
        <w:tab w:val="center" w:pos="4680"/>
        <w:tab w:val="right" w:pos="9360"/>
      </w:tabs>
    </w:pPr>
  </w:style>
  <w:style w:type="character" w:customStyle="1" w:styleId="HeaderChar">
    <w:name w:val="Header Char"/>
    <w:basedOn w:val="DefaultParagraphFont"/>
    <w:link w:val="Header"/>
    <w:uiPriority w:val="99"/>
    <w:rsid w:val="000D00F7"/>
    <w:rPr>
      <w:rFonts w:ascii="Gill Sans MT" w:eastAsia="Gill Sans MT" w:hAnsi="Gill Sans MT" w:cs="Gill Sans MT"/>
    </w:rPr>
  </w:style>
  <w:style w:type="paragraph" w:styleId="Footer">
    <w:name w:val="footer"/>
    <w:basedOn w:val="Normal"/>
    <w:link w:val="FooterChar"/>
    <w:unhideWhenUsed/>
    <w:rsid w:val="000D00F7"/>
    <w:pPr>
      <w:tabs>
        <w:tab w:val="center" w:pos="4680"/>
        <w:tab w:val="right" w:pos="9360"/>
      </w:tabs>
    </w:pPr>
  </w:style>
  <w:style w:type="character" w:customStyle="1" w:styleId="FooterChar">
    <w:name w:val="Footer Char"/>
    <w:basedOn w:val="DefaultParagraphFont"/>
    <w:link w:val="Footer"/>
    <w:rsid w:val="000D00F7"/>
    <w:rPr>
      <w:rFonts w:ascii="Gill Sans MT" w:eastAsia="Gill Sans MT" w:hAnsi="Gill Sans MT" w:cs="Gill Sans MT"/>
    </w:rPr>
  </w:style>
  <w:style w:type="paragraph" w:styleId="Title">
    <w:name w:val="Title"/>
    <w:basedOn w:val="Normal"/>
    <w:next w:val="Normal"/>
    <w:link w:val="TitleChar"/>
    <w:uiPriority w:val="10"/>
    <w:qFormat/>
    <w:rsid w:val="0047220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7220F"/>
    <w:rPr>
      <w:rFonts w:asciiTheme="majorHAnsi" w:eastAsiaTheme="majorEastAsia" w:hAnsiTheme="majorHAnsi" w:cstheme="majorBidi"/>
      <w:spacing w:val="-10"/>
      <w:kern w:val="28"/>
      <w:sz w:val="56"/>
      <w:szCs w:val="56"/>
    </w:rPr>
  </w:style>
  <w:style w:type="character" w:styleId="PageNumber">
    <w:name w:val="page number"/>
    <w:rsid w:val="0047220F"/>
  </w:style>
  <w:style w:type="character" w:customStyle="1" w:styleId="Heading2Char">
    <w:name w:val="Heading 2 Char"/>
    <w:basedOn w:val="DefaultParagraphFont"/>
    <w:link w:val="Heading2"/>
    <w:uiPriority w:val="9"/>
    <w:rsid w:val="00360D31"/>
    <w:rPr>
      <w:rFonts w:asciiTheme="majorHAnsi" w:eastAsiaTheme="majorEastAsia" w:hAnsiTheme="majorHAnsi" w:cstheme="majorBidi"/>
      <w:color w:val="365F91" w:themeColor="accent1" w:themeShade="BF"/>
      <w:sz w:val="26"/>
      <w:szCs w:val="26"/>
    </w:rPr>
  </w:style>
  <w:style w:type="paragraph" w:styleId="NoSpacing">
    <w:name w:val="No Spacing"/>
    <w:basedOn w:val="Normal"/>
    <w:link w:val="NoSpacingChar"/>
    <w:uiPriority w:val="1"/>
    <w:qFormat/>
    <w:rsid w:val="009C2C7B"/>
    <w:pPr>
      <w:widowControl/>
      <w:autoSpaceDE/>
      <w:autoSpaceDN/>
    </w:pPr>
    <w:rPr>
      <w:rFonts w:asciiTheme="minorHAnsi" w:eastAsiaTheme="minorEastAsia" w:hAnsiTheme="minorHAnsi" w:cstheme="minorBidi"/>
    </w:rPr>
  </w:style>
  <w:style w:type="character" w:customStyle="1" w:styleId="NoSpacingChar">
    <w:name w:val="No Spacing Char"/>
    <w:basedOn w:val="DefaultParagraphFont"/>
    <w:link w:val="NoSpacing"/>
    <w:uiPriority w:val="1"/>
    <w:rsid w:val="009C2C7B"/>
    <w:rPr>
      <w:rFonts w:eastAsiaTheme="minorEastAsia"/>
    </w:rPr>
  </w:style>
  <w:style w:type="paragraph" w:styleId="BodyTextIndent">
    <w:name w:val="Body Text Indent"/>
    <w:basedOn w:val="Normal"/>
    <w:link w:val="BodyTextIndentChar"/>
    <w:uiPriority w:val="99"/>
    <w:semiHidden/>
    <w:unhideWhenUsed/>
    <w:rsid w:val="009C2C7B"/>
    <w:pPr>
      <w:widowControl/>
      <w:autoSpaceDE/>
      <w:autoSpaceDN/>
      <w:spacing w:after="120"/>
      <w:ind w:left="360" w:firstLine="360"/>
    </w:pPr>
    <w:rPr>
      <w:rFonts w:asciiTheme="minorHAnsi" w:eastAsiaTheme="minorEastAsia" w:hAnsiTheme="minorHAnsi" w:cstheme="minorBidi"/>
    </w:rPr>
  </w:style>
  <w:style w:type="character" w:customStyle="1" w:styleId="BodyTextIndentChar">
    <w:name w:val="Body Text Indent Char"/>
    <w:basedOn w:val="DefaultParagraphFont"/>
    <w:link w:val="BodyTextIndent"/>
    <w:uiPriority w:val="99"/>
    <w:semiHidden/>
    <w:rsid w:val="009C2C7B"/>
    <w:rPr>
      <w:rFonts w:eastAsiaTheme="minorEastAsia"/>
    </w:rPr>
  </w:style>
  <w:style w:type="character" w:styleId="HTMLCite">
    <w:name w:val="HTML Cite"/>
    <w:uiPriority w:val="99"/>
    <w:semiHidden/>
    <w:unhideWhenUsed/>
    <w:rsid w:val="009C2C7B"/>
    <w:rPr>
      <w:i/>
      <w:iCs/>
    </w:rPr>
  </w:style>
  <w:style w:type="paragraph" w:styleId="NormalWeb">
    <w:name w:val="Normal (Web)"/>
    <w:basedOn w:val="Normal"/>
    <w:uiPriority w:val="99"/>
    <w:semiHidden/>
    <w:unhideWhenUsed/>
    <w:rsid w:val="009C2C7B"/>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Hyperlink">
    <w:name w:val="Hyperlink"/>
    <w:uiPriority w:val="99"/>
    <w:unhideWhenUsed/>
    <w:rsid w:val="007D424C"/>
    <w:rPr>
      <w:color w:val="0000FF"/>
      <w:u w:val="single"/>
    </w:rPr>
  </w:style>
  <w:style w:type="character" w:styleId="FollowedHyperlink">
    <w:name w:val="FollowedHyperlink"/>
    <w:basedOn w:val="DefaultParagraphFont"/>
    <w:uiPriority w:val="99"/>
    <w:semiHidden/>
    <w:unhideWhenUsed/>
    <w:rsid w:val="00954BB2"/>
    <w:rPr>
      <w:color w:val="800080" w:themeColor="followedHyperlink"/>
      <w:u w:val="single"/>
    </w:rPr>
  </w:style>
  <w:style w:type="character" w:styleId="UnresolvedMention">
    <w:name w:val="Unresolved Mention"/>
    <w:basedOn w:val="DefaultParagraphFont"/>
    <w:uiPriority w:val="99"/>
    <w:semiHidden/>
    <w:unhideWhenUsed/>
    <w:rsid w:val="00A67668"/>
    <w:rPr>
      <w:color w:val="605E5C"/>
      <w:shd w:val="clear" w:color="auto" w:fill="E1DFDD"/>
    </w:rPr>
  </w:style>
  <w:style w:type="character" w:customStyle="1" w:styleId="Heading4Char">
    <w:name w:val="Heading 4 Char"/>
    <w:basedOn w:val="DefaultParagraphFont"/>
    <w:link w:val="Heading4"/>
    <w:uiPriority w:val="9"/>
    <w:rsid w:val="003929AD"/>
    <w:rPr>
      <w:rFonts w:asciiTheme="majorHAnsi" w:eastAsiaTheme="majorEastAsia" w:hAnsiTheme="majorHAnsi" w:cstheme="majorBidi"/>
      <w:i/>
      <w:iCs/>
      <w:color w:val="365F91" w:themeColor="accent1" w:themeShade="BF"/>
    </w:rPr>
  </w:style>
  <w:style w:type="paragraph" w:styleId="TOCHeading">
    <w:name w:val="TOC Heading"/>
    <w:basedOn w:val="Heading1"/>
    <w:next w:val="Normal"/>
    <w:uiPriority w:val="39"/>
    <w:unhideWhenUsed/>
    <w:qFormat/>
    <w:rsid w:val="00A60DCB"/>
    <w:pPr>
      <w:keepNext/>
      <w:keepLines/>
      <w:widowControl/>
      <w:autoSpaceDE/>
      <w:autoSpaceDN/>
      <w:spacing w:before="240" w:line="259" w:lineRule="auto"/>
      <w:ind w:left="0"/>
      <w:outlineLvl w:val="9"/>
    </w:pPr>
    <w:rPr>
      <w:rFonts w:asciiTheme="majorHAnsi" w:eastAsiaTheme="majorEastAsia" w:hAnsiTheme="majorHAnsi" w:cstheme="majorBidi"/>
      <w:i w:val="0"/>
      <w:color w:val="365F91" w:themeColor="accent1" w:themeShade="BF"/>
      <w:sz w:val="32"/>
      <w:szCs w:val="32"/>
    </w:rPr>
  </w:style>
  <w:style w:type="paragraph" w:styleId="TOC1">
    <w:name w:val="toc 1"/>
    <w:basedOn w:val="Normal"/>
    <w:next w:val="Normal"/>
    <w:autoRedefine/>
    <w:uiPriority w:val="39"/>
    <w:unhideWhenUsed/>
    <w:rsid w:val="00A60DCB"/>
    <w:pPr>
      <w:spacing w:after="100"/>
    </w:pPr>
  </w:style>
  <w:style w:type="paragraph" w:styleId="TOC2">
    <w:name w:val="toc 2"/>
    <w:basedOn w:val="Normal"/>
    <w:next w:val="Normal"/>
    <w:autoRedefine/>
    <w:uiPriority w:val="39"/>
    <w:unhideWhenUsed/>
    <w:rsid w:val="00A60DCB"/>
    <w:pPr>
      <w:tabs>
        <w:tab w:val="right" w:leader="dot" w:pos="10350"/>
      </w:tabs>
      <w:spacing w:after="100"/>
      <w:ind w:left="220"/>
    </w:pPr>
    <w:rPr>
      <w:noProof/>
    </w:rPr>
  </w:style>
  <w:style w:type="character" w:styleId="PlaceholderText">
    <w:name w:val="Placeholder Text"/>
    <w:basedOn w:val="DefaultParagraphFont"/>
    <w:uiPriority w:val="99"/>
    <w:semiHidden/>
    <w:rsid w:val="004830BB"/>
    <w:rPr>
      <w:color w:val="808080"/>
    </w:rPr>
  </w:style>
  <w:style w:type="character" w:customStyle="1" w:styleId="mord">
    <w:name w:val="mord"/>
    <w:basedOn w:val="DefaultParagraphFont"/>
    <w:rsid w:val="004830BB"/>
  </w:style>
  <w:style w:type="character" w:customStyle="1" w:styleId="mopen">
    <w:name w:val="mopen"/>
    <w:basedOn w:val="DefaultParagraphFont"/>
    <w:rsid w:val="004830BB"/>
  </w:style>
  <w:style w:type="character" w:customStyle="1" w:styleId="mclose">
    <w:name w:val="mclose"/>
    <w:basedOn w:val="DefaultParagraphFont"/>
    <w:rsid w:val="004830BB"/>
  </w:style>
  <w:style w:type="character" w:customStyle="1" w:styleId="mrel">
    <w:name w:val="mrel"/>
    <w:basedOn w:val="DefaultParagraphFont"/>
    <w:rsid w:val="004830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54.235.254.95/gd/" TargetMode="External"/><Relationship Id="rId5" Type="http://schemas.openxmlformats.org/officeDocument/2006/relationships/footnotes" Target="footnotes.xml"/><Relationship Id="rId10" Type="http://schemas.openxmlformats.org/officeDocument/2006/relationships/hyperlink" Target="http://54.235.254.95/gd/"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2345</Words>
  <Characters>13370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Build-a-Phage</vt:lpstr>
    </vt:vector>
  </TitlesOfParts>
  <Company/>
  <LinksUpToDate>false</LinksUpToDate>
  <CharactersWithSpaces>15684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Build-a-Phage</dc:title>
  <dc:subject>Lab Manual</dc:subject>
  <dc:creator>Adminstrator</dc:creator>
  <cp:lastModifiedBy>Lisa Scheifele</cp:lastModifiedBy>
  <cp:revision>2</cp:revision>
  <dcterms:created xsi:type="dcterms:W3CDTF">2021-08-04T17:42:00Z</dcterms:created>
  <dcterms:modified xsi:type="dcterms:W3CDTF">2021-08-04T17:42:00Z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2019-08-14T00:00:00Z</vt:filetime>
  </property>
  <property fmtid="{D5CDD505-2E9C-101B-9397-08002B2CF9AE}" pid="3" name="Creator">
    <vt:lpwstr>Microsoft® Word for Office 365</vt:lpwstr>
  </property>
  <property fmtid="{D5CDD505-2E9C-101B-9397-08002B2CF9AE}" pid="4" name="LastSaved">
    <vt:filetime>2019-08-14T00:00:00Z</vt:filetime>
  </property>
</Properties>
</file>