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41A20" w14:textId="071EC1D7" w:rsidR="003C20EA" w:rsidRDefault="003C20EA" w:rsidP="00866975">
      <w:pPr>
        <w:jc w:val="both"/>
      </w:pPr>
    </w:p>
    <w:p w14:paraId="2AE29B4F" w14:textId="55F21888" w:rsidR="003C20EA" w:rsidRPr="00636C20" w:rsidRDefault="005D0467" w:rsidP="00866975">
      <w:pPr>
        <w:jc w:val="both"/>
        <w:rPr>
          <w:b/>
        </w:rPr>
      </w:pPr>
      <w:r w:rsidRPr="005D0467">
        <w:rPr>
          <w:noProof/>
        </w:rPr>
        <w:drawing>
          <wp:anchor distT="0" distB="0" distL="114300" distR="114300" simplePos="0" relativeHeight="251658240" behindDoc="0" locked="0" layoutInCell="1" allowOverlap="1" wp14:anchorId="6C8AA220" wp14:editId="5625DCFB">
            <wp:simplePos x="0" y="0"/>
            <wp:positionH relativeFrom="column">
              <wp:posOffset>3428365</wp:posOffset>
            </wp:positionH>
            <wp:positionV relativeFrom="paragraph">
              <wp:posOffset>36195</wp:posOffset>
            </wp:positionV>
            <wp:extent cx="2489200" cy="224345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836" r="15776" b="10250"/>
                    <a:stretch/>
                  </pic:blipFill>
                  <pic:spPr bwMode="auto">
                    <a:xfrm>
                      <a:off x="0" y="0"/>
                      <a:ext cx="2489200" cy="224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C20" w:rsidRPr="00636C20">
        <w:rPr>
          <w:b/>
        </w:rPr>
        <w:t xml:space="preserve">Putting </w:t>
      </w:r>
      <w:r w:rsidR="002D0C1F">
        <w:rPr>
          <w:b/>
        </w:rPr>
        <w:t>research</w:t>
      </w:r>
      <w:r w:rsidR="00636C20" w:rsidRPr="00636C20">
        <w:rPr>
          <w:b/>
        </w:rPr>
        <w:t xml:space="preserve"> in</w:t>
      </w:r>
      <w:r w:rsidR="002D0C1F">
        <w:rPr>
          <w:b/>
        </w:rPr>
        <w:t>to</w:t>
      </w:r>
      <w:r w:rsidR="00636C20" w:rsidRPr="00636C20">
        <w:rPr>
          <w:b/>
        </w:rPr>
        <w:t xml:space="preserve"> practice</w:t>
      </w:r>
    </w:p>
    <w:p w14:paraId="383D0BF7" w14:textId="77777777" w:rsidR="00636C20" w:rsidRDefault="00636C20" w:rsidP="00866975">
      <w:pPr>
        <w:jc w:val="both"/>
      </w:pPr>
    </w:p>
    <w:p w14:paraId="79627DB2" w14:textId="43A3F44B" w:rsidR="005D0467" w:rsidRDefault="005D0467" w:rsidP="00866975">
      <w:pPr>
        <w:jc w:val="both"/>
      </w:pPr>
      <w:r>
        <w:t xml:space="preserve">This student activity introduces students to the cycle of anxiety, reduced working memory (the capacity to keep things in mind in the very short term), and poor </w:t>
      </w:r>
      <w:r w:rsidR="002D0C1F">
        <w:t xml:space="preserve">academic </w:t>
      </w:r>
      <w:r>
        <w:t xml:space="preserve">performance. </w:t>
      </w:r>
    </w:p>
    <w:p w14:paraId="247A6EDD" w14:textId="77777777" w:rsidR="005D0467" w:rsidRDefault="005D0467" w:rsidP="00866975">
      <w:pPr>
        <w:jc w:val="both"/>
      </w:pPr>
    </w:p>
    <w:p w14:paraId="23B7FD8B" w14:textId="484BE96C" w:rsidR="005D0467" w:rsidRDefault="005D0467" w:rsidP="00866975">
      <w:pPr>
        <w:jc w:val="both"/>
      </w:pPr>
      <w:r>
        <w:t xml:space="preserve">The activity suggests there is a way to break the cycle - by reducing anxiety right before a task that requires good working memory. The method of anxiety reduction is </w:t>
      </w:r>
      <w:r w:rsidRPr="005D0467">
        <w:rPr>
          <w:i/>
        </w:rPr>
        <w:t xml:space="preserve">reflective </w:t>
      </w:r>
      <w:r w:rsidR="00DF4C1C">
        <w:rPr>
          <w:i/>
        </w:rPr>
        <w:t xml:space="preserve">(or expressive) </w:t>
      </w:r>
      <w:r w:rsidRPr="005D0467">
        <w:rPr>
          <w:i/>
        </w:rPr>
        <w:t>writing</w:t>
      </w:r>
      <w:r>
        <w:t xml:space="preserve">, or writing about one's reflections or thoughts. </w:t>
      </w:r>
    </w:p>
    <w:p w14:paraId="190CBF91" w14:textId="77777777" w:rsidR="005D0467" w:rsidRDefault="005D0467" w:rsidP="00866975">
      <w:pPr>
        <w:jc w:val="both"/>
      </w:pPr>
    </w:p>
    <w:p w14:paraId="51B017FC" w14:textId="64868E44" w:rsidR="00636C20" w:rsidRDefault="005D0467" w:rsidP="00866975">
      <w:pPr>
        <w:jc w:val="both"/>
      </w:pPr>
      <w:r>
        <w:t xml:space="preserve">The activity asks students to respond to </w:t>
      </w:r>
      <w:r w:rsidR="00BF11AE">
        <w:t>the foll</w:t>
      </w:r>
      <w:r w:rsidR="00F83326">
        <w:t>owing</w:t>
      </w:r>
      <w:r w:rsidR="00C14281">
        <w:t xml:space="preserve"> prompt, slightly modified from Park et al. 2014:</w:t>
      </w:r>
    </w:p>
    <w:p w14:paraId="3BE28618" w14:textId="77777777" w:rsidR="005D0467" w:rsidRDefault="005D0467" w:rsidP="00C14281">
      <w:pPr>
        <w:jc w:val="both"/>
      </w:pPr>
    </w:p>
    <w:p w14:paraId="081F153C" w14:textId="77777777" w:rsidR="002D0C1F" w:rsidRPr="00366E2A" w:rsidRDefault="002D0C1F" w:rsidP="002D0C1F">
      <w:pPr>
        <w:jc w:val="both"/>
        <w:rPr>
          <w:rFonts w:ascii="Times" w:eastAsia="Times New Roman" w:hAnsi="Times" w:cs="Times New Roman"/>
          <w:i/>
        </w:rPr>
      </w:pPr>
      <w:r w:rsidRPr="00366E2A">
        <w:rPr>
          <w:rFonts w:ascii="Times" w:eastAsia="Times New Roman" w:hAnsi="Times" w:cs="Times New Roman"/>
          <w:i/>
        </w:rPr>
        <w:t xml:space="preserve">Please take the next seven minutes to write as openly as possible about your thoughts and feelings regarding the math problems </w:t>
      </w:r>
      <w:r>
        <w:rPr>
          <w:rFonts w:ascii="Times" w:eastAsia="Times New Roman" w:hAnsi="Times" w:cs="Times New Roman"/>
          <w:i/>
        </w:rPr>
        <w:t xml:space="preserve">(or test, or job interview, or date) </w:t>
      </w:r>
      <w:r w:rsidRPr="00366E2A">
        <w:rPr>
          <w:rFonts w:ascii="Times" w:eastAsia="Times New Roman" w:hAnsi="Times" w:cs="Times New Roman"/>
          <w:i/>
        </w:rPr>
        <w:t xml:space="preserve">you are about to perform. In your writing, I want you to really let yourself go and explore your emotions and thoughts as you are getting ready to start your math problems. You might relate your current thoughts to the way you have felt during other similar situations at school or in other situations in your life. Please try to be as open as possible as you write about your thoughts at this time. Remember, </w:t>
      </w:r>
      <w:r>
        <w:rPr>
          <w:rFonts w:ascii="Times" w:eastAsia="Times New Roman" w:hAnsi="Times" w:cs="Times New Roman"/>
          <w:i/>
        </w:rPr>
        <w:t>no one will</w:t>
      </w:r>
      <w:r w:rsidRPr="00366E2A">
        <w:rPr>
          <w:rFonts w:ascii="Times" w:eastAsia="Times New Roman" w:hAnsi="Times" w:cs="Times New Roman"/>
          <w:i/>
        </w:rPr>
        <w:t xml:space="preserve"> see or read what you write, it is just for you.</w:t>
      </w:r>
    </w:p>
    <w:p w14:paraId="089CAEBC" w14:textId="77777777" w:rsidR="00F83326" w:rsidRPr="00C14281" w:rsidRDefault="00F83326" w:rsidP="00C14281">
      <w:pPr>
        <w:jc w:val="both"/>
        <w:rPr>
          <w:rFonts w:ascii="Times" w:eastAsia="Times New Roman" w:hAnsi="Times" w:cs="Times New Roman"/>
        </w:rPr>
      </w:pPr>
    </w:p>
    <w:p w14:paraId="632FDE6F" w14:textId="12F4F361" w:rsidR="00017006" w:rsidRDefault="005D0467" w:rsidP="00866975">
      <w:pPr>
        <w:jc w:val="both"/>
      </w:pPr>
      <w:r>
        <w:t>As a</w:t>
      </w:r>
      <w:r w:rsidR="002D0C1F">
        <w:t>n</w:t>
      </w:r>
      <w:r>
        <w:t xml:space="preserve"> </w:t>
      </w:r>
      <w:r w:rsidR="002D0C1F">
        <w:t>instructor (or peer mentor)</w:t>
      </w:r>
      <w:r>
        <w:t xml:space="preserve">, you can </w:t>
      </w:r>
      <w:r w:rsidR="00DF4C1C">
        <w:t>lead</w:t>
      </w:r>
      <w:r>
        <w:t xml:space="preserve"> students </w:t>
      </w:r>
      <w:r w:rsidR="00DF4C1C">
        <w:t xml:space="preserve">through </w:t>
      </w:r>
      <w:r>
        <w:t xml:space="preserve">the </w:t>
      </w:r>
      <w:r w:rsidR="00D334D1">
        <w:t xml:space="preserve">activity </w:t>
      </w:r>
      <w:r>
        <w:t xml:space="preserve">handout, or start a conversation </w:t>
      </w:r>
      <w:r w:rsidR="00D334D1">
        <w:t xml:space="preserve">after they've read the handout, or lead a discussion with the associated Powerpoint presentation, </w:t>
      </w:r>
      <w:r>
        <w:t xml:space="preserve">about how students can use </w:t>
      </w:r>
      <w:r w:rsidR="00D334D1">
        <w:t xml:space="preserve">reflective writing to help with anxiety. </w:t>
      </w:r>
      <w:r>
        <w:t xml:space="preserve"> </w:t>
      </w:r>
    </w:p>
    <w:p w14:paraId="67E4B0E4" w14:textId="77777777" w:rsidR="00D334D1" w:rsidRDefault="00D334D1" w:rsidP="00866975">
      <w:pPr>
        <w:jc w:val="both"/>
      </w:pPr>
    </w:p>
    <w:p w14:paraId="3410D394" w14:textId="77777777" w:rsidR="00D334D1" w:rsidRDefault="00D334D1" w:rsidP="00D334D1">
      <w:pPr>
        <w:pStyle w:val="ListParagraph"/>
        <w:numPr>
          <w:ilvl w:val="0"/>
          <w:numId w:val="2"/>
        </w:numPr>
        <w:jc w:val="both"/>
      </w:pPr>
      <w:r>
        <w:t>Some example use scenarios are:</w:t>
      </w:r>
    </w:p>
    <w:p w14:paraId="0491AE29" w14:textId="77777777" w:rsidR="00D334D1" w:rsidRDefault="00D334D1" w:rsidP="00D334D1">
      <w:pPr>
        <w:pStyle w:val="ListParagraph"/>
        <w:numPr>
          <w:ilvl w:val="1"/>
          <w:numId w:val="2"/>
        </w:numPr>
        <w:jc w:val="both"/>
      </w:pPr>
      <w:r>
        <w:t>before an upcoming test in the course.</w:t>
      </w:r>
    </w:p>
    <w:p w14:paraId="63D302C1" w14:textId="77777777" w:rsidR="00D334D1" w:rsidRDefault="00D334D1" w:rsidP="00D334D1">
      <w:pPr>
        <w:pStyle w:val="ListParagraph"/>
        <w:numPr>
          <w:ilvl w:val="1"/>
          <w:numId w:val="2"/>
        </w:numPr>
        <w:jc w:val="both"/>
      </w:pPr>
      <w:r>
        <w:t>before difficult quantitative assignments (in statistics or math courses, or quantitative lab assignments or problem sets in biology).</w:t>
      </w:r>
    </w:p>
    <w:p w14:paraId="311D983B" w14:textId="77777777" w:rsidR="00D334D1" w:rsidRDefault="00D334D1" w:rsidP="00D334D1">
      <w:pPr>
        <w:pStyle w:val="ListParagraph"/>
        <w:numPr>
          <w:ilvl w:val="1"/>
          <w:numId w:val="2"/>
        </w:numPr>
        <w:jc w:val="both"/>
      </w:pPr>
      <w:r>
        <w:t xml:space="preserve">a private written or online journal where students document their math anxiety at regular intervals, with some self-reflection about whether they notice any changes over time in their writing. Students might be guided to look for differences in word choice, the intensity of the feelings expressed, etc. </w:t>
      </w:r>
    </w:p>
    <w:p w14:paraId="4B631B08" w14:textId="77777777" w:rsidR="00D334D1" w:rsidRDefault="00D334D1" w:rsidP="00866975">
      <w:pPr>
        <w:jc w:val="both"/>
      </w:pPr>
    </w:p>
    <w:p w14:paraId="4EFF5FBA" w14:textId="1FB1F91F" w:rsidR="00017006" w:rsidRDefault="00D334D1" w:rsidP="00017006">
      <w:pPr>
        <w:pStyle w:val="ListParagraph"/>
        <w:numPr>
          <w:ilvl w:val="0"/>
          <w:numId w:val="2"/>
        </w:numPr>
        <w:jc w:val="both"/>
      </w:pPr>
      <w:r>
        <w:t>After introducing the topic with either the handout or powerpoint, y</w:t>
      </w:r>
      <w:r w:rsidR="005D0467">
        <w:t xml:space="preserve">ou might </w:t>
      </w:r>
      <w:r>
        <w:t>ask</w:t>
      </w:r>
      <w:r w:rsidR="005D0467">
        <w:t xml:space="preserve"> if anyone has had the experience that worrying about something "takes up" some of their </w:t>
      </w:r>
      <w:r w:rsidR="00FE2748">
        <w:t>brain power.</w:t>
      </w:r>
      <w:r w:rsidR="00DF4C1C">
        <w:t xml:space="preserve"> </w:t>
      </w:r>
    </w:p>
    <w:p w14:paraId="771621E3" w14:textId="77777777" w:rsidR="00017006" w:rsidRDefault="00DF4C1C" w:rsidP="00017006">
      <w:pPr>
        <w:pStyle w:val="ListParagraph"/>
        <w:numPr>
          <w:ilvl w:val="1"/>
          <w:numId w:val="2"/>
        </w:numPr>
        <w:jc w:val="both"/>
      </w:pPr>
      <w:r>
        <w:lastRenderedPageBreak/>
        <w:t xml:space="preserve">Given the potential sensitivity, starting with a non-academic example might be good...  like a sports game, band performance, or meeting a stranger or celebrity. </w:t>
      </w:r>
      <w:r w:rsidR="00FE2748">
        <w:t xml:space="preserve"> </w:t>
      </w:r>
    </w:p>
    <w:p w14:paraId="6C39674F" w14:textId="77777777" w:rsidR="00017006" w:rsidRDefault="004D2EA8" w:rsidP="00017006">
      <w:pPr>
        <w:pStyle w:val="ListParagraph"/>
        <w:numPr>
          <w:ilvl w:val="1"/>
          <w:numId w:val="2"/>
        </w:numPr>
        <w:jc w:val="both"/>
      </w:pPr>
      <w:r>
        <w:t>Given your position</w:t>
      </w:r>
      <w:r w:rsidR="002D0C1F">
        <w:t xml:space="preserve"> as an authority that is "supposed to know everything"</w:t>
      </w:r>
      <w:r>
        <w:t xml:space="preserve">, offering your own example might start a discussion rolling.  </w:t>
      </w:r>
    </w:p>
    <w:p w14:paraId="0250488F" w14:textId="09AED383" w:rsidR="005D0467" w:rsidRDefault="00FE2748" w:rsidP="00D334D1">
      <w:pPr>
        <w:pStyle w:val="ListParagraph"/>
        <w:numPr>
          <w:ilvl w:val="1"/>
          <w:numId w:val="2"/>
        </w:numPr>
        <w:jc w:val="both"/>
      </w:pPr>
      <w:r>
        <w:t>If student</w:t>
      </w:r>
      <w:r w:rsidR="005D0467">
        <w:t>s identify with the cycle</w:t>
      </w:r>
      <w:r>
        <w:t xml:space="preserve"> (i.e. our description of the problem)</w:t>
      </w:r>
      <w:r w:rsidR="005D0467">
        <w:t>, they may be more willing to commit to the activity</w:t>
      </w:r>
      <w:r w:rsidR="00DF4C1C">
        <w:t xml:space="preserve"> (i.e. our intended solution)</w:t>
      </w:r>
      <w:r w:rsidR="005D0467">
        <w:t xml:space="preserve">. </w:t>
      </w:r>
    </w:p>
    <w:p w14:paraId="5765DB69" w14:textId="77777777" w:rsidR="00D334D1" w:rsidRDefault="00D334D1" w:rsidP="00866975">
      <w:pPr>
        <w:jc w:val="both"/>
        <w:rPr>
          <w:b/>
        </w:rPr>
      </w:pPr>
    </w:p>
    <w:p w14:paraId="2A479470" w14:textId="68CA680F" w:rsidR="005D0467" w:rsidRPr="00B04AA4" w:rsidRDefault="00B04AA4" w:rsidP="00866975">
      <w:pPr>
        <w:jc w:val="both"/>
        <w:rPr>
          <w:b/>
        </w:rPr>
      </w:pPr>
      <w:r w:rsidRPr="00B04AA4">
        <w:rPr>
          <w:b/>
        </w:rPr>
        <w:t>Important DO's and DONT's:</w:t>
      </w:r>
    </w:p>
    <w:p w14:paraId="5C9C0721" w14:textId="77777777" w:rsidR="00B04AA4" w:rsidRDefault="00B04AA4" w:rsidP="00866975">
      <w:pPr>
        <w:jc w:val="both"/>
      </w:pPr>
    </w:p>
    <w:p w14:paraId="3806F6F1" w14:textId="723BFE06" w:rsidR="00B04AA4" w:rsidRDefault="00B04AA4" w:rsidP="00866975">
      <w:pPr>
        <w:jc w:val="both"/>
      </w:pPr>
      <w:r>
        <w:t>-</w:t>
      </w:r>
      <w:r w:rsidRPr="00B04AA4">
        <w:rPr>
          <w:b/>
        </w:rPr>
        <w:t>DO</w:t>
      </w:r>
      <w:r>
        <w:t xml:space="preserve"> emphasize that the writing has to be about </w:t>
      </w:r>
      <w:r w:rsidR="00976215">
        <w:t>actual</w:t>
      </w:r>
      <w:r>
        <w:t xml:space="preserve"> feelings - it is not the act of writing, but the act of writing about honest worries that matters. </w:t>
      </w:r>
    </w:p>
    <w:p w14:paraId="7E3C602D" w14:textId="4FCF077F" w:rsidR="00B04AA4" w:rsidRDefault="00B04AA4" w:rsidP="00866975">
      <w:pPr>
        <w:jc w:val="both"/>
      </w:pPr>
      <w:r>
        <w:t>-</w:t>
      </w:r>
      <w:r w:rsidRPr="00B04AA4">
        <w:rPr>
          <w:b/>
        </w:rPr>
        <w:t>DO</w:t>
      </w:r>
      <w:r>
        <w:t xml:space="preserve"> emphasize that students should try this more than once, and that there is no substitute for being prepared and knowing the material at hand.  Reducing anxiety frees you up to do your best, but your best is determined by your </w:t>
      </w:r>
      <w:r w:rsidR="002D0C1F">
        <w:t xml:space="preserve">academic </w:t>
      </w:r>
      <w:r>
        <w:t xml:space="preserve">preparation. </w:t>
      </w:r>
    </w:p>
    <w:p w14:paraId="26491F69" w14:textId="430987C3" w:rsidR="00B04AA4" w:rsidRDefault="00B04AA4" w:rsidP="00866975">
      <w:pPr>
        <w:jc w:val="both"/>
      </w:pPr>
      <w:r>
        <w:t>-</w:t>
      </w:r>
      <w:r w:rsidRPr="00B04AA4">
        <w:rPr>
          <w:b/>
        </w:rPr>
        <w:t>DONT</w:t>
      </w:r>
      <w:r>
        <w:t xml:space="preserve"> force students that don't identify with math or test anxiety to pretend to be worried. Some people are relatively insensitive to academic anxiety. You can assure these students that this activity will not hurt their performance</w:t>
      </w:r>
      <w:r w:rsidR="00DF4C1C">
        <w:t>, and that they may be able to use it elsewhere in life</w:t>
      </w:r>
      <w:r>
        <w:t>.</w:t>
      </w:r>
    </w:p>
    <w:p w14:paraId="0242F4BE" w14:textId="77777777" w:rsidR="00B04AA4" w:rsidRDefault="00B04AA4" w:rsidP="00866975">
      <w:pPr>
        <w:jc w:val="both"/>
      </w:pPr>
      <w:r>
        <w:tab/>
        <w:t xml:space="preserve">-If time or situations allow, there are short, easy to take anxiety assessments that </w:t>
      </w:r>
    </w:p>
    <w:p w14:paraId="289B979E" w14:textId="310C7B87" w:rsidR="000027DE" w:rsidRDefault="00B04AA4" w:rsidP="000027DE">
      <w:pPr>
        <w:ind w:left="720"/>
        <w:jc w:val="both"/>
      </w:pPr>
      <w:r>
        <w:t>students can use to determine t</w:t>
      </w:r>
      <w:r w:rsidR="005F255D">
        <w:t xml:space="preserve">heir own level of math anxiety (see </w:t>
      </w:r>
      <w:r w:rsidR="00DF4C1C">
        <w:t>this</w:t>
      </w:r>
      <w:r w:rsidR="005F255D">
        <w:t xml:space="preserve"> version of the Abbreviated Math Anxiety Scale or AMAS). </w:t>
      </w:r>
      <w:r w:rsidR="000027DE">
        <w:t xml:space="preserve"> This would be a great </w:t>
      </w:r>
      <w:r w:rsidR="000027DE">
        <w:br/>
        <w:t xml:space="preserve">pre-discussion activity, to give students a sense of their own math anxiety right before presenting a potential solution. </w:t>
      </w:r>
    </w:p>
    <w:p w14:paraId="16A5966C" w14:textId="77777777" w:rsidR="002D0C1F" w:rsidRDefault="002D0C1F" w:rsidP="002D0C1F">
      <w:pPr>
        <w:jc w:val="both"/>
        <w:rPr>
          <w:iCs/>
        </w:rPr>
      </w:pPr>
      <w:r>
        <w:t>-</w:t>
      </w:r>
      <w:r w:rsidRPr="002D0C1F">
        <w:rPr>
          <w:b/>
        </w:rPr>
        <w:t>DON'T</w:t>
      </w:r>
      <w:r>
        <w:t xml:space="preserve"> force this activity into an already time-pressured test-taking situation. </w:t>
      </w:r>
      <w:r w:rsidRPr="002D0C1F">
        <w:rPr>
          <w:iCs/>
        </w:rPr>
        <w:t xml:space="preserve">Students might rightfully feel that the writing took time away from actually taking the test. </w:t>
      </w:r>
    </w:p>
    <w:p w14:paraId="4DB00BBC" w14:textId="77777777" w:rsidR="002D0C1F" w:rsidRDefault="002D0C1F" w:rsidP="002D0C1F">
      <w:pPr>
        <w:ind w:firstLine="720"/>
        <w:jc w:val="both"/>
        <w:rPr>
          <w:iCs/>
        </w:rPr>
      </w:pPr>
      <w:r w:rsidRPr="002D0C1F">
        <w:rPr>
          <w:iCs/>
        </w:rPr>
        <w:t>If you feel the class time is too valuable</w:t>
      </w:r>
      <w:r>
        <w:rPr>
          <w:iCs/>
        </w:rPr>
        <w:t xml:space="preserve"> (e.g., "I need all 50 minutes for the </w:t>
      </w:r>
    </w:p>
    <w:p w14:paraId="3F6AFC66" w14:textId="77777777" w:rsidR="002D0C1F" w:rsidRDefault="002D0C1F" w:rsidP="002D0C1F">
      <w:pPr>
        <w:ind w:firstLine="720"/>
        <w:jc w:val="both"/>
        <w:rPr>
          <w:iCs/>
        </w:rPr>
      </w:pPr>
      <w:r>
        <w:rPr>
          <w:iCs/>
        </w:rPr>
        <w:t>exam.")</w:t>
      </w:r>
      <w:r w:rsidRPr="002D0C1F">
        <w:rPr>
          <w:iCs/>
        </w:rPr>
        <w:t xml:space="preserve">, a potential compromise is to invite students to show up 10 minutes </w:t>
      </w:r>
    </w:p>
    <w:p w14:paraId="770F8923" w14:textId="11DDC1DF" w:rsidR="002D0C1F" w:rsidRPr="00017006" w:rsidRDefault="002D0C1F" w:rsidP="00017006">
      <w:pPr>
        <w:ind w:firstLine="720"/>
        <w:jc w:val="both"/>
        <w:rPr>
          <w:iCs/>
        </w:rPr>
      </w:pPr>
      <w:r w:rsidRPr="002D0C1F">
        <w:rPr>
          <w:iCs/>
        </w:rPr>
        <w:t xml:space="preserve">early. </w:t>
      </w:r>
    </w:p>
    <w:p w14:paraId="2BA2BC65" w14:textId="1D223EA4" w:rsidR="002D0C1F" w:rsidRDefault="002D0C1F" w:rsidP="002D0C1F">
      <w:pPr>
        <w:jc w:val="both"/>
      </w:pPr>
    </w:p>
    <w:p w14:paraId="597BACB7" w14:textId="77777777" w:rsidR="00B04AA4" w:rsidRDefault="00B04AA4" w:rsidP="00866975">
      <w:pPr>
        <w:jc w:val="both"/>
      </w:pPr>
    </w:p>
    <w:p w14:paraId="0A514460" w14:textId="77777777" w:rsidR="00366E2A" w:rsidRDefault="00366E2A" w:rsidP="00866975">
      <w:pPr>
        <w:jc w:val="both"/>
      </w:pPr>
    </w:p>
    <w:p w14:paraId="6AB8DF54" w14:textId="77777777" w:rsidR="00366E2A" w:rsidRDefault="00366E2A" w:rsidP="00866975">
      <w:pPr>
        <w:jc w:val="both"/>
      </w:pPr>
    </w:p>
    <w:p w14:paraId="515C8C28" w14:textId="77777777" w:rsidR="00366E2A" w:rsidRDefault="00366E2A" w:rsidP="00866975">
      <w:pPr>
        <w:jc w:val="both"/>
      </w:pPr>
    </w:p>
    <w:p w14:paraId="6679B0EC" w14:textId="77777777" w:rsidR="00366E2A" w:rsidRDefault="00366E2A" w:rsidP="00866975">
      <w:pPr>
        <w:jc w:val="both"/>
      </w:pPr>
    </w:p>
    <w:p w14:paraId="65853821" w14:textId="77777777" w:rsidR="00366E2A" w:rsidRDefault="00366E2A" w:rsidP="00866975">
      <w:pPr>
        <w:jc w:val="both"/>
      </w:pPr>
    </w:p>
    <w:p w14:paraId="33BC1649" w14:textId="77777777" w:rsidR="00366E2A" w:rsidRDefault="00366E2A" w:rsidP="00866975">
      <w:pPr>
        <w:jc w:val="both"/>
      </w:pPr>
      <w:bookmarkStart w:id="0" w:name="_GoBack"/>
      <w:bookmarkEnd w:id="0"/>
    </w:p>
    <w:p w14:paraId="609218B6" w14:textId="77777777" w:rsidR="00017006" w:rsidRDefault="00017006" w:rsidP="00866975">
      <w:pPr>
        <w:jc w:val="both"/>
        <w:rPr>
          <w:b/>
        </w:rPr>
      </w:pPr>
    </w:p>
    <w:p w14:paraId="045E22A0" w14:textId="6B754CBA" w:rsidR="00425C3E" w:rsidRDefault="00425C3E" w:rsidP="00866975">
      <w:pPr>
        <w:jc w:val="both"/>
        <w:rPr>
          <w:b/>
        </w:rPr>
      </w:pPr>
      <w:r>
        <w:rPr>
          <w:b/>
        </w:rPr>
        <w:t>References</w:t>
      </w:r>
    </w:p>
    <w:p w14:paraId="1812FB72" w14:textId="77777777" w:rsidR="00B04AA4" w:rsidRPr="003D7E7E" w:rsidRDefault="00B04AA4" w:rsidP="00B04AA4">
      <w:pPr>
        <w:jc w:val="both"/>
      </w:pPr>
      <w:r w:rsidRPr="003D7E7E">
        <w:rPr>
          <w:bCs/>
        </w:rPr>
        <w:t>Ramirez G, Beilock</w:t>
      </w:r>
      <w:hyperlink r:id="rId9" w:anchor="corresp-1" w:history="1">
        <w:r w:rsidRPr="003D7E7E">
          <w:rPr>
            <w:rStyle w:val="Hyperlink"/>
            <w:color w:val="auto"/>
            <w:u w:val="none"/>
          </w:rPr>
          <w:t xml:space="preserve"> SL. 2011. </w:t>
        </w:r>
      </w:hyperlink>
      <w:r>
        <w:t>Writing about testing worries boosts exam performance in the c</w:t>
      </w:r>
      <w:r w:rsidRPr="003D7E7E">
        <w:t xml:space="preserve">lassroom. </w:t>
      </w:r>
      <w:r w:rsidRPr="003D7E7E">
        <w:rPr>
          <w:iCs/>
        </w:rPr>
        <w:t>Science </w:t>
      </w:r>
      <w:r w:rsidRPr="003D7E7E">
        <w:t>331:211-213.</w:t>
      </w:r>
    </w:p>
    <w:p w14:paraId="2B44F38C" w14:textId="77777777" w:rsidR="00B04AA4" w:rsidRDefault="00B04AA4" w:rsidP="00866975">
      <w:pPr>
        <w:jc w:val="both"/>
      </w:pPr>
    </w:p>
    <w:p w14:paraId="2A62FF10" w14:textId="107711B5" w:rsidR="00425C3E" w:rsidRPr="00CE4E1B" w:rsidRDefault="00956D87" w:rsidP="00866975">
      <w:pPr>
        <w:jc w:val="both"/>
      </w:pPr>
      <w:r>
        <w:t xml:space="preserve">Park D, Ramirez G, </w:t>
      </w:r>
      <w:r w:rsidR="003C20EA">
        <w:t>Beilock</w:t>
      </w:r>
      <w:r>
        <w:t xml:space="preserve"> SL</w:t>
      </w:r>
      <w:r w:rsidR="003C20EA">
        <w:t xml:space="preserve">.  2014. The role of expressive writing in math anxiety. </w:t>
      </w:r>
      <w:r w:rsidR="003C20EA" w:rsidRPr="003C20EA">
        <w:t>Jour</w:t>
      </w:r>
      <w:r w:rsidR="003C20EA">
        <w:t>nal of Experimental Psychology 20:1</w:t>
      </w:r>
      <w:r w:rsidR="003C20EA" w:rsidRPr="003C20EA">
        <w:t>03–111</w:t>
      </w:r>
      <w:r w:rsidR="00CE4E1B">
        <w:t>.</w:t>
      </w:r>
    </w:p>
    <w:sectPr w:rsidR="00425C3E" w:rsidRPr="00CE4E1B" w:rsidSect="00425C3E">
      <w:headerReference w:type="default" r:id="rId10"/>
      <w:footerReference w:type="even" r:id="rId11"/>
      <w:footerReference w:type="default" r:id="rId12"/>
      <w:headerReference w:type="first" r:id="rId13"/>
      <w:footerReference w:type="first" r:id="rId14"/>
      <w:pgSz w:w="12240" w:h="15840"/>
      <w:pgMar w:top="1800" w:right="1440" w:bottom="1440" w:left="1440" w:header="547" w:footer="65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D8A09" w14:textId="77777777" w:rsidR="002D0C1F" w:rsidRDefault="002D0C1F" w:rsidP="00490296">
      <w:r>
        <w:separator/>
      </w:r>
    </w:p>
  </w:endnote>
  <w:endnote w:type="continuationSeparator" w:id="0">
    <w:p w14:paraId="48C18ECD" w14:textId="77777777" w:rsidR="002D0C1F" w:rsidRDefault="002D0C1F" w:rsidP="0049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tlanta">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23047" w14:textId="77777777" w:rsidR="002D0C1F" w:rsidRDefault="002D0C1F" w:rsidP="0049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30BD4" w14:textId="77777777" w:rsidR="002D0C1F" w:rsidRDefault="002D0C1F" w:rsidP="0049029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2CC0" w14:textId="77777777" w:rsidR="002D0C1F" w:rsidRPr="00490296" w:rsidRDefault="002D0C1F" w:rsidP="00490296">
    <w:pPr>
      <w:pStyle w:val="Footer"/>
      <w:framePr w:wrap="around" w:vAnchor="text" w:hAnchor="margin" w:xAlign="right" w:y="1"/>
      <w:rPr>
        <w:rStyle w:val="PageNumber"/>
        <w:sz w:val="20"/>
        <w:szCs w:val="20"/>
      </w:rPr>
    </w:pPr>
    <w:r w:rsidRPr="00490296">
      <w:rPr>
        <w:rStyle w:val="PageNumber"/>
        <w:sz w:val="20"/>
        <w:szCs w:val="20"/>
      </w:rPr>
      <w:fldChar w:fldCharType="begin"/>
    </w:r>
    <w:r w:rsidRPr="00490296">
      <w:rPr>
        <w:rStyle w:val="PageNumber"/>
        <w:sz w:val="20"/>
        <w:szCs w:val="20"/>
      </w:rPr>
      <w:instrText xml:space="preserve">PAGE  </w:instrText>
    </w:r>
    <w:r w:rsidRPr="00490296">
      <w:rPr>
        <w:rStyle w:val="PageNumber"/>
        <w:sz w:val="20"/>
        <w:szCs w:val="20"/>
      </w:rPr>
      <w:fldChar w:fldCharType="separate"/>
    </w:r>
    <w:r w:rsidR="00D334D1">
      <w:rPr>
        <w:rStyle w:val="PageNumber"/>
        <w:noProof/>
        <w:sz w:val="20"/>
        <w:szCs w:val="20"/>
      </w:rPr>
      <w:t>2</w:t>
    </w:r>
    <w:r w:rsidRPr="00490296">
      <w:rPr>
        <w:rStyle w:val="PageNumber"/>
        <w:sz w:val="20"/>
        <w:szCs w:val="20"/>
      </w:rPr>
      <w:fldChar w:fldCharType="end"/>
    </w:r>
  </w:p>
  <w:p w14:paraId="57278542" w14:textId="6AF48DFD" w:rsidR="002D0C1F" w:rsidRDefault="002D0C1F" w:rsidP="00490296">
    <w:pPr>
      <w:pStyle w:val="Footer"/>
      <w:ind w:right="360"/>
    </w:pPr>
    <w:r>
      <w:tab/>
    </w: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E08F7" w14:textId="77777777" w:rsidR="002D0C1F" w:rsidRPr="00425C3E" w:rsidRDefault="002D0C1F" w:rsidP="00127FDE">
    <w:pPr>
      <w:pStyle w:val="Footer"/>
      <w:framePr w:wrap="around" w:vAnchor="text" w:hAnchor="margin" w:xAlign="right" w:y="1"/>
      <w:rPr>
        <w:rStyle w:val="PageNumber"/>
        <w:sz w:val="20"/>
        <w:szCs w:val="20"/>
      </w:rPr>
    </w:pPr>
    <w:r w:rsidRPr="00425C3E">
      <w:rPr>
        <w:rStyle w:val="PageNumber"/>
        <w:sz w:val="20"/>
        <w:szCs w:val="20"/>
      </w:rPr>
      <w:fldChar w:fldCharType="begin"/>
    </w:r>
    <w:r w:rsidRPr="00425C3E">
      <w:rPr>
        <w:rStyle w:val="PageNumber"/>
        <w:sz w:val="20"/>
        <w:szCs w:val="20"/>
      </w:rPr>
      <w:instrText xml:space="preserve">PAGE  </w:instrText>
    </w:r>
    <w:r w:rsidRPr="00425C3E">
      <w:rPr>
        <w:rStyle w:val="PageNumber"/>
        <w:sz w:val="20"/>
        <w:szCs w:val="20"/>
      </w:rPr>
      <w:fldChar w:fldCharType="separate"/>
    </w:r>
    <w:r w:rsidR="00D334D1">
      <w:rPr>
        <w:rStyle w:val="PageNumber"/>
        <w:noProof/>
        <w:sz w:val="20"/>
        <w:szCs w:val="20"/>
      </w:rPr>
      <w:t>1</w:t>
    </w:r>
    <w:r w:rsidRPr="00425C3E">
      <w:rPr>
        <w:rStyle w:val="PageNumber"/>
        <w:sz w:val="20"/>
        <w:szCs w:val="20"/>
      </w:rPr>
      <w:fldChar w:fldCharType="end"/>
    </w:r>
  </w:p>
  <w:p w14:paraId="46525E3D" w14:textId="4F3F0775" w:rsidR="002D0C1F" w:rsidRPr="005F255D" w:rsidRDefault="002D0C1F" w:rsidP="00DF4C1C">
    <w:pPr>
      <w:pStyle w:val="Footer"/>
      <w:rPr>
        <w:sz w:val="20"/>
        <w:szCs w:val="20"/>
      </w:rPr>
    </w:pPr>
    <w:r>
      <w:rPr>
        <w:noProof/>
      </w:rPr>
      <w:drawing>
        <wp:anchor distT="0" distB="0" distL="114300" distR="114300" simplePos="0" relativeHeight="251664384" behindDoc="0" locked="0" layoutInCell="1" allowOverlap="1" wp14:anchorId="5B7CE071" wp14:editId="705A2605">
          <wp:simplePos x="0" y="0"/>
          <wp:positionH relativeFrom="column">
            <wp:posOffset>2089997</wp:posOffset>
          </wp:positionH>
          <wp:positionV relativeFrom="paragraph">
            <wp:posOffset>-19050</wp:posOffset>
          </wp:positionV>
          <wp:extent cx="1243965" cy="432435"/>
          <wp:effectExtent l="0" t="0" r="63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8D1D1" w14:textId="3AF3C2CF" w:rsidR="002D0C1F" w:rsidRPr="005F255D" w:rsidRDefault="002D0C1F" w:rsidP="00425C3E">
    <w:pPr>
      <w:pStyle w:val="Footer"/>
      <w:ind w:right="360"/>
      <w:rPr>
        <w:sz w:val="20"/>
        <w:szCs w:val="20"/>
      </w:rPr>
    </w:pPr>
    <w:r w:rsidRPr="005F255D">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953A6" w14:textId="77777777" w:rsidR="002D0C1F" w:rsidRDefault="002D0C1F" w:rsidP="00490296">
      <w:r>
        <w:separator/>
      </w:r>
    </w:p>
  </w:footnote>
  <w:footnote w:type="continuationSeparator" w:id="0">
    <w:p w14:paraId="70208E67" w14:textId="77777777" w:rsidR="002D0C1F" w:rsidRDefault="002D0C1F" w:rsidP="004902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5A588" w14:textId="5998E766" w:rsidR="002D0C1F" w:rsidRDefault="002D0C1F" w:rsidP="00CC5307">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EACC8" w14:textId="499238D5" w:rsidR="002D0C1F" w:rsidRDefault="002D0C1F" w:rsidP="00427DFB">
                          <w:pPr>
                            <w:jc w:val="right"/>
                            <w:rPr>
                              <w:rFonts w:ascii="Atlanta" w:hAnsi="Atlanta"/>
                              <w:b/>
                            </w:rPr>
                          </w:pPr>
                          <w:r>
                            <w:rPr>
                              <w:rFonts w:ascii="Atlanta" w:hAnsi="Atlanta"/>
                              <w:b/>
                            </w:rPr>
                            <w:t>Writing your way to math success.</w:t>
                          </w:r>
                        </w:p>
                        <w:p w14:paraId="1EA76367" w14:textId="024B4F84" w:rsidR="002D0C1F" w:rsidRPr="00427DFB" w:rsidRDefault="00017006" w:rsidP="00427DFB">
                          <w:pPr>
                            <w:jc w:val="right"/>
                            <w:rPr>
                              <w:rFonts w:ascii="Atlanta" w:hAnsi="Atlanta"/>
                              <w:b/>
                            </w:rPr>
                          </w:pPr>
                          <w:r>
                            <w:rPr>
                              <w:rFonts w:ascii="Atlanta" w:hAnsi="Atlanta"/>
                              <w:b/>
                            </w:rPr>
                            <w:t>Instruction</w:t>
                          </w:r>
                          <w:r w:rsidR="002D0C1F">
                            <w:rPr>
                              <w:rFonts w:ascii="Atlanta" w:hAnsi="Atlanta"/>
                              <w:b/>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Lfyc0CAAAO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" filled="f" stroked="f">
              <v:textbox>
                <w:txbxContent>
                  <w:p w14:paraId="492EACC8" w14:textId="499238D5" w:rsidR="002D0C1F" w:rsidRDefault="002D0C1F" w:rsidP="00427DFB">
                    <w:pPr>
                      <w:jc w:val="right"/>
                      <w:rPr>
                        <w:rFonts w:ascii="Atlanta" w:hAnsi="Atlanta"/>
                        <w:b/>
                      </w:rPr>
                    </w:pPr>
                    <w:r>
                      <w:rPr>
                        <w:rFonts w:ascii="Atlanta" w:hAnsi="Atlanta"/>
                        <w:b/>
                      </w:rPr>
                      <w:t>Writing your way to math success.</w:t>
                    </w:r>
                  </w:p>
                  <w:p w14:paraId="1EA76367" w14:textId="024B4F84" w:rsidR="002D0C1F" w:rsidRPr="00427DFB" w:rsidRDefault="00017006" w:rsidP="00427DFB">
                    <w:pPr>
                      <w:jc w:val="right"/>
                      <w:rPr>
                        <w:rFonts w:ascii="Atlanta" w:hAnsi="Atlanta"/>
                        <w:b/>
                      </w:rPr>
                    </w:pPr>
                    <w:r>
                      <w:rPr>
                        <w:rFonts w:ascii="Atlanta" w:hAnsi="Atlanta"/>
                        <w:b/>
                      </w:rPr>
                      <w:t>Instruction</w:t>
                    </w:r>
                    <w:r w:rsidR="002D0C1F">
                      <w:rPr>
                        <w:rFonts w:ascii="Atlanta" w:hAnsi="Atlanta"/>
                        <w:b/>
                      </w:rPr>
                      <w:t xml:space="preserve"> Guide.</w:t>
                    </w:r>
                  </w:p>
                </w:txbxContent>
              </v:textbox>
            </v:shape>
          </w:pict>
        </mc:Fallback>
      </mc:AlternateContent>
    </w:r>
    <w:r>
      <w:rPr>
        <w:noProof/>
      </w:rPr>
      <w:drawing>
        <wp:inline distT="0" distB="0" distL="0" distR="0" wp14:anchorId="59F2171C" wp14:editId="3839F05C">
          <wp:extent cx="59182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4B3D" w14:textId="11F5C5B0" w:rsidR="002D0C1F" w:rsidRDefault="002D0C1F">
    <w:pPr>
      <w:pStyle w:val="Header"/>
    </w:pPr>
    <w:r>
      <w:rPr>
        <w:noProof/>
      </w:rPr>
      <mc:AlternateContent>
        <mc:Choice Requires="wps">
          <w:drawing>
            <wp:anchor distT="0" distB="0" distL="114300" distR="114300" simplePos="0" relativeHeight="251662336" behindDoc="0" locked="0" layoutInCell="1" allowOverlap="1" wp14:anchorId="1CADA1F1" wp14:editId="1C8BEAFB">
              <wp:simplePos x="0" y="0"/>
              <wp:positionH relativeFrom="column">
                <wp:posOffset>2975398</wp:posOffset>
              </wp:positionH>
              <wp:positionV relativeFrom="paragraph">
                <wp:posOffset>73025</wp:posOffset>
              </wp:positionV>
              <wp:extent cx="2870200"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18FE5" w14:textId="5F4497CB" w:rsidR="002D0C1F" w:rsidRDefault="002D0C1F" w:rsidP="00425C3E">
                          <w:pPr>
                            <w:jc w:val="right"/>
                            <w:rPr>
                              <w:rFonts w:ascii="Atlanta" w:hAnsi="Atlanta"/>
                              <w:b/>
                            </w:rPr>
                          </w:pPr>
                          <w:r>
                            <w:rPr>
                              <w:rFonts w:ascii="Atlanta" w:hAnsi="Atlanta"/>
                              <w:b/>
                            </w:rPr>
                            <w:t>Writing your way to math success.</w:t>
                          </w:r>
                        </w:p>
                        <w:p w14:paraId="598A182F" w14:textId="1FC841D4" w:rsidR="002D0C1F" w:rsidRPr="00427DFB" w:rsidRDefault="00017006" w:rsidP="00425C3E">
                          <w:pPr>
                            <w:jc w:val="right"/>
                            <w:rPr>
                              <w:rFonts w:ascii="Atlanta" w:hAnsi="Atlanta"/>
                              <w:b/>
                            </w:rPr>
                          </w:pPr>
                          <w:r>
                            <w:rPr>
                              <w:rFonts w:ascii="Atlanta" w:hAnsi="Atlanta"/>
                              <w:b/>
                            </w:rPr>
                            <w:t>Instruction</w:t>
                          </w:r>
                          <w:r w:rsidR="002D0C1F">
                            <w:rPr>
                              <w:rFonts w:ascii="Atlanta" w:hAnsi="Atlanta"/>
                              <w:b/>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234.3pt;margin-top:5.75pt;width:226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0jRNACAAAV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" filled="f" stroked="f">
              <v:textbox>
                <w:txbxContent>
                  <w:p w14:paraId="43D18FE5" w14:textId="5F4497CB" w:rsidR="002D0C1F" w:rsidRDefault="002D0C1F" w:rsidP="00425C3E">
                    <w:pPr>
                      <w:jc w:val="right"/>
                      <w:rPr>
                        <w:rFonts w:ascii="Atlanta" w:hAnsi="Atlanta"/>
                        <w:b/>
                      </w:rPr>
                    </w:pPr>
                    <w:r>
                      <w:rPr>
                        <w:rFonts w:ascii="Atlanta" w:hAnsi="Atlanta"/>
                        <w:b/>
                      </w:rPr>
                      <w:t>Writing your way to math success.</w:t>
                    </w:r>
                  </w:p>
                  <w:p w14:paraId="598A182F" w14:textId="1FC841D4" w:rsidR="002D0C1F" w:rsidRPr="00427DFB" w:rsidRDefault="00017006" w:rsidP="00425C3E">
                    <w:pPr>
                      <w:jc w:val="right"/>
                      <w:rPr>
                        <w:rFonts w:ascii="Atlanta" w:hAnsi="Atlanta"/>
                        <w:b/>
                      </w:rPr>
                    </w:pPr>
                    <w:r>
                      <w:rPr>
                        <w:rFonts w:ascii="Atlanta" w:hAnsi="Atlanta"/>
                        <w:b/>
                      </w:rPr>
                      <w:t>Instruction</w:t>
                    </w:r>
                    <w:r w:rsidR="002D0C1F">
                      <w:rPr>
                        <w:rFonts w:ascii="Atlanta" w:hAnsi="Atlanta"/>
                        <w:b/>
                      </w:rPr>
                      <w:t xml:space="preserve"> guide.</w:t>
                    </w:r>
                  </w:p>
                </w:txbxContent>
              </v:textbox>
            </v:shape>
          </w:pict>
        </mc:Fallback>
      </mc:AlternateContent>
    </w:r>
    <w:r>
      <w:rPr>
        <w:noProof/>
      </w:rPr>
      <w:drawing>
        <wp:inline distT="0" distB="0" distL="0" distR="0" wp14:anchorId="392B17E9" wp14:editId="45411046">
          <wp:extent cx="59182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A0D64"/>
    <w:multiLevelType w:val="hybridMultilevel"/>
    <w:tmpl w:val="D354FF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EF022AB"/>
    <w:multiLevelType w:val="hybridMultilevel"/>
    <w:tmpl w:val="57C2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296"/>
    <w:rsid w:val="000027DE"/>
    <w:rsid w:val="00017006"/>
    <w:rsid w:val="00127FDE"/>
    <w:rsid w:val="00245884"/>
    <w:rsid w:val="002D0C1F"/>
    <w:rsid w:val="0031157D"/>
    <w:rsid w:val="00366E2A"/>
    <w:rsid w:val="003C20EA"/>
    <w:rsid w:val="003E55EA"/>
    <w:rsid w:val="00425C3E"/>
    <w:rsid w:val="00427DFB"/>
    <w:rsid w:val="00490296"/>
    <w:rsid w:val="004D2EA8"/>
    <w:rsid w:val="005D0467"/>
    <w:rsid w:val="005F255D"/>
    <w:rsid w:val="00636C20"/>
    <w:rsid w:val="00637188"/>
    <w:rsid w:val="00866975"/>
    <w:rsid w:val="008C437A"/>
    <w:rsid w:val="00933B43"/>
    <w:rsid w:val="00956D87"/>
    <w:rsid w:val="00976215"/>
    <w:rsid w:val="00A472DA"/>
    <w:rsid w:val="00A7552B"/>
    <w:rsid w:val="00AC70AA"/>
    <w:rsid w:val="00B04AA4"/>
    <w:rsid w:val="00BF11AE"/>
    <w:rsid w:val="00C14281"/>
    <w:rsid w:val="00C407EE"/>
    <w:rsid w:val="00CC5307"/>
    <w:rsid w:val="00CE4E1B"/>
    <w:rsid w:val="00D334D1"/>
    <w:rsid w:val="00DF4C1C"/>
    <w:rsid w:val="00E1091D"/>
    <w:rsid w:val="00E12A86"/>
    <w:rsid w:val="00F83326"/>
    <w:rsid w:val="00FE2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2B35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paragraph" w:styleId="ListParagraph">
    <w:name w:val="List Paragraph"/>
    <w:basedOn w:val="Normal"/>
    <w:uiPriority w:val="34"/>
    <w:qFormat/>
    <w:rsid w:val="005D0467"/>
    <w:pPr>
      <w:ind w:left="720"/>
      <w:contextualSpacing/>
    </w:pPr>
  </w:style>
  <w:style w:type="character" w:styleId="Hyperlink">
    <w:name w:val="Hyperlink"/>
    <w:basedOn w:val="DefaultParagraphFont"/>
    <w:uiPriority w:val="99"/>
    <w:unhideWhenUsed/>
    <w:rsid w:val="00B04AA4"/>
    <w:rPr>
      <w:color w:val="0000FF"/>
      <w:u w:val="single"/>
    </w:rPr>
  </w:style>
  <w:style w:type="paragraph" w:styleId="NormalWeb">
    <w:name w:val="Normal (Web)"/>
    <w:basedOn w:val="Normal"/>
    <w:uiPriority w:val="99"/>
    <w:semiHidden/>
    <w:unhideWhenUsed/>
    <w:rsid w:val="002D0C1F"/>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paragraph" w:styleId="ListParagraph">
    <w:name w:val="List Paragraph"/>
    <w:basedOn w:val="Normal"/>
    <w:uiPriority w:val="34"/>
    <w:qFormat/>
    <w:rsid w:val="005D0467"/>
    <w:pPr>
      <w:ind w:left="720"/>
      <w:contextualSpacing/>
    </w:pPr>
  </w:style>
  <w:style w:type="character" w:styleId="Hyperlink">
    <w:name w:val="Hyperlink"/>
    <w:basedOn w:val="DefaultParagraphFont"/>
    <w:uiPriority w:val="99"/>
    <w:unhideWhenUsed/>
    <w:rsid w:val="00B04AA4"/>
    <w:rPr>
      <w:color w:val="0000FF"/>
      <w:u w:val="single"/>
    </w:rPr>
  </w:style>
  <w:style w:type="paragraph" w:styleId="NormalWeb">
    <w:name w:val="Normal (Web)"/>
    <w:basedOn w:val="Normal"/>
    <w:uiPriority w:val="99"/>
    <w:semiHidden/>
    <w:unhideWhenUsed/>
    <w:rsid w:val="002D0C1F"/>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480838">
      <w:bodyDiv w:val="1"/>
      <w:marLeft w:val="0"/>
      <w:marRight w:val="0"/>
      <w:marTop w:val="0"/>
      <w:marBottom w:val="0"/>
      <w:divBdr>
        <w:top w:val="none" w:sz="0" w:space="0" w:color="auto"/>
        <w:left w:val="none" w:sz="0" w:space="0" w:color="auto"/>
        <w:bottom w:val="none" w:sz="0" w:space="0" w:color="auto"/>
        <w:right w:val="none" w:sz="0" w:space="0" w:color="auto"/>
      </w:divBdr>
    </w:div>
    <w:div w:id="625041041">
      <w:bodyDiv w:val="1"/>
      <w:marLeft w:val="0"/>
      <w:marRight w:val="0"/>
      <w:marTop w:val="0"/>
      <w:marBottom w:val="0"/>
      <w:divBdr>
        <w:top w:val="none" w:sz="0" w:space="0" w:color="auto"/>
        <w:left w:val="none" w:sz="0" w:space="0" w:color="auto"/>
        <w:bottom w:val="none" w:sz="0" w:space="0" w:color="auto"/>
        <w:right w:val="none" w:sz="0" w:space="0" w:color="auto"/>
      </w:divBdr>
    </w:div>
    <w:div w:id="18233071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science.sciencemag.org/content/331/6014/211" TargetMode="External"/><Relationship Id="rId10"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661</Words>
  <Characters>3773</Characters>
  <Application>Microsoft Macintosh Word</Application>
  <DocSecurity>0</DocSecurity>
  <Lines>31</Lines>
  <Paragraphs>8</Paragraphs>
  <ScaleCrop>false</ScaleCrop>
  <Company>Radford University</Company>
  <LinksUpToDate>false</LinksUpToDate>
  <CharactersWithSpaces>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Jeremy Wojdak</cp:lastModifiedBy>
  <cp:revision>3</cp:revision>
  <dcterms:created xsi:type="dcterms:W3CDTF">2017-03-13T15:12:00Z</dcterms:created>
  <dcterms:modified xsi:type="dcterms:W3CDTF">2017-03-13T15:17:00Z</dcterms:modified>
</cp:coreProperties>
</file>