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844F" w14:textId="77777777" w:rsidR="00A207B5" w:rsidRPr="00A207B5" w:rsidRDefault="00091F7E" w:rsidP="00A207B5">
      <w:pPr>
        <w:pStyle w:val="Title"/>
      </w:pPr>
      <w:r w:rsidRPr="00091F7E">
        <w:t>Phototropism and Gravitropism: Quantifying Stem Curvature</w:t>
      </w:r>
      <w:r>
        <w:t xml:space="preserve"> </w:t>
      </w:r>
      <w:r>
        <w:rPr>
          <w:lang w:eastAsia="zh-CN"/>
        </w:rPr>
        <w:t>in Plants</w:t>
      </w:r>
    </w:p>
    <w:p w14:paraId="77689E3E" w14:textId="77777777" w:rsidR="00A207B5" w:rsidRDefault="00A207B5" w:rsidP="00283F45">
      <w:pPr>
        <w:pStyle w:val="Heading1"/>
      </w:pPr>
      <w:r w:rsidRPr="00283F45">
        <w:t>Introduction</w:t>
      </w:r>
    </w:p>
    <w:p w14:paraId="038B9EAC" w14:textId="77777777" w:rsidR="008E6A8B" w:rsidRPr="008E6A8B" w:rsidRDefault="00C3469C" w:rsidP="008E6A8B">
      <w:r w:rsidRPr="00C3469C">
        <w:t>Plants adjust to the conditions of their environment through growth responses. For example, plant stems generally bend toward light sources while roots grow away from light sources. This process is called phototropism. Substances called auxins play a strong role in controlling various plant responses. Auxin increases the plasticity of plant cell walls causing them to stretch more during active plant growth. During phototropism, the auxin concentration in stem cells is usually higher on the side of the stem away from light. These cells will stretch more during active growth, causing the plant to move toward the light source. In gravitropism, plants respond to gravity, generally causing shoots to grow up and roots to grow down.</w:t>
      </w:r>
    </w:p>
    <w:p w14:paraId="1E52E090" w14:textId="77777777" w:rsidR="00283F45" w:rsidRDefault="00283F45" w:rsidP="00283F45">
      <w:pPr>
        <w:pStyle w:val="Heading1"/>
      </w:pPr>
      <w:r w:rsidRPr="00283F45">
        <w:t>Importance</w:t>
      </w:r>
    </w:p>
    <w:p w14:paraId="6C7DB101" w14:textId="77777777" w:rsidR="008E6A8B" w:rsidRPr="008E6A8B" w:rsidRDefault="00C3469C" w:rsidP="008E6A8B">
      <w:r w:rsidRPr="00C3469C">
        <w:t>In order for scientists to study plant responses to light and gravity, they must be able to quantify the degree of plant curvature. In order to make accurate assessments of plant growth, changes in plant curvature should be distinguished from changes in plant length or weight. We can use principles of geometry to measure plant curvature.</w:t>
      </w:r>
    </w:p>
    <w:p w14:paraId="2CFC5226" w14:textId="77777777" w:rsidR="00283F45" w:rsidRDefault="00283F45" w:rsidP="00283F45">
      <w:pPr>
        <w:pStyle w:val="Heading1"/>
      </w:pPr>
      <w:r>
        <w:t>Questions</w:t>
      </w:r>
    </w:p>
    <w:p w14:paraId="66E84D1A" w14:textId="77777777" w:rsidR="008E6A8B" w:rsidRPr="008E6A8B" w:rsidRDefault="00C3469C" w:rsidP="008E6A8B">
      <w:r w:rsidRPr="00C3469C">
        <w:t>How is plant curvature measured? How does curvature change over time in response to gravity or a light source?</w:t>
      </w:r>
    </w:p>
    <w:p w14:paraId="78E2BB5A" w14:textId="77777777" w:rsidR="00283F45" w:rsidRDefault="00283F45" w:rsidP="00283F45">
      <w:pPr>
        <w:pStyle w:val="Heading1"/>
      </w:pPr>
      <w:r>
        <w:t>Variables</w:t>
      </w:r>
    </w:p>
    <w:tbl>
      <w:tblPr>
        <w:tblW w:w="666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756"/>
        <w:gridCol w:w="5904"/>
      </w:tblGrid>
      <w:tr w:rsidR="00C3469C" w:rsidRPr="00C3469C" w14:paraId="29FA9536" w14:textId="77777777" w:rsidTr="00C3469C">
        <w:trPr>
          <w:tblCellSpacing w:w="10" w:type="dxa"/>
        </w:trPr>
        <w:tc>
          <w:tcPr>
            <w:tcW w:w="550" w:type="pct"/>
            <w:hideMark/>
          </w:tcPr>
          <w:p w14:paraId="2D3A74E4" w14:textId="77777777" w:rsidR="00C3469C" w:rsidRPr="00C3469C" w:rsidRDefault="00C3469C" w:rsidP="00C3469C">
            <w:pPr>
              <w:pStyle w:val="TableContent"/>
              <w:rPr>
                <w:lang w:eastAsia="zh-CN"/>
              </w:rPr>
            </w:pPr>
            <w:r w:rsidRPr="00C3469C">
              <w:rPr>
                <w:lang w:eastAsia="zh-CN"/>
              </w:rPr>
              <w:t>R</w:t>
            </w:r>
          </w:p>
        </w:tc>
        <w:tc>
          <w:tcPr>
            <w:tcW w:w="4450" w:type="pct"/>
            <w:hideMark/>
          </w:tcPr>
          <w:p w14:paraId="36A318C9" w14:textId="77777777" w:rsidR="00C3469C" w:rsidRPr="00C3469C" w:rsidRDefault="00C3469C" w:rsidP="00C3469C">
            <w:pPr>
              <w:pStyle w:val="TableContent"/>
              <w:rPr>
                <w:lang w:eastAsia="zh-CN"/>
              </w:rPr>
            </w:pPr>
            <w:r w:rsidRPr="00C3469C">
              <w:rPr>
                <w:lang w:eastAsia="zh-CN"/>
              </w:rPr>
              <w:t>radius of curvature</w:t>
            </w:r>
          </w:p>
        </w:tc>
      </w:tr>
      <w:tr w:rsidR="00C3469C" w:rsidRPr="00C3469C" w14:paraId="5692F513" w14:textId="77777777" w:rsidTr="00C3469C">
        <w:trPr>
          <w:tblCellSpacing w:w="10" w:type="dxa"/>
        </w:trPr>
        <w:tc>
          <w:tcPr>
            <w:tcW w:w="550" w:type="pct"/>
            <w:hideMark/>
          </w:tcPr>
          <w:p w14:paraId="0D3B0952" w14:textId="77777777" w:rsidR="00C3469C" w:rsidRPr="00C3469C" w:rsidRDefault="00C3469C" w:rsidP="00C3469C">
            <w:pPr>
              <w:pStyle w:val="TableContent"/>
              <w:rPr>
                <w:lang w:eastAsia="zh-CN"/>
              </w:rPr>
            </w:pPr>
            <w:r w:rsidRPr="00C3469C">
              <w:rPr>
                <w:lang w:eastAsia="zh-CN"/>
              </w:rPr>
              <w:t>k</w:t>
            </w:r>
          </w:p>
        </w:tc>
        <w:tc>
          <w:tcPr>
            <w:tcW w:w="4450" w:type="pct"/>
            <w:hideMark/>
          </w:tcPr>
          <w:p w14:paraId="2CE133F4" w14:textId="77777777" w:rsidR="00C3469C" w:rsidRPr="00C3469C" w:rsidRDefault="00C3469C" w:rsidP="00C3469C">
            <w:pPr>
              <w:pStyle w:val="TableContent"/>
              <w:rPr>
                <w:lang w:eastAsia="zh-CN"/>
              </w:rPr>
            </w:pPr>
            <w:r w:rsidRPr="00C3469C">
              <w:rPr>
                <w:lang w:eastAsia="zh-CN"/>
              </w:rPr>
              <w:t>curvature</w:t>
            </w:r>
          </w:p>
        </w:tc>
      </w:tr>
      <w:tr w:rsidR="00C3469C" w:rsidRPr="00C3469C" w14:paraId="3E6414BC" w14:textId="77777777" w:rsidTr="00C3469C">
        <w:trPr>
          <w:tblCellSpacing w:w="10" w:type="dxa"/>
        </w:trPr>
        <w:tc>
          <w:tcPr>
            <w:tcW w:w="550" w:type="pct"/>
            <w:hideMark/>
          </w:tcPr>
          <w:p w14:paraId="5ED0C725" w14:textId="77777777" w:rsidR="00C3469C" w:rsidRPr="00C3469C" w:rsidRDefault="00C3469C" w:rsidP="00C3469C">
            <w:pPr>
              <w:pStyle w:val="TableContent"/>
              <w:rPr>
                <w:lang w:eastAsia="zh-CN"/>
              </w:rPr>
            </w:pPr>
            <w:r w:rsidRPr="00C3469C">
              <w:rPr>
                <w:lang w:eastAsia="zh-CN"/>
              </w:rPr>
              <w:t>d</w:t>
            </w:r>
            <w:r w:rsidRPr="00C3469C">
              <w:rPr>
                <w:rFonts w:ascii="Symbol" w:hAnsi="Symbol"/>
                <w:lang w:eastAsia="zh-CN"/>
              </w:rPr>
              <w:t></w:t>
            </w:r>
          </w:p>
        </w:tc>
        <w:tc>
          <w:tcPr>
            <w:tcW w:w="4450" w:type="pct"/>
            <w:hideMark/>
          </w:tcPr>
          <w:p w14:paraId="0A74D034" w14:textId="77777777" w:rsidR="00C3469C" w:rsidRPr="00C3469C" w:rsidRDefault="00C3469C" w:rsidP="00C3469C">
            <w:pPr>
              <w:pStyle w:val="TableContent"/>
              <w:rPr>
                <w:lang w:eastAsia="zh-CN"/>
              </w:rPr>
            </w:pPr>
            <w:r w:rsidRPr="00C3469C">
              <w:rPr>
                <w:lang w:eastAsia="zh-CN"/>
              </w:rPr>
              <w:t>change in stem angle</w:t>
            </w:r>
          </w:p>
        </w:tc>
      </w:tr>
      <w:tr w:rsidR="00C3469C" w:rsidRPr="00C3469C" w14:paraId="112B94AD" w14:textId="77777777" w:rsidTr="00C3469C">
        <w:trPr>
          <w:tblCellSpacing w:w="10" w:type="dxa"/>
        </w:trPr>
        <w:tc>
          <w:tcPr>
            <w:tcW w:w="550" w:type="pct"/>
            <w:hideMark/>
          </w:tcPr>
          <w:p w14:paraId="207C52D4" w14:textId="77777777" w:rsidR="00C3469C" w:rsidRPr="00C3469C" w:rsidRDefault="00C3469C" w:rsidP="00C3469C">
            <w:pPr>
              <w:pStyle w:val="TableContent"/>
              <w:rPr>
                <w:lang w:eastAsia="zh-CN"/>
              </w:rPr>
            </w:pPr>
            <w:proofErr w:type="spellStart"/>
            <w:r w:rsidRPr="00C3469C">
              <w:rPr>
                <w:lang w:eastAsia="zh-CN"/>
              </w:rPr>
              <w:t>dL</w:t>
            </w:r>
            <w:proofErr w:type="spellEnd"/>
          </w:p>
        </w:tc>
        <w:tc>
          <w:tcPr>
            <w:tcW w:w="4450" w:type="pct"/>
            <w:hideMark/>
          </w:tcPr>
          <w:p w14:paraId="5C826362" w14:textId="77777777" w:rsidR="00C3469C" w:rsidRPr="00C3469C" w:rsidRDefault="00C3469C" w:rsidP="00C3469C">
            <w:pPr>
              <w:pStyle w:val="TableContent"/>
              <w:rPr>
                <w:lang w:eastAsia="zh-CN"/>
              </w:rPr>
            </w:pPr>
            <w:r w:rsidRPr="00C3469C">
              <w:rPr>
                <w:lang w:eastAsia="zh-CN"/>
              </w:rPr>
              <w:t>change in stem length</w:t>
            </w:r>
          </w:p>
        </w:tc>
      </w:tr>
      <w:tr w:rsidR="00C3469C" w:rsidRPr="00C3469C" w14:paraId="4BFE9C8E" w14:textId="77777777" w:rsidTr="00C3469C">
        <w:trPr>
          <w:tblCellSpacing w:w="10" w:type="dxa"/>
        </w:trPr>
        <w:tc>
          <w:tcPr>
            <w:tcW w:w="550" w:type="pct"/>
            <w:hideMark/>
          </w:tcPr>
          <w:p w14:paraId="4FF35DCE" w14:textId="77777777" w:rsidR="00C3469C" w:rsidRPr="00C3469C" w:rsidRDefault="00C3469C" w:rsidP="00C3469C">
            <w:pPr>
              <w:pStyle w:val="TableContent"/>
              <w:rPr>
                <w:lang w:eastAsia="zh-CN"/>
              </w:rPr>
            </w:pPr>
            <w:r w:rsidRPr="00C3469C">
              <w:rPr>
                <w:lang w:eastAsia="zh-CN"/>
              </w:rPr>
              <w:t>p</w:t>
            </w:r>
          </w:p>
        </w:tc>
        <w:tc>
          <w:tcPr>
            <w:tcW w:w="4450" w:type="pct"/>
            <w:hideMark/>
          </w:tcPr>
          <w:p w14:paraId="46628113" w14:textId="77777777" w:rsidR="00C3469C" w:rsidRPr="00C3469C" w:rsidRDefault="00C3469C" w:rsidP="00C3469C">
            <w:pPr>
              <w:pStyle w:val="TableContent"/>
              <w:rPr>
                <w:lang w:eastAsia="zh-CN"/>
              </w:rPr>
            </w:pPr>
            <w:r w:rsidRPr="00C3469C">
              <w:rPr>
                <w:lang w:eastAsia="zh-CN"/>
              </w:rPr>
              <w:t>circle perimeter</w:t>
            </w:r>
          </w:p>
        </w:tc>
      </w:tr>
      <w:tr w:rsidR="00C3469C" w:rsidRPr="00C3469C" w14:paraId="48060CFC" w14:textId="77777777" w:rsidTr="00C3469C">
        <w:trPr>
          <w:tblCellSpacing w:w="10" w:type="dxa"/>
        </w:trPr>
        <w:tc>
          <w:tcPr>
            <w:tcW w:w="550" w:type="pct"/>
            <w:hideMark/>
          </w:tcPr>
          <w:p w14:paraId="01C8C796" w14:textId="77777777" w:rsidR="00C3469C" w:rsidRPr="00C3469C" w:rsidRDefault="00C3469C" w:rsidP="00C3469C">
            <w:pPr>
              <w:pStyle w:val="TableContent"/>
              <w:rPr>
                <w:lang w:eastAsia="zh-CN"/>
              </w:rPr>
            </w:pPr>
            <w:r w:rsidRPr="00C3469C">
              <w:rPr>
                <w:lang w:eastAsia="zh-CN"/>
              </w:rPr>
              <w:t>f</w:t>
            </w:r>
          </w:p>
        </w:tc>
        <w:tc>
          <w:tcPr>
            <w:tcW w:w="4450" w:type="pct"/>
            <w:hideMark/>
          </w:tcPr>
          <w:p w14:paraId="0E9D6A5C" w14:textId="77777777" w:rsidR="00C3469C" w:rsidRPr="00C3469C" w:rsidRDefault="00C3469C" w:rsidP="00C3469C">
            <w:pPr>
              <w:pStyle w:val="TableContent"/>
              <w:rPr>
                <w:lang w:eastAsia="zh-CN"/>
              </w:rPr>
            </w:pPr>
            <w:r w:rsidRPr="00C3469C">
              <w:rPr>
                <w:lang w:eastAsia="zh-CN"/>
              </w:rPr>
              <w:t>fraction of circle perimeter covered by stem curvature</w:t>
            </w:r>
          </w:p>
        </w:tc>
      </w:tr>
    </w:tbl>
    <w:p w14:paraId="2B2D0DEB" w14:textId="77777777" w:rsidR="008E6A8B" w:rsidRPr="008E6A8B" w:rsidRDefault="008E6A8B" w:rsidP="008E6A8B"/>
    <w:p w14:paraId="7A7BB933" w14:textId="77777777" w:rsidR="00283F45" w:rsidRDefault="00283F45" w:rsidP="00283F45">
      <w:pPr>
        <w:pStyle w:val="Heading1"/>
      </w:pPr>
      <w:r>
        <w:t>Methods</w:t>
      </w:r>
    </w:p>
    <w:p w14:paraId="777CC8A5" w14:textId="77777777" w:rsidR="00C3469C" w:rsidRPr="00C3469C" w:rsidRDefault="00C3469C" w:rsidP="00C3469C">
      <w:pPr>
        <w:rPr>
          <w:lang w:eastAsia="zh-CN"/>
        </w:rPr>
      </w:pPr>
      <w:r w:rsidRPr="00C3469C">
        <w:rPr>
          <w:lang w:eastAsia="zh-CN"/>
        </w:rPr>
        <w:lastRenderedPageBreak/>
        <w:t>The first step in measuring plant curvature is to make diagrams or take photographs or videos of the plants under observation. We can use principles of geometry and trigonometry to quantify curvature at any point along the length of a plant.</w:t>
      </w:r>
    </w:p>
    <w:p w14:paraId="092A4A2C" w14:textId="77777777" w:rsidR="00C3469C" w:rsidRPr="00C3469C" w:rsidRDefault="00C3469C" w:rsidP="00C3469C">
      <w:pPr>
        <w:jc w:val="center"/>
        <w:rPr>
          <w:lang w:eastAsia="zh-CN"/>
        </w:rPr>
      </w:pPr>
      <w:r w:rsidRPr="00C3469C">
        <w:rPr>
          <w:lang w:eastAsia="zh-CN"/>
        </w:rPr>
        <w:fldChar w:fldCharType="begin"/>
      </w:r>
      <w:r w:rsidRPr="00C3469C">
        <w:rPr>
          <w:lang w:eastAsia="zh-CN"/>
        </w:rPr>
        <w:instrText xml:space="preserve"> INCLUDEPICTURE "http://www.tiem.utk.edu/~gross/bioed/webmodules/stemcurv1.gif" \* MERGEFORMATINET </w:instrText>
      </w:r>
      <w:r w:rsidRPr="00C3469C">
        <w:rPr>
          <w:lang w:eastAsia="zh-CN"/>
        </w:rPr>
        <w:fldChar w:fldCharType="separate"/>
      </w:r>
      <w:r w:rsidRPr="00C3469C">
        <w:rPr>
          <w:noProof/>
          <w:lang w:eastAsia="zh-CN"/>
        </w:rPr>
        <w:drawing>
          <wp:inline distT="0" distB="0" distL="0" distR="0" wp14:anchorId="688F4562" wp14:editId="5B65BBB5">
            <wp:extent cx="2743200" cy="2375059"/>
            <wp:effectExtent l="0" t="0" r="0" b="0"/>
            <wp:docPr id="6" name="Picture 6" descr="http://www.tiem.utk.edu/~gross/bioed/webmodules/stemcur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iem.utk.edu/~gross/bioed/webmodules/stemcurv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375059"/>
                    </a:xfrm>
                    <a:prstGeom prst="rect">
                      <a:avLst/>
                    </a:prstGeom>
                    <a:noFill/>
                    <a:ln>
                      <a:noFill/>
                    </a:ln>
                  </pic:spPr>
                </pic:pic>
              </a:graphicData>
            </a:graphic>
          </wp:inline>
        </w:drawing>
      </w:r>
      <w:r w:rsidRPr="00C3469C">
        <w:rPr>
          <w:lang w:eastAsia="zh-CN"/>
        </w:rPr>
        <w:fldChar w:fldCharType="end"/>
      </w:r>
    </w:p>
    <w:p w14:paraId="366C2093" w14:textId="77777777" w:rsidR="00C3469C" w:rsidRPr="00C3469C" w:rsidRDefault="00C3469C" w:rsidP="00C3469C">
      <w:pPr>
        <w:rPr>
          <w:lang w:eastAsia="zh-CN"/>
        </w:rPr>
      </w:pPr>
      <w:r w:rsidRPr="00C3469C">
        <w:rPr>
          <w:lang w:eastAsia="zh-CN"/>
        </w:rPr>
        <w:t>We start by choosing two points along the curve. We will examine the length of the stem between these two points. This is illustrated in the above diagram by the grey wedge. We will examine the outside curve of the stem, the side that is away from the light.</w:t>
      </w:r>
    </w:p>
    <w:p w14:paraId="6D2A6FC8" w14:textId="77777777" w:rsidR="00C3469C" w:rsidRPr="00C3469C" w:rsidRDefault="00C3469C" w:rsidP="00C3469C">
      <w:pPr>
        <w:rPr>
          <w:lang w:eastAsia="zh-CN"/>
        </w:rPr>
      </w:pPr>
      <w:r w:rsidRPr="00C3469C">
        <w:rPr>
          <w:lang w:eastAsia="zh-CN"/>
        </w:rPr>
        <w:t>One simple way to quantify curvature is to measure R, the radius of curvature. A circle is placed over region under examination so that the circle just fits the curve at a given point. The radius of this circle is the radius of curvature.</w:t>
      </w:r>
    </w:p>
    <w:p w14:paraId="100F3755" w14:textId="77777777" w:rsidR="00C3469C" w:rsidRPr="00C3469C" w:rsidRDefault="00C3469C" w:rsidP="00C3469C">
      <w:pPr>
        <w:jc w:val="center"/>
        <w:rPr>
          <w:lang w:eastAsia="zh-CN"/>
        </w:rPr>
      </w:pPr>
      <w:r w:rsidRPr="00C3469C">
        <w:rPr>
          <w:lang w:eastAsia="zh-CN"/>
        </w:rPr>
        <w:fldChar w:fldCharType="begin"/>
      </w:r>
      <w:r w:rsidRPr="00C3469C">
        <w:rPr>
          <w:lang w:eastAsia="zh-CN"/>
        </w:rPr>
        <w:instrText xml:space="preserve"> INCLUDEPICTURE "http://www.tiem.utk.edu/~gross/bioed/webmodules/stemcurv2.gif" \* MERGEFORMATINET </w:instrText>
      </w:r>
      <w:r w:rsidRPr="00C3469C">
        <w:rPr>
          <w:lang w:eastAsia="zh-CN"/>
        </w:rPr>
        <w:fldChar w:fldCharType="separate"/>
      </w:r>
      <w:r w:rsidRPr="00C3469C">
        <w:rPr>
          <w:noProof/>
          <w:lang w:eastAsia="zh-CN"/>
        </w:rPr>
        <w:drawing>
          <wp:inline distT="0" distB="0" distL="0" distR="0" wp14:anchorId="68DEF94D" wp14:editId="4D0EE40D">
            <wp:extent cx="2743200" cy="2585931"/>
            <wp:effectExtent l="0" t="0" r="0" b="5080"/>
            <wp:docPr id="5" name="Picture 5" descr="http://www.tiem.utk.edu/~gross/bioed/webmodules/stemcur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iem.utk.edu/~gross/bioed/webmodules/stemcurv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85931"/>
                    </a:xfrm>
                    <a:prstGeom prst="rect">
                      <a:avLst/>
                    </a:prstGeom>
                    <a:noFill/>
                    <a:ln>
                      <a:noFill/>
                    </a:ln>
                  </pic:spPr>
                </pic:pic>
              </a:graphicData>
            </a:graphic>
          </wp:inline>
        </w:drawing>
      </w:r>
      <w:r w:rsidRPr="00C3469C">
        <w:rPr>
          <w:lang w:eastAsia="zh-CN"/>
        </w:rPr>
        <w:fldChar w:fldCharType="end"/>
      </w:r>
    </w:p>
    <w:p w14:paraId="32CA6C1B" w14:textId="77777777" w:rsidR="00C3469C" w:rsidRPr="00C3469C" w:rsidRDefault="00C3469C" w:rsidP="00C3469C">
      <w:pPr>
        <w:rPr>
          <w:lang w:eastAsia="zh-CN"/>
        </w:rPr>
      </w:pPr>
      <w:r w:rsidRPr="00C3469C">
        <w:rPr>
          <w:lang w:eastAsia="zh-CN"/>
        </w:rPr>
        <w:t>An alternative way to quantify curvature is to measure the relative change in stem angle per change in stem length.</w:t>
      </w:r>
    </w:p>
    <w:p w14:paraId="1AA21271" w14:textId="77777777" w:rsidR="00C3469C" w:rsidRPr="00C3469C" w:rsidRDefault="00C3469C" w:rsidP="00C3469C">
      <w:pPr>
        <w:jc w:val="center"/>
        <w:rPr>
          <w:lang w:eastAsia="zh-CN"/>
        </w:rPr>
      </w:pPr>
      <w:r w:rsidRPr="00C3469C">
        <w:rPr>
          <w:lang w:eastAsia="zh-CN"/>
        </w:rPr>
        <w:lastRenderedPageBreak/>
        <w:fldChar w:fldCharType="begin"/>
      </w:r>
      <w:r w:rsidRPr="00C3469C">
        <w:rPr>
          <w:lang w:eastAsia="zh-CN"/>
        </w:rPr>
        <w:instrText xml:space="preserve"> INCLUDEPICTURE "http://www.tiem.utk.edu/~gross/bioed/webmodules/stemcurv3.gif" \* MERGEFORMATINET </w:instrText>
      </w:r>
      <w:r w:rsidRPr="00C3469C">
        <w:rPr>
          <w:lang w:eastAsia="zh-CN"/>
        </w:rPr>
        <w:fldChar w:fldCharType="separate"/>
      </w:r>
      <w:r w:rsidRPr="00C3469C">
        <w:rPr>
          <w:noProof/>
          <w:lang w:eastAsia="zh-CN"/>
        </w:rPr>
        <w:drawing>
          <wp:inline distT="0" distB="0" distL="0" distR="0" wp14:anchorId="4F4FA1D6" wp14:editId="3D0063C9">
            <wp:extent cx="2286000" cy="1893020"/>
            <wp:effectExtent l="0" t="0" r="0" b="0"/>
            <wp:docPr id="4" name="Picture 4" descr="http://www.tiem.utk.edu/~gross/bioed/webmodules/stemcur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iem.utk.edu/~gross/bioed/webmodules/stemcurv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893020"/>
                    </a:xfrm>
                    <a:prstGeom prst="rect">
                      <a:avLst/>
                    </a:prstGeom>
                    <a:noFill/>
                    <a:ln>
                      <a:noFill/>
                    </a:ln>
                  </pic:spPr>
                </pic:pic>
              </a:graphicData>
            </a:graphic>
          </wp:inline>
        </w:drawing>
      </w:r>
      <w:r w:rsidRPr="00C3469C">
        <w:rPr>
          <w:lang w:eastAsia="zh-CN"/>
        </w:rPr>
        <w:fldChar w:fldCharType="end"/>
      </w:r>
    </w:p>
    <w:p w14:paraId="56AA293B" w14:textId="77777777" w:rsidR="00C3469C" w:rsidRDefault="00C3469C" w:rsidP="00C3469C">
      <w:pPr>
        <w:rPr>
          <w:lang w:eastAsia="zh-CN"/>
        </w:rPr>
      </w:pPr>
      <w:r w:rsidRPr="00C3469C">
        <w:rPr>
          <w:lang w:eastAsia="zh-CN"/>
        </w:rPr>
        <w:t>We first visualize draw perpendicular lines from each of the two points we have chosen along the curve. The place where these two lines intersect gives us the change in angle, d</w:t>
      </w:r>
      <w:r w:rsidRPr="00C3469C">
        <w:rPr>
          <w:rFonts w:ascii="Symbol" w:hAnsi="Symbol"/>
          <w:lang w:eastAsia="zh-CN"/>
        </w:rPr>
        <w:t></w:t>
      </w:r>
      <w:r w:rsidRPr="00C3469C">
        <w:rPr>
          <w:lang w:eastAsia="zh-CN"/>
        </w:rPr>
        <w:t xml:space="preserve">, due to curvature. We must also measure the change in stem length from the first to second point along the stem curvature. This is given by </w:t>
      </w:r>
      <w:proofErr w:type="spellStart"/>
      <w:r w:rsidRPr="00C3469C">
        <w:rPr>
          <w:lang w:eastAsia="zh-CN"/>
        </w:rPr>
        <w:t>dL</w:t>
      </w:r>
      <w:proofErr w:type="spellEnd"/>
      <w:r w:rsidRPr="00C3469C">
        <w:rPr>
          <w:lang w:eastAsia="zh-CN"/>
        </w:rPr>
        <w:t>. Thus, we measure curvature (k)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469C" w14:paraId="7070C950" w14:textId="77777777" w:rsidTr="00C3469C">
        <w:tc>
          <w:tcPr>
            <w:tcW w:w="4675" w:type="dxa"/>
            <w:vAlign w:val="center"/>
          </w:tcPr>
          <w:p w14:paraId="58FC8E67" w14:textId="77777777" w:rsidR="00C3469C" w:rsidRDefault="00C3469C" w:rsidP="00C3469C">
            <w:pPr>
              <w:rPr>
                <w:lang w:eastAsia="zh-CN"/>
              </w:rPr>
            </w:pPr>
            <m:oMathPara>
              <m:oMath>
                <m:r>
                  <w:rPr>
                    <w:rFonts w:ascii="Cambria Math" w:hAnsi="Cambria Math"/>
                    <w:lang w:eastAsia="zh-CN"/>
                  </w:rPr>
                  <m:t>k=</m:t>
                </m:r>
                <m:f>
                  <m:fPr>
                    <m:ctrlPr>
                      <w:rPr>
                        <w:rFonts w:ascii="Cambria Math" w:hAnsi="Cambria Math"/>
                        <w:i/>
                        <w:lang w:eastAsia="zh-CN"/>
                      </w:rPr>
                    </m:ctrlPr>
                  </m:fPr>
                  <m:num>
                    <m:r>
                      <w:rPr>
                        <w:rFonts w:ascii="Cambria Math" w:hAnsi="Cambria Math"/>
                        <w:lang w:eastAsia="zh-CN"/>
                      </w:rPr>
                      <m:t>dα</m:t>
                    </m:r>
                  </m:num>
                  <m:den>
                    <m:r>
                      <w:rPr>
                        <w:rFonts w:ascii="Cambria Math" w:hAnsi="Cambria Math"/>
                        <w:lang w:eastAsia="zh-CN"/>
                      </w:rPr>
                      <m:t>dL</m:t>
                    </m:r>
                  </m:den>
                </m:f>
              </m:oMath>
            </m:oMathPara>
          </w:p>
        </w:tc>
        <w:tc>
          <w:tcPr>
            <w:tcW w:w="4675" w:type="dxa"/>
            <w:vAlign w:val="center"/>
          </w:tcPr>
          <w:p w14:paraId="6BEFFAAE" w14:textId="77777777" w:rsidR="00C3469C" w:rsidRDefault="00C3469C" w:rsidP="00C3469C">
            <w:pPr>
              <w:rPr>
                <w:lang w:eastAsia="zh-CN"/>
              </w:rPr>
            </w:pPr>
            <w:r>
              <w:rPr>
                <w:lang w:eastAsia="zh-CN"/>
              </w:rPr>
              <w:t xml:space="preserve">LaTeX Code: </w:t>
            </w:r>
            <w:proofErr w:type="gramStart"/>
            <w:r>
              <w:rPr>
                <w:lang w:eastAsia="zh-CN"/>
              </w:rPr>
              <w:t>\[</w:t>
            </w:r>
            <w:proofErr w:type="gramEnd"/>
            <w:r>
              <w:rPr>
                <w:lang w:eastAsia="zh-CN"/>
              </w:rPr>
              <w:t xml:space="preserve"> k = \frac{d \alpha}{</w:t>
            </w:r>
            <w:proofErr w:type="spellStart"/>
            <w:r>
              <w:rPr>
                <w:lang w:eastAsia="zh-CN"/>
              </w:rPr>
              <w:t>dL</w:t>
            </w:r>
            <w:proofErr w:type="spellEnd"/>
            <w:r>
              <w:rPr>
                <w:lang w:eastAsia="zh-CN"/>
              </w:rPr>
              <w:t>} \]</w:t>
            </w:r>
          </w:p>
        </w:tc>
      </w:tr>
    </w:tbl>
    <w:p w14:paraId="31E7F5AE" w14:textId="77777777" w:rsidR="00C3469C" w:rsidRPr="00C3469C" w:rsidRDefault="00C3469C" w:rsidP="00C3469C">
      <w:pPr>
        <w:rPr>
          <w:lang w:eastAsia="zh-CN"/>
        </w:rPr>
      </w:pPr>
      <w:r w:rsidRPr="00C3469C">
        <w:rPr>
          <w:lang w:eastAsia="zh-CN"/>
        </w:rPr>
        <w:t>where k is the change in stem angle per change in stem length.</w:t>
      </w:r>
    </w:p>
    <w:p w14:paraId="2AC8D22E" w14:textId="77777777" w:rsidR="00C3469C" w:rsidRDefault="00C3469C" w:rsidP="00C3469C">
      <w:pPr>
        <w:rPr>
          <w:lang w:eastAsia="zh-CN"/>
        </w:rPr>
      </w:pPr>
      <w:r w:rsidRPr="00C3469C">
        <w:rPr>
          <w:lang w:eastAsia="zh-CN"/>
        </w:rPr>
        <w:t xml:space="preserve">The radius of curvature, R, and curvature, k, are related to one another. Notice that </w:t>
      </w:r>
      <w:proofErr w:type="spellStart"/>
      <w:r w:rsidRPr="00C3469C">
        <w:rPr>
          <w:lang w:eastAsia="zh-CN"/>
        </w:rPr>
        <w:t>dL</w:t>
      </w:r>
      <w:proofErr w:type="spellEnd"/>
      <w:r w:rsidRPr="00C3469C">
        <w:rPr>
          <w:lang w:eastAsia="zh-CN"/>
        </w:rPr>
        <w:t xml:space="preserve"> is just the arc of a circle of radius R. The entire perimeter (p) of this circle would be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389D" w14:paraId="2BE67E80" w14:textId="77777777" w:rsidTr="00E7389D">
        <w:tc>
          <w:tcPr>
            <w:tcW w:w="4675" w:type="dxa"/>
            <w:vAlign w:val="center"/>
          </w:tcPr>
          <w:p w14:paraId="7533EA80" w14:textId="77777777" w:rsidR="00E7389D" w:rsidRDefault="00E7389D" w:rsidP="00E7389D">
            <w:pPr>
              <w:rPr>
                <w:lang w:eastAsia="zh-CN"/>
              </w:rPr>
            </w:pPr>
            <m:oMathPara>
              <m:oMath>
                <m:r>
                  <w:rPr>
                    <w:rFonts w:ascii="Cambria Math" w:hAnsi="Cambria Math"/>
                    <w:lang w:eastAsia="zh-CN"/>
                  </w:rPr>
                  <m:t>p=2πR</m:t>
                </m:r>
              </m:oMath>
            </m:oMathPara>
          </w:p>
        </w:tc>
        <w:tc>
          <w:tcPr>
            <w:tcW w:w="4675" w:type="dxa"/>
            <w:vAlign w:val="center"/>
          </w:tcPr>
          <w:p w14:paraId="63B82EC1" w14:textId="77777777" w:rsidR="00E7389D" w:rsidRDefault="00E7389D" w:rsidP="00E7389D">
            <w:pPr>
              <w:rPr>
                <w:lang w:eastAsia="zh-CN"/>
              </w:rPr>
            </w:pPr>
            <w:r>
              <w:rPr>
                <w:lang w:eastAsia="zh-CN"/>
              </w:rPr>
              <w:t xml:space="preserve">LaTeX Code: </w:t>
            </w:r>
            <w:proofErr w:type="gramStart"/>
            <w:r>
              <w:rPr>
                <w:lang w:eastAsia="zh-CN"/>
              </w:rPr>
              <w:t>\[</w:t>
            </w:r>
            <w:proofErr w:type="gramEnd"/>
            <w:r>
              <w:rPr>
                <w:lang w:eastAsia="zh-CN"/>
              </w:rPr>
              <w:t xml:space="preserve"> p = 2 \pi R \]</w:t>
            </w:r>
          </w:p>
        </w:tc>
      </w:tr>
    </w:tbl>
    <w:p w14:paraId="448FCCEA" w14:textId="77777777" w:rsidR="00C3469C" w:rsidRDefault="00C3469C" w:rsidP="00C3469C">
      <w:pPr>
        <w:rPr>
          <w:lang w:eastAsia="zh-CN"/>
        </w:rPr>
      </w:pPr>
      <w:r w:rsidRPr="00C3469C">
        <w:rPr>
          <w:lang w:eastAsia="zh-CN"/>
        </w:rPr>
        <w:t>However, the arc takes up only a fraction of the circle's perimeter. The angle of the arc is given by d</w:t>
      </w:r>
      <w:r w:rsidRPr="00C3469C">
        <w:rPr>
          <w:rFonts w:ascii="Symbol" w:hAnsi="Symbol"/>
          <w:lang w:eastAsia="zh-CN"/>
        </w:rPr>
        <w:t></w:t>
      </w:r>
      <w:r w:rsidRPr="00C3469C">
        <w:rPr>
          <w:lang w:eastAsia="zh-CN"/>
        </w:rPr>
        <w:t>. An entire circle, however, is 360</w:t>
      </w:r>
      <w:r w:rsidRPr="00C3469C">
        <w:rPr>
          <w:rFonts w:ascii="Symbol" w:hAnsi="Symbol"/>
          <w:lang w:eastAsia="zh-CN"/>
        </w:rPr>
        <w:t></w:t>
      </w:r>
      <w:r w:rsidR="000A2E51">
        <w:rPr>
          <w:lang w:eastAsia="zh-CN"/>
        </w:rPr>
        <w:t xml:space="preserve"> </w:t>
      </w:r>
      <w:r w:rsidRPr="00C3469C">
        <w:rPr>
          <w:lang w:eastAsia="zh-CN"/>
        </w:rPr>
        <w:t>or 2</w:t>
      </w:r>
      <w:r w:rsidRPr="00C3469C">
        <w:rPr>
          <w:rFonts w:ascii="Symbol" w:hAnsi="Symbol"/>
          <w:lang w:eastAsia="zh-CN"/>
        </w:rPr>
        <w:t></w:t>
      </w:r>
      <w:r w:rsidR="000A2E51">
        <w:rPr>
          <w:lang w:eastAsia="zh-CN"/>
        </w:rPr>
        <w:t xml:space="preserve"> </w:t>
      </w:r>
      <w:r w:rsidRPr="00C3469C">
        <w:rPr>
          <w:lang w:eastAsia="zh-CN"/>
        </w:rPr>
        <w:t xml:space="preserve">in radians. Hence, the fraction (f) of the circle occupied by the curve </w:t>
      </w:r>
      <w:proofErr w:type="spellStart"/>
      <w:r w:rsidRPr="00C3469C">
        <w:rPr>
          <w:lang w:eastAsia="zh-CN"/>
        </w:rPr>
        <w:t>dL</w:t>
      </w:r>
      <w:proofErr w:type="spellEnd"/>
      <w:r w:rsidRPr="00C3469C">
        <w:rPr>
          <w:lang w:eastAsia="zh-CN"/>
        </w:rPr>
        <w:t xml:space="preserve">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389D" w14:paraId="6D3B4772" w14:textId="77777777" w:rsidTr="00676E35">
        <w:tc>
          <w:tcPr>
            <w:tcW w:w="4675" w:type="dxa"/>
            <w:vAlign w:val="center"/>
          </w:tcPr>
          <w:p w14:paraId="5BB513BC" w14:textId="77777777" w:rsidR="00E7389D" w:rsidRDefault="00E7389D" w:rsidP="00676E35">
            <w:pPr>
              <w:rPr>
                <w:lang w:eastAsia="zh-CN"/>
              </w:rPr>
            </w:pPr>
            <m:oMathPara>
              <m:oMath>
                <m:r>
                  <w:rPr>
                    <w:rFonts w:ascii="Cambria Math" w:hAnsi="Cambria Math"/>
                    <w:lang w:eastAsia="zh-CN"/>
                  </w:rPr>
                  <m:t>f=</m:t>
                </m:r>
                <m:f>
                  <m:fPr>
                    <m:ctrlPr>
                      <w:rPr>
                        <w:rFonts w:ascii="Cambria Math" w:hAnsi="Cambria Math"/>
                        <w:i/>
                        <w:lang w:eastAsia="zh-CN"/>
                      </w:rPr>
                    </m:ctrlPr>
                  </m:fPr>
                  <m:num>
                    <m:r>
                      <w:rPr>
                        <w:rFonts w:ascii="Cambria Math" w:hAnsi="Cambria Math"/>
                        <w:lang w:eastAsia="zh-CN"/>
                      </w:rPr>
                      <m:t>dα</m:t>
                    </m:r>
                  </m:num>
                  <m:den>
                    <m:r>
                      <w:rPr>
                        <w:rFonts w:ascii="Cambria Math" w:hAnsi="Cambria Math"/>
                        <w:lang w:eastAsia="zh-CN"/>
                      </w:rPr>
                      <m:t>2π</m:t>
                    </m:r>
                  </m:den>
                </m:f>
              </m:oMath>
            </m:oMathPara>
          </w:p>
        </w:tc>
        <w:tc>
          <w:tcPr>
            <w:tcW w:w="4675" w:type="dxa"/>
            <w:vAlign w:val="center"/>
          </w:tcPr>
          <w:p w14:paraId="4CC2EE42" w14:textId="77777777" w:rsidR="00E7389D" w:rsidRDefault="00E7389D" w:rsidP="00676E35">
            <w:pPr>
              <w:rPr>
                <w:lang w:eastAsia="zh-CN"/>
              </w:rPr>
            </w:pPr>
            <w:r>
              <w:rPr>
                <w:lang w:eastAsia="zh-CN"/>
              </w:rPr>
              <w:t xml:space="preserve">LaTeX Code: </w:t>
            </w:r>
            <w:proofErr w:type="gramStart"/>
            <w:r>
              <w:rPr>
                <w:lang w:eastAsia="zh-CN"/>
              </w:rPr>
              <w:t>\[</w:t>
            </w:r>
            <w:proofErr w:type="gramEnd"/>
            <w:r>
              <w:rPr>
                <w:lang w:eastAsia="zh-CN"/>
              </w:rPr>
              <w:t xml:space="preserve"> f = \frac{d \alpha}{2 \pi} \]</w:t>
            </w:r>
          </w:p>
        </w:tc>
      </w:tr>
    </w:tbl>
    <w:p w14:paraId="1630C8B8" w14:textId="77777777" w:rsidR="00C3469C" w:rsidRDefault="00E7389D" w:rsidP="00C3469C">
      <w:pPr>
        <w:rPr>
          <w:lang w:eastAsia="zh-CN"/>
        </w:rPr>
      </w:pPr>
      <w:r w:rsidRPr="00C3469C">
        <w:rPr>
          <w:lang w:eastAsia="zh-CN"/>
        </w:rPr>
        <w:t>Therefore,</w:t>
      </w:r>
      <w:r w:rsidR="00C3469C" w:rsidRPr="00C3469C">
        <w:rPr>
          <w:lang w:eastAsia="zh-CN"/>
        </w:rPr>
        <w:t xml:space="preserve"> we can calculate </w:t>
      </w:r>
      <w:proofErr w:type="spellStart"/>
      <w:r w:rsidR="00C3469C" w:rsidRPr="00C3469C">
        <w:rPr>
          <w:lang w:eastAsia="zh-CN"/>
        </w:rPr>
        <w:t>dL</w:t>
      </w:r>
      <w:proofErr w:type="spellEnd"/>
      <w:r w:rsidR="00C3469C" w:rsidRPr="00C3469C">
        <w:rPr>
          <w:lang w:eastAsia="zh-CN"/>
        </w:rPr>
        <w:t xml:space="preserve"> as a fraction of the perimeter: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389D" w14:paraId="62BF1E00" w14:textId="77777777" w:rsidTr="00676E35">
        <w:tc>
          <w:tcPr>
            <w:tcW w:w="4675" w:type="dxa"/>
            <w:vAlign w:val="center"/>
          </w:tcPr>
          <w:p w14:paraId="6890E853" w14:textId="77777777" w:rsidR="00E7389D" w:rsidRDefault="00E7389D" w:rsidP="00676E35">
            <w:pPr>
              <w:rPr>
                <w:lang w:eastAsia="zh-CN"/>
              </w:rPr>
            </w:pPr>
            <m:oMathPara>
              <m:oMath>
                <m:r>
                  <w:rPr>
                    <w:rFonts w:ascii="Cambria Math" w:hAnsi="Cambria Math"/>
                    <w:lang w:eastAsia="zh-CN"/>
                  </w:rPr>
                  <m:t>dL=fp=</m:t>
                </m:r>
                <m:f>
                  <m:fPr>
                    <m:ctrlPr>
                      <w:rPr>
                        <w:rFonts w:ascii="Cambria Math" w:hAnsi="Cambria Math"/>
                        <w:i/>
                        <w:lang w:eastAsia="zh-CN"/>
                      </w:rPr>
                    </m:ctrlPr>
                  </m:fPr>
                  <m:num>
                    <m:r>
                      <w:rPr>
                        <w:rFonts w:ascii="Cambria Math" w:hAnsi="Cambria Math"/>
                        <w:lang w:eastAsia="zh-CN"/>
                      </w:rPr>
                      <m:t>dα</m:t>
                    </m:r>
                  </m:num>
                  <m:den>
                    <m:r>
                      <w:rPr>
                        <w:rFonts w:ascii="Cambria Math" w:hAnsi="Cambria Math"/>
                        <w:lang w:eastAsia="zh-CN"/>
                      </w:rPr>
                      <m:t>dL</m:t>
                    </m:r>
                  </m:den>
                </m:f>
                <m:d>
                  <m:dPr>
                    <m:ctrlPr>
                      <w:rPr>
                        <w:rFonts w:ascii="Cambria Math" w:hAnsi="Cambria Math"/>
                        <w:i/>
                        <w:lang w:eastAsia="zh-CN"/>
                      </w:rPr>
                    </m:ctrlPr>
                  </m:dPr>
                  <m:e>
                    <m:r>
                      <w:rPr>
                        <w:rFonts w:ascii="Cambria Math" w:hAnsi="Cambria Math"/>
                        <w:lang w:eastAsia="zh-CN"/>
                      </w:rPr>
                      <m:t>2πR</m:t>
                    </m:r>
                  </m:e>
                </m:d>
              </m:oMath>
            </m:oMathPara>
          </w:p>
        </w:tc>
        <w:tc>
          <w:tcPr>
            <w:tcW w:w="4675" w:type="dxa"/>
            <w:vAlign w:val="center"/>
          </w:tcPr>
          <w:p w14:paraId="1A2D9BCF" w14:textId="77777777" w:rsidR="00E7389D" w:rsidRDefault="00E7389D" w:rsidP="00676E35">
            <w:pPr>
              <w:rPr>
                <w:lang w:eastAsia="zh-CN"/>
              </w:rPr>
            </w:pPr>
            <w:r>
              <w:rPr>
                <w:lang w:eastAsia="zh-CN"/>
              </w:rPr>
              <w:t xml:space="preserve">LaTeX Code: </w:t>
            </w:r>
            <w:proofErr w:type="gramStart"/>
            <w:r>
              <w:rPr>
                <w:lang w:eastAsia="zh-CN"/>
              </w:rPr>
              <w:t>\[</w:t>
            </w:r>
            <w:proofErr w:type="gramEnd"/>
            <w:r>
              <w:rPr>
                <w:lang w:eastAsia="zh-CN"/>
              </w:rPr>
              <w:t xml:space="preserve"> </w:t>
            </w:r>
            <w:proofErr w:type="spellStart"/>
            <w:r>
              <w:rPr>
                <w:lang w:eastAsia="zh-CN"/>
              </w:rPr>
              <w:t>dL</w:t>
            </w:r>
            <w:proofErr w:type="spellEnd"/>
            <w:r>
              <w:rPr>
                <w:lang w:eastAsia="zh-CN"/>
              </w:rPr>
              <w:t xml:space="preserve"> = </w:t>
            </w:r>
            <w:proofErr w:type="spellStart"/>
            <w:r>
              <w:rPr>
                <w:lang w:eastAsia="zh-CN"/>
              </w:rPr>
              <w:t>fp</w:t>
            </w:r>
            <w:proofErr w:type="spellEnd"/>
            <w:r>
              <w:rPr>
                <w:lang w:eastAsia="zh-CN"/>
              </w:rPr>
              <w:t xml:space="preserve"> = \frac{d \alpha}{</w:t>
            </w:r>
            <w:proofErr w:type="spellStart"/>
            <w:r>
              <w:rPr>
                <w:lang w:eastAsia="zh-CN"/>
              </w:rPr>
              <w:t>dL</w:t>
            </w:r>
            <w:proofErr w:type="spellEnd"/>
            <w:r>
              <w:rPr>
                <w:lang w:eastAsia="zh-CN"/>
              </w:rPr>
              <w:t>}(2 \pi R) \]</w:t>
            </w:r>
          </w:p>
        </w:tc>
      </w:tr>
    </w:tbl>
    <w:p w14:paraId="58EEE2FB" w14:textId="77777777" w:rsidR="00C3469C" w:rsidRDefault="00C3469C" w:rsidP="00C3469C">
      <w:pPr>
        <w:rPr>
          <w:lang w:eastAsia="zh-CN"/>
        </w:rPr>
      </w:pPr>
      <w:r w:rsidRPr="00C3469C">
        <w:rPr>
          <w:lang w:eastAsia="zh-CN"/>
        </w:rPr>
        <w:t>By cancelling and rearranging, we find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389D" w14:paraId="55BAE1E5" w14:textId="77777777" w:rsidTr="00676E35">
        <w:tc>
          <w:tcPr>
            <w:tcW w:w="4675" w:type="dxa"/>
            <w:vAlign w:val="center"/>
          </w:tcPr>
          <w:p w14:paraId="5F86901F" w14:textId="77777777" w:rsidR="00E7389D" w:rsidRDefault="00CF04C6" w:rsidP="00676E35">
            <w:pPr>
              <w:rPr>
                <w:lang w:eastAsia="zh-CN"/>
              </w:rPr>
            </w:pPr>
            <m:oMathPara>
              <m:oMath>
                <m:f>
                  <m:fPr>
                    <m:ctrlPr>
                      <w:rPr>
                        <w:rFonts w:ascii="Cambria Math" w:hAnsi="Cambria Math"/>
                        <w:i/>
                        <w:lang w:eastAsia="zh-CN"/>
                      </w:rPr>
                    </m:ctrlPr>
                  </m:fPr>
                  <m:num>
                    <m:r>
                      <w:rPr>
                        <w:rFonts w:ascii="Cambria Math" w:hAnsi="Cambria Math"/>
                        <w:lang w:eastAsia="zh-CN"/>
                      </w:rPr>
                      <m:t>dα</m:t>
                    </m:r>
                  </m:num>
                  <m:den>
                    <m:r>
                      <w:rPr>
                        <w:rFonts w:ascii="Cambria Math" w:hAnsi="Cambria Math"/>
                        <w:lang w:eastAsia="zh-CN"/>
                      </w:rPr>
                      <m:t>dL</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R</m:t>
                    </m:r>
                  </m:den>
                </m:f>
                <m:r>
                  <w:rPr>
                    <w:rFonts w:ascii="Cambria Math" w:hAnsi="Cambria Math"/>
                    <w:lang w:eastAsia="zh-CN"/>
                  </w:rPr>
                  <m:t xml:space="preserve"> or k=</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R</m:t>
                    </m:r>
                  </m:den>
                </m:f>
              </m:oMath>
            </m:oMathPara>
          </w:p>
        </w:tc>
        <w:tc>
          <w:tcPr>
            <w:tcW w:w="4675" w:type="dxa"/>
            <w:vAlign w:val="center"/>
          </w:tcPr>
          <w:p w14:paraId="4853E667" w14:textId="77777777" w:rsidR="00E7389D" w:rsidRDefault="00E7389D" w:rsidP="00676E35">
            <w:pPr>
              <w:rPr>
                <w:lang w:eastAsia="zh-CN"/>
              </w:rPr>
            </w:pPr>
            <w:r>
              <w:rPr>
                <w:lang w:eastAsia="zh-CN"/>
              </w:rPr>
              <w:t xml:space="preserve">LaTeX Code: </w:t>
            </w:r>
            <w:proofErr w:type="gramStart"/>
            <w:r>
              <w:rPr>
                <w:lang w:eastAsia="zh-CN"/>
              </w:rPr>
              <w:t>\[</w:t>
            </w:r>
            <w:proofErr w:type="gramEnd"/>
            <w:r>
              <w:rPr>
                <w:lang w:eastAsia="zh-CN"/>
              </w:rPr>
              <w:t xml:space="preserve"> \frac{d \alpha}{</w:t>
            </w:r>
            <w:proofErr w:type="spellStart"/>
            <w:r>
              <w:rPr>
                <w:lang w:eastAsia="zh-CN"/>
              </w:rPr>
              <w:t>dL</w:t>
            </w:r>
            <w:proofErr w:type="spellEnd"/>
            <w:r>
              <w:rPr>
                <w:lang w:eastAsia="zh-CN"/>
              </w:rPr>
              <w:t>} = \frac{1}{R}\ or\ k = \frac{1}{R} \]</w:t>
            </w:r>
          </w:p>
        </w:tc>
      </w:tr>
    </w:tbl>
    <w:p w14:paraId="7D78FE48" w14:textId="77777777" w:rsidR="00E7389D" w:rsidRPr="00C3469C" w:rsidRDefault="00E7389D" w:rsidP="00C3469C">
      <w:pPr>
        <w:rPr>
          <w:lang w:eastAsia="zh-CN"/>
        </w:rPr>
      </w:pPr>
    </w:p>
    <w:p w14:paraId="25C0062C" w14:textId="77777777" w:rsidR="008E6A8B" w:rsidRPr="008E6A8B" w:rsidRDefault="00C3469C" w:rsidP="008E6A8B">
      <w:pPr>
        <w:rPr>
          <w:lang w:eastAsia="zh-CN"/>
        </w:rPr>
      </w:pPr>
      <w:r w:rsidRPr="00C3469C">
        <w:rPr>
          <w:lang w:eastAsia="zh-CN"/>
        </w:rPr>
        <w:lastRenderedPageBreak/>
        <w:t>Therefore curvature, k, is the reciprocal of the radius of curvature, R.</w:t>
      </w:r>
    </w:p>
    <w:p w14:paraId="52B97CC2" w14:textId="77777777" w:rsidR="00283F45" w:rsidRDefault="00283F45" w:rsidP="00283F45">
      <w:pPr>
        <w:pStyle w:val="Heading1"/>
      </w:pPr>
      <w:r w:rsidRPr="00283F45">
        <w:t>Interpretation</w:t>
      </w:r>
    </w:p>
    <w:p w14:paraId="30F3EFDA" w14:textId="77777777" w:rsidR="00D30A1B" w:rsidRPr="00D30A1B" w:rsidRDefault="00D30A1B" w:rsidP="00D30A1B">
      <w:pPr>
        <w:rPr>
          <w:lang w:eastAsia="zh-CN"/>
        </w:rPr>
      </w:pPr>
      <w:r w:rsidRPr="00D30A1B">
        <w:rPr>
          <w:lang w:eastAsia="zh-CN"/>
        </w:rPr>
        <w:t>Scientists can take time-lapse photographs of plant stems or roots in order to quantify curvature over time, and under different treatments. For example, many seedlings are characterized by a hook shape at the terminal portion of the shoot apex. This hook helps the seedling push through the ground and protects the apical meristem. When the hook is exposed to light, it begins to straighten.</w:t>
      </w:r>
    </w:p>
    <w:p w14:paraId="19453BB7" w14:textId="77777777" w:rsidR="00D30A1B" w:rsidRPr="00D30A1B" w:rsidRDefault="00D30A1B" w:rsidP="00D30A1B">
      <w:pPr>
        <w:jc w:val="center"/>
        <w:rPr>
          <w:lang w:eastAsia="zh-CN"/>
        </w:rPr>
      </w:pPr>
      <w:r w:rsidRPr="00D30A1B">
        <w:rPr>
          <w:lang w:eastAsia="zh-CN"/>
        </w:rPr>
        <w:fldChar w:fldCharType="begin"/>
      </w:r>
      <w:r w:rsidRPr="00D30A1B">
        <w:rPr>
          <w:lang w:eastAsia="zh-CN"/>
        </w:rPr>
        <w:instrText xml:space="preserve"> INCLUDEPICTURE "http://www.tiem.utk.edu/~gross/bioed/webmodules/stemcurv4.gif" \* MERGEFORMATINET </w:instrText>
      </w:r>
      <w:r w:rsidRPr="00D30A1B">
        <w:rPr>
          <w:lang w:eastAsia="zh-CN"/>
        </w:rPr>
        <w:fldChar w:fldCharType="separate"/>
      </w:r>
      <w:r w:rsidRPr="00D30A1B">
        <w:rPr>
          <w:noProof/>
          <w:lang w:eastAsia="zh-CN"/>
        </w:rPr>
        <w:drawing>
          <wp:inline distT="0" distB="0" distL="0" distR="0" wp14:anchorId="5300F614" wp14:editId="66ED31DC">
            <wp:extent cx="3657600" cy="1633412"/>
            <wp:effectExtent l="0" t="0" r="0" b="5080"/>
            <wp:docPr id="14" name="Picture 14" descr="http://www.tiem.utk.edu/~gross/bioed/webmodules/stemcur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iem.utk.edu/~gross/bioed/webmodules/stemcurv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633412"/>
                    </a:xfrm>
                    <a:prstGeom prst="rect">
                      <a:avLst/>
                    </a:prstGeom>
                    <a:noFill/>
                    <a:ln>
                      <a:noFill/>
                    </a:ln>
                  </pic:spPr>
                </pic:pic>
              </a:graphicData>
            </a:graphic>
          </wp:inline>
        </w:drawing>
      </w:r>
      <w:r w:rsidRPr="00D30A1B">
        <w:rPr>
          <w:lang w:eastAsia="zh-CN"/>
        </w:rPr>
        <w:fldChar w:fldCharType="end"/>
      </w:r>
    </w:p>
    <w:p w14:paraId="101093D4" w14:textId="77777777" w:rsidR="00D30A1B" w:rsidRPr="00D30A1B" w:rsidRDefault="00D30A1B" w:rsidP="00D30A1B">
      <w:pPr>
        <w:rPr>
          <w:lang w:eastAsia="zh-CN"/>
        </w:rPr>
      </w:pPr>
      <w:r w:rsidRPr="00D30A1B">
        <w:rPr>
          <w:lang w:eastAsia="zh-CN"/>
        </w:rPr>
        <w:t>We can quantify curvature along the length of the stem at different stages in time (2, 12, and 28 hours after being exposed to light) and plot it as a series of graphs (taken from Silk and Erickson 1978).</w:t>
      </w:r>
    </w:p>
    <w:p w14:paraId="6703F644" w14:textId="77777777" w:rsidR="00D30A1B" w:rsidRPr="00D30A1B" w:rsidRDefault="00D30A1B" w:rsidP="00D30A1B">
      <w:pPr>
        <w:jc w:val="center"/>
        <w:rPr>
          <w:lang w:eastAsia="zh-CN"/>
        </w:rPr>
      </w:pPr>
      <w:r w:rsidRPr="00D30A1B">
        <w:rPr>
          <w:lang w:eastAsia="zh-CN"/>
        </w:rPr>
        <w:fldChar w:fldCharType="begin"/>
      </w:r>
      <w:r w:rsidRPr="00D30A1B">
        <w:rPr>
          <w:lang w:eastAsia="zh-CN"/>
        </w:rPr>
        <w:instrText xml:space="preserve"> INCLUDEPICTURE "http://www.tiem.utk.edu/~gross/bioed/webmodules/stemcurv5.gif" \* MERGEFORMATINET </w:instrText>
      </w:r>
      <w:r w:rsidRPr="00D30A1B">
        <w:rPr>
          <w:lang w:eastAsia="zh-CN"/>
        </w:rPr>
        <w:fldChar w:fldCharType="separate"/>
      </w:r>
      <w:r w:rsidRPr="00D30A1B">
        <w:rPr>
          <w:noProof/>
          <w:lang w:eastAsia="zh-CN"/>
        </w:rPr>
        <w:drawing>
          <wp:inline distT="0" distB="0" distL="0" distR="0" wp14:anchorId="349EA189" wp14:editId="44A7CBBA">
            <wp:extent cx="4572000" cy="2152162"/>
            <wp:effectExtent l="0" t="0" r="0" b="0"/>
            <wp:docPr id="13" name="Picture 13" descr="http://www.tiem.utk.edu/~gross/bioed/webmodules/stemcur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iem.utk.edu/~gross/bioed/webmodules/stemcurv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52162"/>
                    </a:xfrm>
                    <a:prstGeom prst="rect">
                      <a:avLst/>
                    </a:prstGeom>
                    <a:noFill/>
                    <a:ln>
                      <a:noFill/>
                    </a:ln>
                  </pic:spPr>
                </pic:pic>
              </a:graphicData>
            </a:graphic>
          </wp:inline>
        </w:drawing>
      </w:r>
      <w:r w:rsidRPr="00D30A1B">
        <w:rPr>
          <w:lang w:eastAsia="zh-CN"/>
        </w:rPr>
        <w:fldChar w:fldCharType="end"/>
      </w:r>
    </w:p>
    <w:p w14:paraId="1E0B8F22" w14:textId="77777777" w:rsidR="00D30A1B" w:rsidRPr="00D30A1B" w:rsidRDefault="00D30A1B" w:rsidP="00D30A1B">
      <w:pPr>
        <w:jc w:val="center"/>
        <w:rPr>
          <w:lang w:eastAsia="zh-CN"/>
        </w:rPr>
      </w:pPr>
      <w:r w:rsidRPr="00D30A1B">
        <w:rPr>
          <w:lang w:eastAsia="zh-CN"/>
        </w:rPr>
        <w:lastRenderedPageBreak/>
        <w:fldChar w:fldCharType="begin"/>
      </w:r>
      <w:r w:rsidRPr="00D30A1B">
        <w:rPr>
          <w:lang w:eastAsia="zh-CN"/>
        </w:rPr>
        <w:instrText xml:space="preserve"> INCLUDEPICTURE "http://www.tiem.utk.edu/~gross/bioed/webmodules/stemcurv6.gif" \* MERGEFORMATINET </w:instrText>
      </w:r>
      <w:r w:rsidRPr="00D30A1B">
        <w:rPr>
          <w:lang w:eastAsia="zh-CN"/>
        </w:rPr>
        <w:fldChar w:fldCharType="separate"/>
      </w:r>
      <w:r w:rsidRPr="00D30A1B">
        <w:rPr>
          <w:noProof/>
          <w:lang w:eastAsia="zh-CN"/>
        </w:rPr>
        <w:drawing>
          <wp:inline distT="0" distB="0" distL="0" distR="0" wp14:anchorId="743F78EE" wp14:editId="420F44E9">
            <wp:extent cx="4572000" cy="2152162"/>
            <wp:effectExtent l="0" t="0" r="0" b="0"/>
            <wp:docPr id="12" name="Picture 12" descr="http://www.tiem.utk.edu/~gross/bioed/webmodules/stemcurv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iem.utk.edu/~gross/bioed/webmodules/stemcurv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152162"/>
                    </a:xfrm>
                    <a:prstGeom prst="rect">
                      <a:avLst/>
                    </a:prstGeom>
                    <a:noFill/>
                    <a:ln>
                      <a:noFill/>
                    </a:ln>
                  </pic:spPr>
                </pic:pic>
              </a:graphicData>
            </a:graphic>
          </wp:inline>
        </w:drawing>
      </w:r>
      <w:r w:rsidRPr="00D30A1B">
        <w:rPr>
          <w:lang w:eastAsia="zh-CN"/>
        </w:rPr>
        <w:fldChar w:fldCharType="end"/>
      </w:r>
    </w:p>
    <w:p w14:paraId="3C7ECB91" w14:textId="77777777" w:rsidR="00D30A1B" w:rsidRPr="00D30A1B" w:rsidRDefault="00D30A1B" w:rsidP="00D30A1B">
      <w:pPr>
        <w:jc w:val="center"/>
        <w:rPr>
          <w:lang w:eastAsia="zh-CN"/>
        </w:rPr>
      </w:pPr>
      <w:r w:rsidRPr="00D30A1B">
        <w:rPr>
          <w:lang w:eastAsia="zh-CN"/>
        </w:rPr>
        <w:fldChar w:fldCharType="begin"/>
      </w:r>
      <w:r w:rsidRPr="00D30A1B">
        <w:rPr>
          <w:lang w:eastAsia="zh-CN"/>
        </w:rPr>
        <w:instrText xml:space="preserve"> INCLUDEPICTURE "http://www.tiem.utk.edu/~gross/bioed/webmodules/stemcurv7.gif" \* MERGEFORMATINET </w:instrText>
      </w:r>
      <w:r w:rsidRPr="00D30A1B">
        <w:rPr>
          <w:lang w:eastAsia="zh-CN"/>
        </w:rPr>
        <w:fldChar w:fldCharType="separate"/>
      </w:r>
      <w:r w:rsidRPr="00D30A1B">
        <w:rPr>
          <w:noProof/>
          <w:lang w:eastAsia="zh-CN"/>
        </w:rPr>
        <w:drawing>
          <wp:inline distT="0" distB="0" distL="0" distR="0" wp14:anchorId="5ED381A0" wp14:editId="7320AEF0">
            <wp:extent cx="4572000" cy="2158512"/>
            <wp:effectExtent l="0" t="0" r="0" b="635"/>
            <wp:docPr id="11" name="Picture 11" descr="http://www.tiem.utk.edu/~gross/bioed/webmodules/stemcurv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iem.utk.edu/~gross/bioed/webmodules/stemcurv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158512"/>
                    </a:xfrm>
                    <a:prstGeom prst="rect">
                      <a:avLst/>
                    </a:prstGeom>
                    <a:noFill/>
                    <a:ln>
                      <a:noFill/>
                    </a:ln>
                  </pic:spPr>
                </pic:pic>
              </a:graphicData>
            </a:graphic>
          </wp:inline>
        </w:drawing>
      </w:r>
      <w:r w:rsidRPr="00D30A1B">
        <w:rPr>
          <w:lang w:eastAsia="zh-CN"/>
        </w:rPr>
        <w:fldChar w:fldCharType="end"/>
      </w:r>
    </w:p>
    <w:p w14:paraId="675446B3" w14:textId="77777777" w:rsidR="008E6A8B" w:rsidRPr="008E6A8B" w:rsidRDefault="00D30A1B" w:rsidP="008E6A8B">
      <w:pPr>
        <w:rPr>
          <w:lang w:eastAsia="zh-CN"/>
        </w:rPr>
      </w:pPr>
      <w:r w:rsidRPr="00D30A1B">
        <w:rPr>
          <w:lang w:eastAsia="zh-CN"/>
        </w:rPr>
        <w:t>After two hours exposure to light, the stem has a very sharp hook. Over time, the hook straightens, and the degree of curvature along the length of the stem gradually decreases.</w:t>
      </w:r>
    </w:p>
    <w:p w14:paraId="272936BE" w14:textId="77777777" w:rsidR="00283F45" w:rsidRDefault="00283F45" w:rsidP="00283F45">
      <w:pPr>
        <w:pStyle w:val="Heading1"/>
      </w:pPr>
      <w:r>
        <w:t>Conclusion</w:t>
      </w:r>
    </w:p>
    <w:p w14:paraId="7325D835" w14:textId="77777777" w:rsidR="008E6A8B" w:rsidRPr="008E6A8B" w:rsidRDefault="00D30A1B" w:rsidP="008E6A8B">
      <w:r w:rsidRPr="00D30A1B">
        <w:t>Phototropic and gravitropic responses in plants can result in changes in the curvature of stems and roots. Principles of geometry can be used to quantify the degree of curvature and monitor changes over time or across treatments. Quantifying curvature is also the first step in modelling changes in curvature over time.</w:t>
      </w:r>
    </w:p>
    <w:p w14:paraId="0DE46A82" w14:textId="77777777" w:rsidR="008E6A8B" w:rsidRDefault="008E6A8B" w:rsidP="00283F45">
      <w:pPr>
        <w:pStyle w:val="Heading1"/>
      </w:pPr>
      <w:r>
        <w:t>Additional Questions</w:t>
      </w:r>
    </w:p>
    <w:p w14:paraId="0ED6BD72" w14:textId="77777777" w:rsidR="008E6A8B" w:rsidRPr="008E6A8B" w:rsidRDefault="00D30A1B" w:rsidP="008E6A8B">
      <w:r w:rsidRPr="00D30A1B">
        <w:t>1. Look at the graphs of curvature (k) versus distance from stem base for seedling development. Develop similar graphs for the radius of curvature, R, versus distance from stem bottom for seedling development at 2, 12, and 28 hours.</w:t>
      </w:r>
    </w:p>
    <w:p w14:paraId="5F2E6513" w14:textId="77777777" w:rsidR="00283F45" w:rsidRDefault="00283F45" w:rsidP="00283F45">
      <w:pPr>
        <w:pStyle w:val="Heading1"/>
      </w:pPr>
      <w:r>
        <w:t>Source</w:t>
      </w:r>
    </w:p>
    <w:p w14:paraId="11E87F9E" w14:textId="77777777" w:rsidR="002134B0" w:rsidRDefault="002134B0" w:rsidP="002134B0">
      <w:proofErr w:type="spellStart"/>
      <w:r>
        <w:lastRenderedPageBreak/>
        <w:t>Meskauskas</w:t>
      </w:r>
      <w:proofErr w:type="spellEnd"/>
      <w:r>
        <w:t xml:space="preserve">, A., D. Moore, and L. N. Frazer. 1998. Mathematical modelling of morphogenesis in fungi: spatial organization of the gravitropic response in the mushroom stem of </w:t>
      </w:r>
      <w:proofErr w:type="spellStart"/>
      <w:r>
        <w:t>Coprinus</w:t>
      </w:r>
      <w:proofErr w:type="spellEnd"/>
      <w:r>
        <w:t xml:space="preserve"> </w:t>
      </w:r>
      <w:proofErr w:type="spellStart"/>
      <w:r>
        <w:t>cinereus</w:t>
      </w:r>
      <w:proofErr w:type="spellEnd"/>
      <w:r>
        <w:t xml:space="preserve">. </w:t>
      </w:r>
      <w:r w:rsidRPr="002134B0">
        <w:rPr>
          <w:i/>
        </w:rPr>
        <w:t xml:space="preserve">New </w:t>
      </w:r>
      <w:proofErr w:type="spellStart"/>
      <w:r w:rsidRPr="002134B0">
        <w:rPr>
          <w:i/>
        </w:rPr>
        <w:t>Phytologist</w:t>
      </w:r>
      <w:proofErr w:type="spellEnd"/>
      <w:r w:rsidRPr="002134B0">
        <w:rPr>
          <w:i/>
        </w:rPr>
        <w:t xml:space="preserve"> 140</w:t>
      </w:r>
      <w:r>
        <w:t>:111-123</w:t>
      </w:r>
    </w:p>
    <w:p w14:paraId="1F749197" w14:textId="77777777" w:rsidR="002134B0" w:rsidRDefault="002134B0" w:rsidP="002134B0">
      <w:r>
        <w:t xml:space="preserve">Silk, W. K. 1989. On the curving and twining of stems. </w:t>
      </w:r>
      <w:r w:rsidRPr="002134B0">
        <w:rPr>
          <w:i/>
        </w:rPr>
        <w:t>Environmental and Experimental Botany 29</w:t>
      </w:r>
      <w:r>
        <w:t>:95-109.</w:t>
      </w:r>
    </w:p>
    <w:p w14:paraId="56020261" w14:textId="77777777" w:rsidR="008E6A8B" w:rsidRDefault="002134B0" w:rsidP="002134B0">
      <w:r>
        <w:t xml:space="preserve">Silk, W. K. and R. O. Erickson. 1978. Kinematics of hypocotyl curvature. </w:t>
      </w:r>
      <w:r w:rsidRPr="002134B0">
        <w:rPr>
          <w:i/>
        </w:rPr>
        <w:t>American Journal of Botany 65</w:t>
      </w:r>
      <w:r>
        <w:t>:310-319.</w:t>
      </w:r>
    </w:p>
    <w:p w14:paraId="262229BE" w14:textId="77777777" w:rsidR="00A207B5" w:rsidRPr="00283F45" w:rsidRDefault="00A207B5" w:rsidP="00283F45">
      <w:pPr>
        <w:pStyle w:val="Heading1"/>
      </w:pPr>
      <w:r w:rsidRPr="00283F45">
        <w:t>About this Resource</w:t>
      </w:r>
    </w:p>
    <w:p w14:paraId="07A82416"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587D0D19"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06C5F42"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1C74" w14:textId="77777777" w:rsidR="00CF04C6" w:rsidRDefault="00CF04C6" w:rsidP="00A207B5">
      <w:r>
        <w:separator/>
      </w:r>
    </w:p>
  </w:endnote>
  <w:endnote w:type="continuationSeparator" w:id="0">
    <w:p w14:paraId="40604CDE" w14:textId="77777777" w:rsidR="00CF04C6" w:rsidRDefault="00CF04C6" w:rsidP="00A207B5">
      <w:r>
        <w:continuationSeparator/>
      </w:r>
    </w:p>
  </w:endnote>
  <w:endnote w:id="1">
    <w:p w14:paraId="36A0D7C7" w14:textId="77777777" w:rsidR="00A207B5" w:rsidRDefault="00A207B5" w:rsidP="00A207B5">
      <w:pPr>
        <w:pStyle w:val="EndnoteText"/>
      </w:pPr>
      <w:r>
        <w:rPr>
          <w:rStyle w:val="EndnoteReference"/>
        </w:rPr>
        <w:endnoteRef/>
      </w:r>
      <w:r>
        <w:t xml:space="preserve"> http://www.tiem.utk.edu/~gross/bioed/</w:t>
      </w:r>
    </w:p>
  </w:endnote>
  <w:endnote w:id="2">
    <w:p w14:paraId="5382C4F5" w14:textId="77777777" w:rsidR="00A207B5" w:rsidRDefault="00A207B5" w:rsidP="00A207B5">
      <w:pPr>
        <w:pStyle w:val="EndnoteText"/>
      </w:pPr>
      <w:r>
        <w:rPr>
          <w:rStyle w:val="EndnoteReference"/>
        </w:rPr>
        <w:endnoteRef/>
      </w:r>
      <w:r>
        <w:t xml:space="preserve"> https://qubeshub.org/community/groups/quantbioatcc/</w:t>
      </w:r>
    </w:p>
  </w:endnote>
  <w:endnote w:id="3">
    <w:p w14:paraId="5ACAD8C6"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32EB01BE" w14:textId="190B0CD9" w:rsidR="00A207B5" w:rsidRDefault="00A207B5" w:rsidP="00A207B5">
      <w:pPr>
        <w:pStyle w:val="EndnoteText"/>
      </w:pPr>
      <w:r>
        <w:rPr>
          <w:rStyle w:val="EndnoteReference"/>
        </w:rPr>
        <w:endnoteRef/>
      </w:r>
      <w:r>
        <w:t xml:space="preserve"> </w:t>
      </w:r>
      <w:r w:rsidRPr="00B50C5B">
        <w:t>https://qubeshub.org/qubesresources/publications/</w:t>
      </w:r>
      <w:r w:rsidR="00E67BBD">
        <w:t>1072</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039F" w14:textId="77777777" w:rsidR="00CF04C6" w:rsidRDefault="00CF04C6" w:rsidP="00A207B5">
      <w:r>
        <w:separator/>
      </w:r>
    </w:p>
  </w:footnote>
  <w:footnote w:type="continuationSeparator" w:id="0">
    <w:p w14:paraId="7432C7B6" w14:textId="77777777" w:rsidR="00CF04C6" w:rsidRDefault="00CF04C6"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7E"/>
    <w:rsid w:val="00091F7E"/>
    <w:rsid w:val="000A2E51"/>
    <w:rsid w:val="000D79DD"/>
    <w:rsid w:val="001E2492"/>
    <w:rsid w:val="002134B0"/>
    <w:rsid w:val="00283F45"/>
    <w:rsid w:val="002879E8"/>
    <w:rsid w:val="002C71F1"/>
    <w:rsid w:val="00302242"/>
    <w:rsid w:val="003607A8"/>
    <w:rsid w:val="00621462"/>
    <w:rsid w:val="00735464"/>
    <w:rsid w:val="007F0B29"/>
    <w:rsid w:val="00893506"/>
    <w:rsid w:val="00897E96"/>
    <w:rsid w:val="008C6F56"/>
    <w:rsid w:val="008E6A8B"/>
    <w:rsid w:val="009F2F12"/>
    <w:rsid w:val="00A207B5"/>
    <w:rsid w:val="00BE3B85"/>
    <w:rsid w:val="00C3469C"/>
    <w:rsid w:val="00CD3585"/>
    <w:rsid w:val="00CF04C6"/>
    <w:rsid w:val="00D30A1B"/>
    <w:rsid w:val="00D46A71"/>
    <w:rsid w:val="00DB5A46"/>
    <w:rsid w:val="00E67BBD"/>
    <w:rsid w:val="00E7389D"/>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31B357"/>
  <w15:chartTrackingRefBased/>
  <w15:docId w15:val="{942F252D-3912-A14A-A191-FFF3C64E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C3469C"/>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C3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513">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211571750">
      <w:bodyDiv w:val="1"/>
      <w:marLeft w:val="0"/>
      <w:marRight w:val="0"/>
      <w:marTop w:val="0"/>
      <w:marBottom w:val="0"/>
      <w:divBdr>
        <w:top w:val="none" w:sz="0" w:space="0" w:color="auto"/>
        <w:left w:val="none" w:sz="0" w:space="0" w:color="auto"/>
        <w:bottom w:val="none" w:sz="0" w:space="0" w:color="auto"/>
        <w:right w:val="none" w:sz="0" w:space="0" w:color="auto"/>
      </w:divBdr>
    </w:div>
    <w:div w:id="1913275729">
      <w:bodyDiv w:val="1"/>
      <w:marLeft w:val="0"/>
      <w:marRight w:val="0"/>
      <w:marTop w:val="0"/>
      <w:marBottom w:val="0"/>
      <w:divBdr>
        <w:top w:val="none" w:sz="0" w:space="0" w:color="auto"/>
        <w:left w:val="none" w:sz="0" w:space="0" w:color="auto"/>
        <w:bottom w:val="none" w:sz="0" w:space="0" w:color="auto"/>
        <w:right w:val="none" w:sz="0" w:space="0" w:color="auto"/>
      </w:divBdr>
    </w:div>
    <w:div w:id="2090035158">
      <w:bodyDiv w:val="1"/>
      <w:marLeft w:val="0"/>
      <w:marRight w:val="0"/>
      <w:marTop w:val="0"/>
      <w:marBottom w:val="0"/>
      <w:divBdr>
        <w:top w:val="none" w:sz="0" w:space="0" w:color="auto"/>
        <w:left w:val="none" w:sz="0" w:space="0" w:color="auto"/>
        <w:bottom w:val="none" w:sz="0" w:space="0" w:color="auto"/>
        <w:right w:val="none" w:sz="0" w:space="0" w:color="auto"/>
      </w:divBdr>
    </w:div>
    <w:div w:id="2123380121">
      <w:bodyDiv w:val="1"/>
      <w:marLeft w:val="0"/>
      <w:marRight w:val="0"/>
      <w:marTop w:val="0"/>
      <w:marBottom w:val="0"/>
      <w:divBdr>
        <w:top w:val="none" w:sz="0" w:space="0" w:color="auto"/>
        <w:left w:val="none" w:sz="0" w:space="0" w:color="auto"/>
        <w:bottom w:val="none" w:sz="0" w:space="0" w:color="auto"/>
        <w:right w:val="none" w:sz="0" w:space="0" w:color="auto"/>
      </w:divBdr>
    </w:div>
    <w:div w:id="21284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11</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7</cp:revision>
  <dcterms:created xsi:type="dcterms:W3CDTF">2019-01-25T06:46:00Z</dcterms:created>
  <dcterms:modified xsi:type="dcterms:W3CDTF">2019-02-07T22:24:00Z</dcterms:modified>
</cp:coreProperties>
</file>