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Calling Bull Final Project</w:t>
        <w:tab/>
        <w:tab/>
        <w:tab/>
        <w:tab/>
        <w:tab/>
        <w:tab/>
        <w:tab/>
        <w:t xml:space="preserve">DCS 105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Step 1: Find Bullshit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For the final project, find three documented pieces of Bullshit (has to be bullshit someone else fabricated, not you) and refute each piece. There are only a few requirements as to the selection of bullshit.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At least one should require the use of R to refute (other than make the visualization). </w:t>
      </w:r>
      <w:hyperlink r:id="rId6">
        <w:r w:rsidDel="00000000" w:rsidR="00000000" w:rsidRPr="00000000">
          <w:rPr>
            <w:rFonts w:ascii="Lora" w:cs="Lora" w:eastAsia="Lora" w:hAnsi="Lora"/>
            <w:color w:val="1155cc"/>
            <w:sz w:val="24"/>
            <w:szCs w:val="24"/>
            <w:u w:val="single"/>
            <w:rtl w:val="0"/>
          </w:rPr>
          <w:t xml:space="preserve">Refutation rubric</w:t>
        </w:r>
      </w:hyperlink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co-created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At least one should generate something that will be deployed to counter the bullshit, and you should track the effectiveness of deployment (not a perfect study, quotes/responses from those that see it or documentation about whether the bull was pulled will do).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At least one will take a piece of bullshit and you will evaluate it with the visualization rubric (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Data Viz Rubric</w:t>
        </w:r>
      </w:hyperlink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) co-created in class. You will then create a better visualization and grade yourself with the rubric co-created in class.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All bullshit sources should be cited and refutation techniques should be identified/named.</w:t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Bring your selections of Bullshit to Refute to class on March 20th to share with me and with your classmates.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Step 2: Call bullshit</w:t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Design and implement a refutation technique for each piece of bullshit. Make sure the criteria in step 1 have been met.</w:t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Step 3: Put together portfolio of bullshit refutation</w:t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When you put together the portfolio, each piece of bullshit should include: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The original bullshit, (cite source)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Your refutation,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short narrative about the technique you chose and how you refuted the bull (cite sources),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Which of 1-3 this bullshit exercise satisfies,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Supplementary documentation as required: R code for #1, Deployed counterbull for #2, and Visualization rubric for #3.</w:t>
      </w:r>
    </w:p>
    <w:p w:rsidR="00000000" w:rsidDel="00000000" w:rsidP="00000000" w:rsidRDefault="00000000" w:rsidRPr="00000000" w14:paraId="00000014">
      <w:pPr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Note: you can do this as clearly as it says or you can have a synthesized project, with these criteria embedded in a different page of the portfolio or linked from the bullshit refutation in the portfolio. Just make sure the links work and are clear.</w:t>
      </w:r>
    </w:p>
    <w:p w:rsidR="00000000" w:rsidDel="00000000" w:rsidP="00000000" w:rsidRDefault="00000000" w:rsidRPr="00000000" w14:paraId="00000015">
      <w:pPr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Step 4: Reflect on Calling Bull</w:t>
      </w:r>
    </w:p>
    <w:p w:rsidR="00000000" w:rsidDel="00000000" w:rsidP="00000000" w:rsidRDefault="00000000" w:rsidRPr="00000000" w14:paraId="00000017">
      <w:pPr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You will have no reflection for Week 12. Instead, include in your ePortfolio a (roughly) 2 page (800 words) reflection on the whole semester and on your final project.  What was your process? What did you learn? What was your favorite part? What were the challenges?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Grading rubric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“Project proposal” - Brought bullshit to class on March 20th &amp; approved       ___/5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Criteria met for #1</w:t>
        <w:tab/>
        <w:tab/>
        <w:tab/>
        <w:tab/>
        <w:tab/>
        <w:tab/>
        <w:tab/>
        <w:tab/>
        <w:tab/>
        <w:t xml:space="preserve">        ___/5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Criteria met for #2</w:t>
        <w:tab/>
        <w:tab/>
        <w:tab/>
        <w:tab/>
        <w:tab/>
        <w:tab/>
        <w:tab/>
        <w:tab/>
        <w:tab/>
        <w:t xml:space="preserve">        ___/5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Criteria met for #3</w:t>
        <w:tab/>
        <w:tab/>
        <w:tab/>
        <w:tab/>
        <w:tab/>
        <w:tab/>
        <w:tab/>
        <w:tab/>
        <w:tab/>
        <w:t xml:space="preserve">        ___/5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Overall work on refutation</w:t>
        <w:tab/>
        <w:tab/>
        <w:tab/>
        <w:tab/>
        <w:tab/>
        <w:tab/>
        <w:tab/>
        <w:t xml:space="preserve">        ___/15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Overall ePortfolio look and feel</w:t>
        <w:tab/>
        <w:tab/>
        <w:tab/>
        <w:tab/>
        <w:tab/>
        <w:tab/>
        <w:tab/>
        <w:t xml:space="preserve">        ___/10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Final reflection</w:t>
        <w:tab/>
        <w:tab/>
        <w:tab/>
        <w:tab/>
        <w:tab/>
        <w:tab/>
        <w:tab/>
        <w:tab/>
        <w:tab/>
        <w:t xml:space="preserve">        ___/15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Total</w:t>
        <w:tab/>
        <w:tab/>
        <w:t xml:space="preserve"> </w:t>
        <w:tab/>
        <w:tab/>
        <w:tab/>
        <w:tab/>
        <w:tab/>
        <w:tab/>
        <w:tab/>
        <w:tab/>
        <w:tab/>
        <w:t xml:space="preserve">       ___/60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CR8qI7tW5EWUQKE9kCqv-PLtSmJBaSzFeOg_KZiiio/edit?usp=sharing" TargetMode="External"/><Relationship Id="rId7" Type="http://schemas.openxmlformats.org/officeDocument/2006/relationships/hyperlink" Target="https://docs.google.com/document/d/1cjw0PkBMV_6jiApiSMrwI-Ph0-wN8l1S4jvQeBD-iXs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