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A10C9" w14:textId="77777777" w:rsidR="00173BE1" w:rsidRDefault="00173BE1" w:rsidP="00173BE1">
      <w:pPr>
        <w:pStyle w:val="Heading2"/>
        <w:spacing w:before="360" w:beforeAutospacing="0" w:after="120" w:afterAutospacing="0"/>
        <w:jc w:val="center"/>
      </w:pPr>
      <w:r>
        <w:rPr>
          <w:rFonts w:ascii="Arial" w:hAnsi="Arial" w:cs="Arial"/>
          <w:b w:val="0"/>
          <w:bCs w:val="0"/>
          <w:color w:val="000000"/>
          <w:sz w:val="32"/>
          <w:szCs w:val="32"/>
        </w:rPr>
        <w:t>Teaching Notes</w:t>
      </w:r>
    </w:p>
    <w:p w14:paraId="25D2D3CD" w14:textId="03EC3D06" w:rsidR="00173BE1" w:rsidRDefault="00173BE1" w:rsidP="00173BE1">
      <w:pPr>
        <w:pStyle w:val="Heading3"/>
        <w:spacing w:before="320" w:beforeAutospacing="0" w:after="80" w:afterAutospacing="0"/>
        <w:jc w:val="center"/>
      </w:pPr>
      <w:r>
        <w:rPr>
          <w:rFonts w:ascii="Arial" w:hAnsi="Arial" w:cs="Arial"/>
          <w:b w:val="0"/>
          <w:bCs w:val="0"/>
          <w:color w:val="434343"/>
          <w:sz w:val="28"/>
          <w:szCs w:val="28"/>
        </w:rPr>
        <w:t xml:space="preserve">By </w:t>
      </w:r>
      <w:r w:rsidR="0058225E">
        <w:rPr>
          <w:rFonts w:ascii="Arial" w:hAnsi="Arial" w:cs="Arial"/>
          <w:i/>
          <w:iCs/>
          <w:color w:val="434343"/>
          <w:sz w:val="28"/>
          <w:szCs w:val="28"/>
        </w:rPr>
        <w:t>Barbara Murdoch</w:t>
      </w:r>
    </w:p>
    <w:p w14:paraId="24141EB7" w14:textId="3E58702B" w:rsidR="00173BE1" w:rsidRDefault="0058225E" w:rsidP="00173BE1">
      <w:pPr>
        <w:pStyle w:val="NormalWeb"/>
        <w:spacing w:before="0" w:beforeAutospacing="0" w:after="0" w:afterAutospacing="0"/>
        <w:jc w:val="center"/>
        <w:rPr>
          <w:rFonts w:ascii="Arial" w:hAnsi="Arial" w:cs="Arial"/>
          <w:i/>
          <w:iCs/>
          <w:color w:val="000000"/>
          <w:sz w:val="22"/>
          <w:szCs w:val="22"/>
        </w:rPr>
      </w:pPr>
      <w:r>
        <w:rPr>
          <w:rFonts w:ascii="Arial" w:hAnsi="Arial" w:cs="Arial"/>
          <w:i/>
          <w:iCs/>
          <w:color w:val="000000"/>
          <w:sz w:val="22"/>
          <w:szCs w:val="22"/>
        </w:rPr>
        <w:t>Eastern Connecticut State University</w:t>
      </w:r>
      <w:r w:rsidR="00592725">
        <w:rPr>
          <w:rFonts w:ascii="Arial" w:hAnsi="Arial" w:cs="Arial"/>
          <w:i/>
          <w:iCs/>
          <w:color w:val="000000"/>
          <w:sz w:val="22"/>
          <w:szCs w:val="22"/>
        </w:rPr>
        <w:t>,</w:t>
      </w:r>
    </w:p>
    <w:p w14:paraId="61D3FA09" w14:textId="12A529DC" w:rsidR="00592725" w:rsidRDefault="00592725" w:rsidP="00173BE1">
      <w:pPr>
        <w:pStyle w:val="NormalWeb"/>
        <w:spacing w:before="0" w:beforeAutospacing="0" w:after="0" w:afterAutospacing="0"/>
        <w:jc w:val="center"/>
        <w:rPr>
          <w:rFonts w:ascii="Arial" w:hAnsi="Arial" w:cs="Arial"/>
          <w:i/>
          <w:iCs/>
          <w:color w:val="000000"/>
          <w:sz w:val="22"/>
          <w:szCs w:val="22"/>
        </w:rPr>
      </w:pPr>
      <w:r>
        <w:rPr>
          <w:rFonts w:ascii="Arial" w:hAnsi="Arial" w:cs="Arial"/>
          <w:i/>
          <w:iCs/>
          <w:color w:val="000000"/>
          <w:sz w:val="22"/>
          <w:szCs w:val="22"/>
        </w:rPr>
        <w:t>Willimantic, CT</w:t>
      </w:r>
    </w:p>
    <w:p w14:paraId="508592B2" w14:textId="0E17870E" w:rsidR="0058225E" w:rsidRDefault="0058225E" w:rsidP="00173BE1">
      <w:pPr>
        <w:pStyle w:val="NormalWeb"/>
        <w:spacing w:before="0" w:beforeAutospacing="0" w:after="0" w:afterAutospacing="0"/>
        <w:jc w:val="center"/>
      </w:pPr>
      <w:r>
        <w:t>murdochb@easternct.edu</w:t>
      </w:r>
    </w:p>
    <w:p w14:paraId="32EB11A5" w14:textId="77777777" w:rsidR="00173BE1" w:rsidRDefault="00173BE1" w:rsidP="00173BE1"/>
    <w:p w14:paraId="7F10C57F" w14:textId="77777777" w:rsidR="00173BE1" w:rsidRDefault="00173BE1" w:rsidP="00173BE1">
      <w:pPr>
        <w:pStyle w:val="NormalWeb"/>
        <w:spacing w:before="0" w:beforeAutospacing="0" w:after="0" w:afterAutospacing="0"/>
      </w:pPr>
      <w:r>
        <w:rPr>
          <w:rFonts w:ascii="Arial" w:hAnsi="Arial" w:cs="Arial"/>
          <w:b/>
          <w:bCs/>
          <w:color w:val="000000"/>
          <w:sz w:val="22"/>
          <w:szCs w:val="22"/>
          <w:u w:val="single"/>
        </w:rPr>
        <w:t>Course Information</w:t>
      </w:r>
    </w:p>
    <w:p w14:paraId="4175A22E" w14:textId="20BE1E94" w:rsidR="00173BE1" w:rsidRDefault="00173BE1" w:rsidP="00173BE1">
      <w:pPr>
        <w:pStyle w:val="NormalWeb"/>
        <w:spacing w:before="0" w:beforeAutospacing="0" w:after="0" w:afterAutospacing="0"/>
      </w:pPr>
      <w:r>
        <w:rPr>
          <w:rFonts w:ascii="Arial" w:hAnsi="Arial" w:cs="Arial"/>
          <w:color w:val="000000"/>
          <w:sz w:val="22"/>
          <w:szCs w:val="22"/>
        </w:rPr>
        <w:t xml:space="preserve">Department: </w:t>
      </w:r>
      <w:r w:rsidR="0058225E">
        <w:rPr>
          <w:rFonts w:ascii="Arial" w:hAnsi="Arial" w:cs="Arial"/>
          <w:color w:val="000000"/>
          <w:sz w:val="22"/>
          <w:szCs w:val="22"/>
        </w:rPr>
        <w:t>Biology</w:t>
      </w:r>
    </w:p>
    <w:p w14:paraId="58DBA117" w14:textId="7F59C8B9" w:rsidR="00173BE1" w:rsidRDefault="00173BE1" w:rsidP="00173BE1">
      <w:pPr>
        <w:pStyle w:val="NormalWeb"/>
        <w:spacing w:before="0" w:beforeAutospacing="0" w:after="0" w:afterAutospacing="0"/>
      </w:pPr>
      <w:r>
        <w:rPr>
          <w:rFonts w:ascii="Arial" w:hAnsi="Arial" w:cs="Arial"/>
          <w:color w:val="000000"/>
          <w:sz w:val="22"/>
          <w:szCs w:val="22"/>
        </w:rPr>
        <w:t xml:space="preserve">Level: </w:t>
      </w:r>
      <w:r>
        <w:rPr>
          <w:rFonts w:ascii="Arial" w:hAnsi="Arial" w:cs="Arial"/>
          <w:b/>
          <w:bCs/>
          <w:color w:val="000000"/>
          <w:sz w:val="22"/>
          <w:szCs w:val="22"/>
        </w:rPr>
        <w:t xml:space="preserve">Upper Undergraduate </w:t>
      </w:r>
    </w:p>
    <w:p w14:paraId="7CBFDC26" w14:textId="7CBAA2AB" w:rsidR="00173BE1" w:rsidRDefault="00173BE1" w:rsidP="00173BE1">
      <w:pPr>
        <w:pStyle w:val="NormalWeb"/>
        <w:spacing w:before="0" w:beforeAutospacing="0" w:after="0" w:afterAutospacing="0"/>
      </w:pPr>
      <w:r>
        <w:rPr>
          <w:rFonts w:ascii="Arial" w:hAnsi="Arial" w:cs="Arial"/>
          <w:color w:val="000000"/>
          <w:sz w:val="22"/>
          <w:szCs w:val="22"/>
        </w:rPr>
        <w:t xml:space="preserve">Course type: </w:t>
      </w:r>
      <w:r>
        <w:rPr>
          <w:rFonts w:ascii="Arial" w:hAnsi="Arial" w:cs="Arial"/>
          <w:b/>
          <w:bCs/>
          <w:color w:val="000000"/>
          <w:sz w:val="22"/>
          <w:szCs w:val="22"/>
        </w:rPr>
        <w:t>Lab</w:t>
      </w:r>
      <w:r w:rsidR="0058225E">
        <w:rPr>
          <w:rFonts w:ascii="Arial" w:hAnsi="Arial" w:cs="Arial"/>
          <w:b/>
          <w:bCs/>
          <w:color w:val="000000"/>
          <w:sz w:val="22"/>
          <w:szCs w:val="22"/>
        </w:rPr>
        <w:t xml:space="preserve"> and </w:t>
      </w:r>
      <w:r>
        <w:rPr>
          <w:rFonts w:ascii="Arial" w:hAnsi="Arial" w:cs="Arial"/>
          <w:b/>
          <w:bCs/>
          <w:color w:val="000000"/>
          <w:sz w:val="22"/>
          <w:szCs w:val="22"/>
        </w:rPr>
        <w:t xml:space="preserve">Lecture </w:t>
      </w:r>
    </w:p>
    <w:p w14:paraId="676D941D" w14:textId="63A1A5A6" w:rsidR="00173BE1" w:rsidRDefault="00173BE1" w:rsidP="00173BE1">
      <w:pPr>
        <w:pStyle w:val="NormalWeb"/>
        <w:spacing w:before="0" w:beforeAutospacing="0" w:after="0" w:afterAutospacing="0"/>
      </w:pPr>
      <w:r>
        <w:rPr>
          <w:rFonts w:ascii="Arial" w:hAnsi="Arial" w:cs="Arial"/>
          <w:color w:val="000000"/>
          <w:sz w:val="22"/>
          <w:szCs w:val="22"/>
        </w:rPr>
        <w:t>Students:</w:t>
      </w:r>
      <w:r>
        <w:rPr>
          <w:rFonts w:ascii="Arial" w:hAnsi="Arial" w:cs="Arial"/>
          <w:b/>
          <w:bCs/>
          <w:color w:val="000000"/>
          <w:sz w:val="22"/>
          <w:szCs w:val="22"/>
        </w:rPr>
        <w:t xml:space="preserve"> Majors</w:t>
      </w:r>
    </w:p>
    <w:p w14:paraId="71D8158B" w14:textId="41294D8E" w:rsidR="00173BE1" w:rsidRDefault="00E83826" w:rsidP="00173BE1">
      <w:pPr>
        <w:pStyle w:val="NormalWeb"/>
        <w:spacing w:before="0" w:beforeAutospacing="0" w:after="0" w:afterAutospacing="0"/>
      </w:pPr>
      <w:r>
        <w:rPr>
          <w:rFonts w:ascii="Arial" w:hAnsi="Arial" w:cs="Arial"/>
          <w:color w:val="000000"/>
          <w:sz w:val="22"/>
          <w:szCs w:val="22"/>
        </w:rPr>
        <w:t xml:space="preserve">Approximate </w:t>
      </w:r>
      <w:r w:rsidR="00173BE1">
        <w:rPr>
          <w:rFonts w:ascii="Arial" w:hAnsi="Arial" w:cs="Arial"/>
          <w:color w:val="000000"/>
          <w:sz w:val="22"/>
          <w:szCs w:val="22"/>
        </w:rPr>
        <w:t xml:space="preserve">Number of Students: </w:t>
      </w:r>
      <w:r w:rsidR="0058225E">
        <w:rPr>
          <w:rFonts w:ascii="Arial" w:hAnsi="Arial" w:cs="Arial"/>
          <w:color w:val="000000"/>
          <w:sz w:val="22"/>
          <w:szCs w:val="22"/>
        </w:rPr>
        <w:t>15</w:t>
      </w:r>
    </w:p>
    <w:p w14:paraId="09BF5CC0" w14:textId="77777777" w:rsidR="00173BE1" w:rsidRDefault="00173BE1" w:rsidP="00173BE1"/>
    <w:p w14:paraId="0D55F0EB" w14:textId="77777777" w:rsidR="00173BE1" w:rsidRDefault="00173BE1" w:rsidP="00173BE1">
      <w:pPr>
        <w:pStyle w:val="NormalWeb"/>
        <w:spacing w:before="0" w:beforeAutospacing="0" w:after="0" w:afterAutospacing="0"/>
      </w:pPr>
      <w:r>
        <w:rPr>
          <w:rFonts w:ascii="Arial" w:hAnsi="Arial" w:cs="Arial"/>
          <w:b/>
          <w:bCs/>
          <w:color w:val="000000"/>
          <w:sz w:val="22"/>
          <w:szCs w:val="22"/>
          <w:u w:val="single"/>
        </w:rPr>
        <w:t>Module Information</w:t>
      </w:r>
    </w:p>
    <w:p w14:paraId="12F3ADBB" w14:textId="295C970E" w:rsidR="00CB0E86" w:rsidRDefault="00173BE1" w:rsidP="00CB0E86">
      <w:pPr>
        <w:pStyle w:val="NormalWeb"/>
        <w:spacing w:after="0"/>
        <w:ind w:left="360" w:hanging="360"/>
        <w:rPr>
          <w:rFonts w:ascii="Arial" w:hAnsi="Arial" w:cs="Arial"/>
          <w:color w:val="000000"/>
          <w:sz w:val="22"/>
          <w:szCs w:val="22"/>
        </w:rPr>
      </w:pPr>
      <w:r w:rsidRPr="00E83826">
        <w:rPr>
          <w:rFonts w:ascii="Arial" w:hAnsi="Arial" w:cs="Arial"/>
          <w:b/>
          <w:color w:val="000000"/>
          <w:sz w:val="22"/>
          <w:szCs w:val="22"/>
        </w:rPr>
        <w:t>Original Module Name</w:t>
      </w:r>
      <w:r>
        <w:rPr>
          <w:rFonts w:ascii="Arial" w:hAnsi="Arial" w:cs="Arial"/>
          <w:color w:val="000000"/>
          <w:sz w:val="22"/>
          <w:szCs w:val="22"/>
        </w:rPr>
        <w:t>:</w:t>
      </w:r>
      <w:r w:rsidR="00E83826">
        <w:rPr>
          <w:rFonts w:ascii="Arial" w:hAnsi="Arial" w:cs="Arial"/>
          <w:color w:val="000000"/>
          <w:sz w:val="22"/>
          <w:szCs w:val="22"/>
        </w:rPr>
        <w:t xml:space="preserve"> </w:t>
      </w:r>
      <w:r w:rsidR="00E83826" w:rsidRPr="00E83826">
        <w:rPr>
          <w:rFonts w:ascii="Arial" w:hAnsi="Arial" w:cs="Arial"/>
          <w:color w:val="000000"/>
          <w:sz w:val="22"/>
          <w:szCs w:val="22"/>
        </w:rPr>
        <w:t>Sequence Similarity: An inquiry based and "under the hood" approach for incorporating molecular sequence alignment in introductory undergraduate biology courses</w:t>
      </w:r>
    </w:p>
    <w:p w14:paraId="538ACCC7" w14:textId="77777777" w:rsidR="00E83826" w:rsidRPr="00E83826" w:rsidRDefault="00173BE1" w:rsidP="00E83826">
      <w:pPr>
        <w:pStyle w:val="NormalWeb"/>
        <w:spacing w:after="0"/>
        <w:ind w:left="360" w:hanging="360"/>
        <w:rPr>
          <w:rFonts w:ascii="Arial" w:hAnsi="Arial" w:cs="Arial"/>
          <w:color w:val="000000"/>
          <w:sz w:val="22"/>
          <w:szCs w:val="22"/>
        </w:rPr>
      </w:pPr>
      <w:r w:rsidRPr="00E83826">
        <w:rPr>
          <w:rFonts w:ascii="Arial" w:hAnsi="Arial" w:cs="Arial"/>
          <w:b/>
          <w:color w:val="000000"/>
          <w:sz w:val="22"/>
          <w:szCs w:val="22"/>
        </w:rPr>
        <w:t>Link to Original</w:t>
      </w:r>
      <w:r>
        <w:rPr>
          <w:rFonts w:ascii="Arial" w:hAnsi="Arial" w:cs="Arial"/>
          <w:color w:val="000000"/>
          <w:sz w:val="22"/>
          <w:szCs w:val="22"/>
        </w:rPr>
        <w:t>:</w:t>
      </w:r>
      <w:r w:rsidRPr="00E83826">
        <w:rPr>
          <w:rFonts w:ascii="Arial" w:hAnsi="Arial" w:cs="Arial"/>
          <w:color w:val="000000"/>
          <w:sz w:val="22"/>
          <w:szCs w:val="22"/>
        </w:rPr>
        <w:t xml:space="preserve"> </w:t>
      </w:r>
      <w:hyperlink r:id="rId5" w:history="1">
        <w:r w:rsidR="00E83826" w:rsidRPr="00E83826">
          <w:rPr>
            <w:rStyle w:val="Hyperlink"/>
            <w:rFonts w:ascii="Arial" w:hAnsi="Arial" w:cs="Arial"/>
            <w:sz w:val="22"/>
            <w:szCs w:val="22"/>
          </w:rPr>
          <w:t>https://qubeshub.org/qubesresources/publications/56/5</w:t>
        </w:r>
      </w:hyperlink>
    </w:p>
    <w:p w14:paraId="5D3EE55D" w14:textId="6543A214" w:rsidR="00173BE1" w:rsidRDefault="00173BE1" w:rsidP="00173BE1">
      <w:pPr>
        <w:pStyle w:val="NormalWeb"/>
        <w:spacing w:before="0" w:beforeAutospacing="0" w:after="0" w:afterAutospacing="0"/>
        <w:rPr>
          <w:rFonts w:ascii="Arial" w:hAnsi="Arial" w:cs="Arial"/>
          <w:color w:val="000000"/>
          <w:sz w:val="22"/>
          <w:szCs w:val="22"/>
        </w:rPr>
      </w:pPr>
      <w:r w:rsidRPr="00CB0E86">
        <w:rPr>
          <w:rFonts w:ascii="Arial" w:hAnsi="Arial" w:cs="Arial"/>
          <w:b/>
          <w:color w:val="000000"/>
          <w:sz w:val="22"/>
          <w:szCs w:val="22"/>
        </w:rPr>
        <w:t>Adapted Module Name</w:t>
      </w:r>
      <w:r>
        <w:rPr>
          <w:rFonts w:ascii="Arial" w:hAnsi="Arial" w:cs="Arial"/>
          <w:color w:val="000000"/>
          <w:sz w:val="22"/>
          <w:szCs w:val="22"/>
        </w:rPr>
        <w:t xml:space="preserve">: </w:t>
      </w:r>
      <w:r w:rsidR="0058225E">
        <w:rPr>
          <w:rFonts w:ascii="Arial" w:hAnsi="Arial" w:cs="Arial"/>
          <w:color w:val="000000"/>
          <w:sz w:val="22"/>
          <w:szCs w:val="22"/>
        </w:rPr>
        <w:t>Similarity in Developmental Biology – A Bioinformatics Exercise Using Myostatin</w:t>
      </w:r>
    </w:p>
    <w:p w14:paraId="6EADCC34" w14:textId="77777777" w:rsidR="00592725" w:rsidRDefault="00592725" w:rsidP="00173BE1">
      <w:pPr>
        <w:pStyle w:val="NormalWeb"/>
        <w:spacing w:before="0" w:beforeAutospacing="0" w:after="0" w:afterAutospacing="0"/>
      </w:pPr>
    </w:p>
    <w:p w14:paraId="133CA302" w14:textId="1013B472" w:rsidR="00173BE1" w:rsidRDefault="00173BE1" w:rsidP="00173BE1">
      <w:pPr>
        <w:pStyle w:val="NormalWeb"/>
        <w:spacing w:before="0" w:beforeAutospacing="0" w:after="0" w:afterAutospacing="0"/>
      </w:pPr>
      <w:r w:rsidRPr="00CB0E86">
        <w:rPr>
          <w:rFonts w:ascii="Arial" w:hAnsi="Arial" w:cs="Arial"/>
          <w:b/>
          <w:color w:val="000000"/>
          <w:sz w:val="22"/>
          <w:szCs w:val="22"/>
        </w:rPr>
        <w:t>Files associated</w:t>
      </w:r>
      <w:r>
        <w:rPr>
          <w:rFonts w:ascii="Arial" w:hAnsi="Arial" w:cs="Arial"/>
          <w:color w:val="000000"/>
          <w:sz w:val="22"/>
          <w:szCs w:val="22"/>
        </w:rPr>
        <w:t>: (i</w:t>
      </w:r>
      <w:r w:rsidR="00CB0E86">
        <w:rPr>
          <w:rFonts w:ascii="Arial" w:hAnsi="Arial" w:cs="Arial"/>
          <w:color w:val="000000"/>
          <w:sz w:val="22"/>
          <w:szCs w:val="22"/>
        </w:rPr>
        <w:t>.</w:t>
      </w:r>
      <w:r>
        <w:rPr>
          <w:rFonts w:ascii="Arial" w:hAnsi="Arial" w:cs="Arial"/>
          <w:color w:val="000000"/>
          <w:sz w:val="22"/>
          <w:szCs w:val="22"/>
        </w:rPr>
        <w:t>e.</w:t>
      </w:r>
      <w:r w:rsidR="00CB0E86">
        <w:rPr>
          <w:rFonts w:ascii="Arial" w:hAnsi="Arial" w:cs="Arial"/>
          <w:color w:val="000000"/>
          <w:sz w:val="22"/>
          <w:szCs w:val="22"/>
        </w:rPr>
        <w:t>,</w:t>
      </w:r>
      <w:r>
        <w:rPr>
          <w:rFonts w:ascii="Arial" w:hAnsi="Arial" w:cs="Arial"/>
          <w:color w:val="000000"/>
          <w:sz w:val="22"/>
          <w:szCs w:val="22"/>
        </w:rPr>
        <w:t xml:space="preserve"> </w:t>
      </w:r>
      <w:r w:rsidR="00592725">
        <w:rPr>
          <w:rFonts w:ascii="Arial" w:hAnsi="Arial" w:cs="Arial"/>
          <w:color w:val="000000"/>
          <w:sz w:val="22"/>
          <w:szCs w:val="22"/>
        </w:rPr>
        <w:t xml:space="preserve"> </w:t>
      </w:r>
      <w:r w:rsidR="00BA2B3A">
        <w:rPr>
          <w:rFonts w:ascii="Arial" w:hAnsi="Arial" w:cs="Arial"/>
          <w:color w:val="000000"/>
          <w:sz w:val="22"/>
          <w:szCs w:val="22"/>
        </w:rPr>
        <w:t>1.</w:t>
      </w:r>
      <w:r w:rsidR="00592725">
        <w:rPr>
          <w:rFonts w:ascii="Arial" w:hAnsi="Arial" w:cs="Arial"/>
          <w:color w:val="000000"/>
          <w:sz w:val="22"/>
          <w:szCs w:val="22"/>
        </w:rPr>
        <w:t xml:space="preserve">Teaching Notes, </w:t>
      </w:r>
      <w:r w:rsidR="0058225E">
        <w:rPr>
          <w:rFonts w:ascii="Arial" w:hAnsi="Arial" w:cs="Arial"/>
          <w:color w:val="000000"/>
          <w:sz w:val="22"/>
          <w:szCs w:val="22"/>
        </w:rPr>
        <w:t>2. Student</w:t>
      </w:r>
      <w:r>
        <w:rPr>
          <w:rFonts w:ascii="Arial" w:hAnsi="Arial" w:cs="Arial"/>
          <w:color w:val="000000"/>
          <w:sz w:val="22"/>
          <w:szCs w:val="22"/>
        </w:rPr>
        <w:t xml:space="preserve"> </w:t>
      </w:r>
      <w:r w:rsidR="0058225E">
        <w:rPr>
          <w:rFonts w:ascii="Arial" w:hAnsi="Arial" w:cs="Arial"/>
          <w:color w:val="000000"/>
          <w:sz w:val="22"/>
          <w:szCs w:val="22"/>
        </w:rPr>
        <w:t>Handout</w:t>
      </w:r>
      <w:r>
        <w:rPr>
          <w:rFonts w:ascii="Arial" w:hAnsi="Arial" w:cs="Arial"/>
          <w:color w:val="000000"/>
          <w:sz w:val="22"/>
          <w:szCs w:val="22"/>
        </w:rPr>
        <w:t xml:space="preserve">, </w:t>
      </w:r>
      <w:r w:rsidR="0058225E">
        <w:rPr>
          <w:rFonts w:ascii="Arial" w:hAnsi="Arial" w:cs="Arial"/>
          <w:color w:val="000000"/>
          <w:sz w:val="22"/>
          <w:szCs w:val="22"/>
        </w:rPr>
        <w:t xml:space="preserve">3. Class Hand-Outs from </w:t>
      </w:r>
      <w:proofErr w:type="spellStart"/>
      <w:r w:rsidR="0058225E">
        <w:rPr>
          <w:rFonts w:ascii="Arial" w:hAnsi="Arial" w:cs="Arial"/>
          <w:color w:val="000000"/>
          <w:sz w:val="22"/>
          <w:szCs w:val="22"/>
        </w:rPr>
        <w:t>Kleinschmit</w:t>
      </w:r>
      <w:proofErr w:type="spellEnd"/>
      <w:r w:rsidR="0058225E">
        <w:rPr>
          <w:rFonts w:ascii="Arial" w:hAnsi="Arial" w:cs="Arial"/>
          <w:color w:val="000000"/>
          <w:sz w:val="22"/>
          <w:szCs w:val="22"/>
        </w:rPr>
        <w:t xml:space="preserve"> et al.</w:t>
      </w:r>
      <w:r w:rsidR="00BA2B3A">
        <w:rPr>
          <w:rFonts w:ascii="Arial" w:hAnsi="Arial" w:cs="Arial"/>
          <w:color w:val="000000"/>
          <w:sz w:val="22"/>
          <w:szCs w:val="22"/>
        </w:rPr>
        <w:t xml:space="preserve"> (2019)</w:t>
      </w:r>
      <w:r w:rsidR="0058225E">
        <w:rPr>
          <w:rFonts w:ascii="Arial" w:hAnsi="Arial" w:cs="Arial"/>
          <w:color w:val="000000"/>
          <w:sz w:val="22"/>
          <w:szCs w:val="22"/>
        </w:rPr>
        <w:t xml:space="preserve">, 4. Diagram TGF-beta Signal Transduction Pathway, 5. </w:t>
      </w:r>
      <w:r>
        <w:rPr>
          <w:rFonts w:ascii="Arial" w:hAnsi="Arial" w:cs="Arial"/>
          <w:color w:val="000000"/>
          <w:sz w:val="22"/>
          <w:szCs w:val="22"/>
        </w:rPr>
        <w:t xml:space="preserve">Summative </w:t>
      </w:r>
      <w:r w:rsidR="0058225E">
        <w:rPr>
          <w:rFonts w:ascii="Arial" w:hAnsi="Arial" w:cs="Arial"/>
          <w:color w:val="000000"/>
          <w:sz w:val="22"/>
          <w:szCs w:val="22"/>
        </w:rPr>
        <w:t>Worksheet (</w:t>
      </w:r>
      <w:proofErr w:type="spellStart"/>
      <w:r w:rsidR="0058225E">
        <w:rPr>
          <w:rFonts w:ascii="Arial" w:hAnsi="Arial" w:cs="Arial"/>
          <w:color w:val="000000"/>
          <w:sz w:val="22"/>
          <w:szCs w:val="22"/>
        </w:rPr>
        <w:t>Bioinformatics_BIO</w:t>
      </w:r>
      <w:proofErr w:type="spellEnd"/>
      <w:r w:rsidR="0058225E">
        <w:rPr>
          <w:rFonts w:ascii="Arial" w:hAnsi="Arial" w:cs="Arial"/>
          <w:color w:val="000000"/>
          <w:sz w:val="22"/>
          <w:szCs w:val="22"/>
        </w:rPr>
        <w:t xml:space="preserve"> 434 Worksheet)</w:t>
      </w:r>
      <w:r w:rsidR="00BA2B3A">
        <w:rPr>
          <w:rFonts w:ascii="Arial" w:hAnsi="Arial" w:cs="Arial"/>
          <w:color w:val="000000"/>
          <w:sz w:val="22"/>
          <w:szCs w:val="22"/>
        </w:rPr>
        <w:t>, 6. Worksheet Answer Key.</w:t>
      </w:r>
    </w:p>
    <w:p w14:paraId="1846413F" w14:textId="77777777" w:rsidR="00173BE1" w:rsidRDefault="00173BE1" w:rsidP="00173BE1"/>
    <w:p w14:paraId="5A41C63B" w14:textId="1C00DE9F" w:rsidR="00173BE1" w:rsidRPr="00CB0E86" w:rsidRDefault="00173BE1" w:rsidP="00173BE1">
      <w:pPr>
        <w:pStyle w:val="NormalWeb"/>
        <w:spacing w:before="0" w:beforeAutospacing="0" w:after="0" w:afterAutospacing="0"/>
        <w:rPr>
          <w:b/>
        </w:rPr>
      </w:pPr>
      <w:r w:rsidRPr="00CB0E86">
        <w:rPr>
          <w:rFonts w:ascii="Arial" w:hAnsi="Arial" w:cs="Arial"/>
          <w:b/>
          <w:color w:val="000000"/>
          <w:sz w:val="22"/>
          <w:szCs w:val="22"/>
        </w:rPr>
        <w:t>Learning Goals</w:t>
      </w:r>
      <w:r w:rsidR="00CB0E86">
        <w:rPr>
          <w:rFonts w:ascii="Arial" w:hAnsi="Arial" w:cs="Arial"/>
          <w:b/>
          <w:color w:val="000000"/>
          <w:sz w:val="22"/>
          <w:szCs w:val="22"/>
        </w:rPr>
        <w:t xml:space="preserve"> for your modified module</w:t>
      </w:r>
      <w:r w:rsidRPr="00CB0E86">
        <w:rPr>
          <w:rFonts w:ascii="Arial" w:hAnsi="Arial" w:cs="Arial"/>
          <w:b/>
          <w:color w:val="000000"/>
          <w:sz w:val="22"/>
          <w:szCs w:val="22"/>
        </w:rPr>
        <w:t>:</w:t>
      </w:r>
    </w:p>
    <w:p w14:paraId="402E7837" w14:textId="435493A3" w:rsidR="00592725" w:rsidRPr="00592725" w:rsidRDefault="00592725" w:rsidP="00592725">
      <w:pPr>
        <w:pStyle w:val="ListParagraph"/>
        <w:numPr>
          <w:ilvl w:val="0"/>
          <w:numId w:val="5"/>
        </w:numPr>
        <w:jc w:val="both"/>
        <w:rPr>
          <w:rFonts w:ascii="Arial" w:hAnsi="Arial" w:cs="Arial"/>
        </w:rPr>
      </w:pPr>
      <w:r w:rsidRPr="00592725">
        <w:rPr>
          <w:rFonts w:ascii="Arial" w:hAnsi="Arial" w:cs="Arial"/>
        </w:rPr>
        <w:t>Explain how a scoring matrix can be used as a quantitative assessment to identify similar proteins or protein domains.</w:t>
      </w:r>
    </w:p>
    <w:p w14:paraId="4B90BCC6" w14:textId="5A972338" w:rsidR="00592725" w:rsidRPr="00592725" w:rsidRDefault="00592725" w:rsidP="00592725">
      <w:pPr>
        <w:pStyle w:val="ListParagraph"/>
        <w:numPr>
          <w:ilvl w:val="0"/>
          <w:numId w:val="5"/>
        </w:numPr>
        <w:jc w:val="both"/>
        <w:rPr>
          <w:rFonts w:ascii="Arial" w:hAnsi="Arial" w:cs="Arial"/>
        </w:rPr>
      </w:pPr>
      <w:r w:rsidRPr="00592725">
        <w:rPr>
          <w:rFonts w:ascii="Arial" w:hAnsi="Arial" w:cs="Arial"/>
        </w:rPr>
        <w:t>Interpret the meaning of E values with regards to sequence similarity.</w:t>
      </w:r>
    </w:p>
    <w:p w14:paraId="3F2BA8D2" w14:textId="4E2B4634" w:rsidR="00592725" w:rsidRPr="00592725" w:rsidRDefault="00592725" w:rsidP="00592725">
      <w:pPr>
        <w:pStyle w:val="ListParagraph"/>
        <w:numPr>
          <w:ilvl w:val="0"/>
          <w:numId w:val="5"/>
        </w:numPr>
        <w:jc w:val="both"/>
        <w:rPr>
          <w:rFonts w:ascii="Arial" w:hAnsi="Arial" w:cs="Arial"/>
        </w:rPr>
      </w:pPr>
      <w:r w:rsidRPr="00592725">
        <w:rPr>
          <w:rFonts w:ascii="Arial" w:hAnsi="Arial" w:cs="Arial"/>
        </w:rPr>
        <w:t>Explain how similarity is used to perform a BLAST search.</w:t>
      </w:r>
    </w:p>
    <w:p w14:paraId="3BE2A76F" w14:textId="41D65530" w:rsidR="00592725" w:rsidRPr="00592725" w:rsidRDefault="00592725" w:rsidP="00592725">
      <w:pPr>
        <w:pStyle w:val="ListParagraph"/>
        <w:numPr>
          <w:ilvl w:val="0"/>
          <w:numId w:val="5"/>
        </w:numPr>
        <w:jc w:val="both"/>
        <w:rPr>
          <w:rFonts w:ascii="Arial" w:hAnsi="Arial" w:cs="Arial"/>
        </w:rPr>
      </w:pPr>
      <w:r w:rsidRPr="00592725">
        <w:rPr>
          <w:rFonts w:ascii="Arial" w:hAnsi="Arial" w:cs="Arial"/>
        </w:rPr>
        <w:t>Explain the BLAST search algorithm.</w:t>
      </w:r>
    </w:p>
    <w:p w14:paraId="496E3C8C" w14:textId="5105D255" w:rsidR="00592725" w:rsidRPr="00592725" w:rsidRDefault="00592725" w:rsidP="00592725">
      <w:pPr>
        <w:pStyle w:val="ListParagraph"/>
        <w:numPr>
          <w:ilvl w:val="0"/>
          <w:numId w:val="5"/>
        </w:numPr>
        <w:jc w:val="both"/>
        <w:rPr>
          <w:rFonts w:ascii="Arial" w:hAnsi="Arial" w:cs="Arial"/>
        </w:rPr>
      </w:pPr>
      <w:r w:rsidRPr="00592725">
        <w:rPr>
          <w:rFonts w:ascii="Arial" w:hAnsi="Arial" w:cs="Arial"/>
        </w:rPr>
        <w:t>Retrieve and interpret the results of a BLAST search.</w:t>
      </w:r>
    </w:p>
    <w:p w14:paraId="4CD66CBA" w14:textId="6B284A87" w:rsidR="00592725" w:rsidRPr="00592725" w:rsidRDefault="00592725" w:rsidP="00592725">
      <w:pPr>
        <w:pStyle w:val="ListParagraph"/>
        <w:numPr>
          <w:ilvl w:val="0"/>
          <w:numId w:val="5"/>
        </w:numPr>
        <w:jc w:val="both"/>
        <w:rPr>
          <w:rFonts w:ascii="Arial" w:hAnsi="Arial" w:cs="Arial"/>
        </w:rPr>
      </w:pPr>
      <w:r w:rsidRPr="00592725">
        <w:rPr>
          <w:rFonts w:ascii="Arial" w:hAnsi="Arial" w:cs="Arial"/>
        </w:rPr>
        <w:t>Make predictions based on bioinformatic data (and sequence similarities).</w:t>
      </w:r>
    </w:p>
    <w:p w14:paraId="3C7157ED" w14:textId="027CA9E6" w:rsidR="00592725" w:rsidRPr="00592725" w:rsidRDefault="00592725" w:rsidP="00592725">
      <w:pPr>
        <w:pStyle w:val="ListParagraph"/>
        <w:numPr>
          <w:ilvl w:val="0"/>
          <w:numId w:val="5"/>
        </w:numPr>
        <w:jc w:val="both"/>
        <w:rPr>
          <w:rFonts w:ascii="Arial" w:hAnsi="Arial" w:cs="Arial"/>
        </w:rPr>
      </w:pPr>
      <w:r w:rsidRPr="00592725">
        <w:rPr>
          <w:rFonts w:ascii="Arial" w:hAnsi="Arial" w:cs="Arial"/>
        </w:rPr>
        <w:t>Explain why model organisms are relevant for the study of human development and disease</w:t>
      </w:r>
    </w:p>
    <w:p w14:paraId="285EB60D" w14:textId="5360B943" w:rsidR="00173BE1" w:rsidRPr="00592725" w:rsidRDefault="00592725" w:rsidP="00592725">
      <w:pPr>
        <w:pStyle w:val="ListParagraph"/>
        <w:numPr>
          <w:ilvl w:val="0"/>
          <w:numId w:val="5"/>
        </w:numPr>
        <w:jc w:val="both"/>
        <w:rPr>
          <w:rFonts w:ascii="Arial" w:hAnsi="Arial" w:cs="Arial"/>
        </w:rPr>
      </w:pPr>
      <w:r w:rsidRPr="00592725">
        <w:rPr>
          <w:rFonts w:ascii="Arial" w:hAnsi="Arial" w:cs="Arial"/>
        </w:rPr>
        <w:t>Given the consequence of a mutation in a highly conserved protein in a model organism, students should be able to predict the effect of the same mutation in humans.</w:t>
      </w:r>
    </w:p>
    <w:p w14:paraId="547AEAC9" w14:textId="77777777" w:rsidR="00173BE1" w:rsidRDefault="00173BE1" w:rsidP="00173BE1">
      <w:pPr>
        <w:spacing w:after="0"/>
        <w:rPr>
          <w:rFonts w:ascii="Times New Roman" w:hAnsi="Times New Roman" w:cs="Times New Roman"/>
          <w:sz w:val="24"/>
          <w:szCs w:val="24"/>
        </w:rPr>
      </w:pPr>
    </w:p>
    <w:p w14:paraId="438A4880" w14:textId="64C28195" w:rsidR="00592725" w:rsidRDefault="00592725" w:rsidP="00173BE1">
      <w:pPr>
        <w:pStyle w:val="NormalWeb"/>
        <w:spacing w:before="0" w:beforeAutospacing="0" w:after="0" w:afterAutospacing="0"/>
        <w:rPr>
          <w:rFonts w:ascii="Arial" w:hAnsi="Arial" w:cs="Arial"/>
          <w:b/>
          <w:bCs/>
          <w:color w:val="000000"/>
          <w:sz w:val="22"/>
          <w:szCs w:val="22"/>
          <w:u w:val="single"/>
        </w:rPr>
      </w:pPr>
    </w:p>
    <w:p w14:paraId="10184500" w14:textId="77777777" w:rsidR="00BA2B3A" w:rsidRDefault="00BA2B3A" w:rsidP="00173BE1">
      <w:pPr>
        <w:pStyle w:val="NormalWeb"/>
        <w:spacing w:before="0" w:beforeAutospacing="0" w:after="0" w:afterAutospacing="0"/>
        <w:rPr>
          <w:rFonts w:ascii="Arial" w:hAnsi="Arial" w:cs="Arial"/>
          <w:b/>
          <w:bCs/>
          <w:color w:val="000000"/>
          <w:sz w:val="22"/>
          <w:szCs w:val="22"/>
          <w:u w:val="single"/>
        </w:rPr>
      </w:pPr>
    </w:p>
    <w:p w14:paraId="0A8E079A" w14:textId="31F29D53" w:rsidR="00173BE1" w:rsidRDefault="00173BE1" w:rsidP="00173BE1">
      <w:pPr>
        <w:pStyle w:val="NormalWeb"/>
        <w:spacing w:before="0" w:beforeAutospacing="0" w:after="0" w:afterAutospacing="0"/>
      </w:pPr>
      <w:r>
        <w:rPr>
          <w:rFonts w:ascii="Arial" w:hAnsi="Arial" w:cs="Arial"/>
          <w:b/>
          <w:bCs/>
          <w:color w:val="000000"/>
          <w:sz w:val="22"/>
          <w:szCs w:val="22"/>
          <w:u w:val="single"/>
        </w:rPr>
        <w:lastRenderedPageBreak/>
        <w:t>Teaching Notes</w:t>
      </w:r>
    </w:p>
    <w:p w14:paraId="3FE31448" w14:textId="77777777" w:rsidR="00592725" w:rsidRPr="00BA2B3A" w:rsidRDefault="00592725" w:rsidP="00592725">
      <w:pPr>
        <w:pStyle w:val="NormalWeb"/>
        <w:spacing w:after="0"/>
        <w:rPr>
          <w:rFonts w:ascii="Arial" w:hAnsi="Arial" w:cs="Arial"/>
          <w:color w:val="000000"/>
          <w:sz w:val="22"/>
          <w:szCs w:val="22"/>
        </w:rPr>
      </w:pPr>
      <w:r w:rsidRPr="00BA2B3A">
        <w:rPr>
          <w:rFonts w:ascii="Arial" w:hAnsi="Arial" w:cs="Arial"/>
          <w:iCs/>
          <w:color w:val="000000"/>
          <w:sz w:val="22"/>
          <w:szCs w:val="22"/>
        </w:rPr>
        <w:t xml:space="preserve">The submitted materials were based on </w:t>
      </w:r>
      <w:proofErr w:type="spellStart"/>
      <w:r w:rsidRPr="00BA2B3A">
        <w:rPr>
          <w:rFonts w:ascii="Arial" w:hAnsi="Arial" w:cs="Arial"/>
          <w:iCs/>
          <w:color w:val="000000"/>
          <w:sz w:val="22"/>
          <w:szCs w:val="22"/>
        </w:rPr>
        <w:t>Kleinschmit</w:t>
      </w:r>
      <w:proofErr w:type="spellEnd"/>
      <w:r w:rsidRPr="00BA2B3A">
        <w:rPr>
          <w:rFonts w:ascii="Arial" w:hAnsi="Arial" w:cs="Arial"/>
          <w:iCs/>
          <w:color w:val="000000"/>
          <w:sz w:val="22"/>
          <w:szCs w:val="22"/>
        </w:rPr>
        <w:t xml:space="preserve">, A., et al., 2019. </w:t>
      </w:r>
      <w:r w:rsidRPr="00BA2B3A">
        <w:rPr>
          <w:rFonts w:ascii="Arial" w:hAnsi="Arial" w:cs="Arial"/>
          <w:color w:val="000000"/>
          <w:sz w:val="22"/>
          <w:szCs w:val="22"/>
        </w:rPr>
        <w:t>Sequence Similarity: An inquiry based and "under the hood" approach for incorporating molecular sequence alignment in introductory undergraduate biology courses</w:t>
      </w:r>
      <w:r w:rsidRPr="00BA2B3A">
        <w:rPr>
          <w:rFonts w:ascii="Arial" w:hAnsi="Arial" w:cs="Arial"/>
          <w:color w:val="000000"/>
          <w:sz w:val="22"/>
          <w:szCs w:val="22"/>
        </w:rPr>
        <w:t xml:space="preserve">. </w:t>
      </w:r>
      <w:proofErr w:type="spellStart"/>
      <w:r w:rsidRPr="00BA2B3A">
        <w:rPr>
          <w:rFonts w:ascii="Arial" w:hAnsi="Arial" w:cs="Arial"/>
          <w:i/>
          <w:color w:val="000000"/>
          <w:sz w:val="22"/>
          <w:szCs w:val="22"/>
        </w:rPr>
        <w:t>CourseSource</w:t>
      </w:r>
      <w:proofErr w:type="spellEnd"/>
      <w:r w:rsidRPr="00BA2B3A">
        <w:rPr>
          <w:rFonts w:ascii="Arial" w:hAnsi="Arial" w:cs="Arial"/>
          <w:i/>
          <w:color w:val="000000"/>
          <w:sz w:val="22"/>
          <w:szCs w:val="22"/>
        </w:rPr>
        <w:t xml:space="preserve">. </w:t>
      </w:r>
      <w:hyperlink r:id="rId6" w:tgtFrame="_blank" w:history="1">
        <w:r w:rsidRPr="00BA2B3A">
          <w:rPr>
            <w:rStyle w:val="Hyperlink"/>
            <w:rFonts w:ascii="Arial" w:hAnsi="Arial" w:cs="Arial"/>
            <w:sz w:val="22"/>
            <w:szCs w:val="22"/>
          </w:rPr>
          <w:t>https://doi.org/10.24918/cs.2019.5</w:t>
        </w:r>
      </w:hyperlink>
    </w:p>
    <w:p w14:paraId="05C6459D" w14:textId="356BEDEE" w:rsidR="00173BE1" w:rsidRPr="00BA2B3A" w:rsidRDefault="00221EF3" w:rsidP="00173BE1">
      <w:pPr>
        <w:pStyle w:val="NormalWeb"/>
        <w:spacing w:before="0" w:beforeAutospacing="0" w:after="0" w:afterAutospacing="0"/>
        <w:rPr>
          <w:rFonts w:ascii="Arial" w:hAnsi="Arial" w:cs="Arial"/>
          <w:iCs/>
          <w:color w:val="000000"/>
          <w:sz w:val="22"/>
          <w:szCs w:val="22"/>
        </w:rPr>
      </w:pPr>
      <w:r w:rsidRPr="00BA2B3A">
        <w:rPr>
          <w:rFonts w:ascii="Arial" w:hAnsi="Arial" w:cs="Arial"/>
          <w:iCs/>
          <w:color w:val="000000"/>
          <w:sz w:val="22"/>
          <w:szCs w:val="22"/>
        </w:rPr>
        <w:t>Modifications</w:t>
      </w:r>
    </w:p>
    <w:p w14:paraId="3B016754" w14:textId="03D8637B" w:rsidR="001D2D25" w:rsidRPr="00BA2B3A" w:rsidRDefault="00592725" w:rsidP="00173BE1">
      <w:pPr>
        <w:pStyle w:val="NormalWeb"/>
        <w:spacing w:before="0" w:beforeAutospacing="0" w:after="0" w:afterAutospacing="0"/>
        <w:rPr>
          <w:rFonts w:ascii="Arial" w:hAnsi="Arial" w:cs="Arial"/>
          <w:sz w:val="22"/>
          <w:szCs w:val="22"/>
        </w:rPr>
      </w:pPr>
      <w:r w:rsidRPr="00BA2B3A">
        <w:rPr>
          <w:rFonts w:ascii="Arial" w:hAnsi="Arial" w:cs="Arial"/>
          <w:sz w:val="22"/>
          <w:szCs w:val="22"/>
        </w:rPr>
        <w:t>I used the material above as an outline and made changes according to my specific learning objectives and lecture material for my Developmental Biology course. A summary of th</w:t>
      </w:r>
      <w:r w:rsidR="00CA43D5">
        <w:rPr>
          <w:rFonts w:ascii="Arial" w:hAnsi="Arial" w:cs="Arial"/>
          <w:sz w:val="22"/>
          <w:szCs w:val="22"/>
        </w:rPr>
        <w:t>ose</w:t>
      </w:r>
      <w:r w:rsidRPr="00BA2B3A">
        <w:rPr>
          <w:rFonts w:ascii="Arial" w:hAnsi="Arial" w:cs="Arial"/>
          <w:sz w:val="22"/>
          <w:szCs w:val="22"/>
        </w:rPr>
        <w:t xml:space="preserve"> modifications follows.</w:t>
      </w:r>
    </w:p>
    <w:p w14:paraId="236DB47B" w14:textId="77777777" w:rsidR="00221EF3" w:rsidRPr="00BA2B3A" w:rsidRDefault="00221EF3" w:rsidP="00173BE1">
      <w:pPr>
        <w:pStyle w:val="NormalWeb"/>
        <w:spacing w:before="0" w:beforeAutospacing="0" w:after="0" w:afterAutospacing="0"/>
        <w:rPr>
          <w:rFonts w:ascii="Arial" w:hAnsi="Arial" w:cs="Arial"/>
          <w:sz w:val="22"/>
          <w:szCs w:val="22"/>
        </w:rPr>
      </w:pPr>
    </w:p>
    <w:p w14:paraId="180B3A85" w14:textId="65712713" w:rsidR="00221EF3" w:rsidRPr="00BA2B3A" w:rsidRDefault="00592725" w:rsidP="00173BE1">
      <w:pPr>
        <w:pStyle w:val="NormalWeb"/>
        <w:spacing w:before="0" w:beforeAutospacing="0" w:after="0" w:afterAutospacing="0"/>
        <w:rPr>
          <w:rFonts w:ascii="Arial" w:hAnsi="Arial" w:cs="Arial"/>
          <w:sz w:val="22"/>
          <w:szCs w:val="22"/>
        </w:rPr>
      </w:pPr>
      <w:r w:rsidRPr="00BA2B3A">
        <w:rPr>
          <w:rFonts w:ascii="Arial" w:hAnsi="Arial" w:cs="Arial"/>
          <w:sz w:val="22"/>
          <w:szCs w:val="22"/>
        </w:rPr>
        <w:t xml:space="preserve">The background given in the </w:t>
      </w:r>
      <w:r w:rsidR="00221EF3" w:rsidRPr="00BA2B3A">
        <w:rPr>
          <w:rFonts w:ascii="Arial" w:hAnsi="Arial" w:cs="Arial"/>
          <w:sz w:val="22"/>
          <w:szCs w:val="22"/>
        </w:rPr>
        <w:t xml:space="preserve">Student Hand-out is specific to my gene of interest – myostatin – and linked to previous lecture material on the effects of a myostatin mutation in the mouse. My student learning objectives incorporate both biological- and bioinformatic-based objectives. I focused on using bioinformatics as a tool for biology, rather than the gained knowledge of precisely how the bioinformatic </w:t>
      </w:r>
      <w:r w:rsidR="00CA43D5">
        <w:rPr>
          <w:rFonts w:ascii="Arial" w:hAnsi="Arial" w:cs="Arial"/>
          <w:sz w:val="22"/>
          <w:szCs w:val="22"/>
        </w:rPr>
        <w:t>analysis</w:t>
      </w:r>
      <w:r w:rsidR="00221EF3" w:rsidRPr="00BA2B3A">
        <w:rPr>
          <w:rFonts w:ascii="Arial" w:hAnsi="Arial" w:cs="Arial"/>
          <w:sz w:val="22"/>
          <w:szCs w:val="22"/>
        </w:rPr>
        <w:t xml:space="preserve"> worked.</w:t>
      </w:r>
    </w:p>
    <w:p w14:paraId="7DFD7EFD" w14:textId="77777777" w:rsidR="00505659" w:rsidRPr="00BA2B3A" w:rsidRDefault="00505659" w:rsidP="00173BE1">
      <w:pPr>
        <w:pStyle w:val="NormalWeb"/>
        <w:spacing w:before="0" w:beforeAutospacing="0" w:after="0" w:afterAutospacing="0"/>
        <w:rPr>
          <w:rFonts w:ascii="Arial" w:hAnsi="Arial" w:cs="Arial"/>
          <w:sz w:val="22"/>
          <w:szCs w:val="22"/>
        </w:rPr>
      </w:pPr>
    </w:p>
    <w:p w14:paraId="213B67A8" w14:textId="2C49D581" w:rsidR="00592725" w:rsidRPr="00BA2B3A" w:rsidRDefault="00221EF3" w:rsidP="00173BE1">
      <w:pPr>
        <w:pStyle w:val="NormalWeb"/>
        <w:spacing w:before="0" w:beforeAutospacing="0" w:after="0" w:afterAutospacing="0"/>
        <w:rPr>
          <w:rFonts w:ascii="Arial" w:hAnsi="Arial" w:cs="Arial"/>
          <w:sz w:val="22"/>
          <w:szCs w:val="22"/>
        </w:rPr>
      </w:pPr>
      <w:r w:rsidRPr="00BA2B3A">
        <w:rPr>
          <w:rFonts w:ascii="Arial" w:hAnsi="Arial" w:cs="Arial"/>
          <w:sz w:val="22"/>
          <w:szCs w:val="22"/>
        </w:rPr>
        <w:t>Regarding the computational procedures, I edited them for my particular protein, myostatin, rather than histone proteins, and compared the mouse (</w:t>
      </w:r>
      <w:r w:rsidRPr="00BA2B3A">
        <w:rPr>
          <w:rFonts w:ascii="Arial" w:hAnsi="Arial" w:cs="Arial"/>
          <w:i/>
          <w:sz w:val="22"/>
          <w:szCs w:val="22"/>
        </w:rPr>
        <w:t>Mus musculus</w:t>
      </w:r>
      <w:r w:rsidRPr="00BA2B3A">
        <w:rPr>
          <w:rFonts w:ascii="Arial" w:hAnsi="Arial" w:cs="Arial"/>
          <w:sz w:val="22"/>
          <w:szCs w:val="22"/>
        </w:rPr>
        <w:t>) to humans, rather than to the chimpanzee (Pan troglodytes). This modification allowed me to tie our lab exercise in with my lecture and to demonstrate how mice might be used as models to study human disease. I also added instructions for screen capture using the Mac – Grab tool.</w:t>
      </w:r>
    </w:p>
    <w:p w14:paraId="0FB5539D" w14:textId="77777777" w:rsidR="00592725" w:rsidRDefault="00592725" w:rsidP="00173BE1">
      <w:pPr>
        <w:pStyle w:val="NormalWeb"/>
        <w:spacing w:before="0" w:beforeAutospacing="0" w:after="0" w:afterAutospacing="0"/>
        <w:rPr>
          <w:rFonts w:ascii="Arial" w:hAnsi="Arial" w:cs="Arial"/>
          <w:color w:val="000000"/>
          <w:sz w:val="22"/>
          <w:szCs w:val="22"/>
        </w:rPr>
      </w:pPr>
    </w:p>
    <w:p w14:paraId="7A707A67" w14:textId="77777777" w:rsidR="00592725" w:rsidRDefault="00592725" w:rsidP="00173BE1">
      <w:pPr>
        <w:pStyle w:val="NormalWeb"/>
        <w:spacing w:before="0" w:beforeAutospacing="0" w:after="0" w:afterAutospacing="0"/>
        <w:rPr>
          <w:rFonts w:ascii="Arial" w:hAnsi="Arial" w:cs="Arial"/>
          <w:color w:val="000000"/>
          <w:sz w:val="22"/>
          <w:szCs w:val="22"/>
        </w:rPr>
      </w:pPr>
    </w:p>
    <w:p w14:paraId="7C5684FA" w14:textId="5A575E1E" w:rsidR="009E5CBB" w:rsidRDefault="00221EF3" w:rsidP="00173BE1">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Implementation of the </w:t>
      </w:r>
      <w:r w:rsidR="00BA2B3A">
        <w:rPr>
          <w:rFonts w:ascii="Arial" w:hAnsi="Arial" w:cs="Arial"/>
          <w:color w:val="000000"/>
          <w:sz w:val="22"/>
          <w:szCs w:val="22"/>
        </w:rPr>
        <w:t>A</w:t>
      </w:r>
      <w:r>
        <w:rPr>
          <w:rFonts w:ascii="Arial" w:hAnsi="Arial" w:cs="Arial"/>
          <w:color w:val="000000"/>
          <w:sz w:val="22"/>
          <w:szCs w:val="22"/>
        </w:rPr>
        <w:t>ctivity</w:t>
      </w:r>
    </w:p>
    <w:p w14:paraId="178A89DE" w14:textId="26D93D0C" w:rsidR="00505659" w:rsidRDefault="00505659" w:rsidP="00173BE1">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The exercise occurred during a laboratory session, using 1 of our 3 hours. The lab session was preceded</w:t>
      </w:r>
      <w:r w:rsidR="00BA2B3A">
        <w:rPr>
          <w:rFonts w:ascii="Arial" w:hAnsi="Arial" w:cs="Arial"/>
          <w:color w:val="000000"/>
          <w:sz w:val="22"/>
          <w:szCs w:val="22"/>
        </w:rPr>
        <w:t xml:space="preserve"> weeks earlier,</w:t>
      </w:r>
      <w:r>
        <w:rPr>
          <w:rFonts w:ascii="Arial" w:hAnsi="Arial" w:cs="Arial"/>
          <w:color w:val="000000"/>
          <w:sz w:val="22"/>
          <w:szCs w:val="22"/>
        </w:rPr>
        <w:t xml:space="preserve"> by lecture material covering gene expression, </w:t>
      </w:r>
      <w:r w:rsidR="00BA2B3A">
        <w:rPr>
          <w:rFonts w:ascii="Arial" w:hAnsi="Arial" w:cs="Arial"/>
          <w:color w:val="000000"/>
          <w:sz w:val="22"/>
          <w:szCs w:val="22"/>
        </w:rPr>
        <w:t>protein production and the phenotypic effects of a mouse myostatin mutation.</w:t>
      </w:r>
    </w:p>
    <w:p w14:paraId="1D2B9F4E" w14:textId="77777777" w:rsidR="00BA2B3A" w:rsidRDefault="00BA2B3A" w:rsidP="00173BE1">
      <w:pPr>
        <w:pStyle w:val="NormalWeb"/>
        <w:spacing w:before="0" w:beforeAutospacing="0" w:after="0" w:afterAutospacing="0"/>
        <w:rPr>
          <w:rFonts w:ascii="Arial" w:hAnsi="Arial" w:cs="Arial"/>
          <w:color w:val="000000"/>
          <w:sz w:val="22"/>
          <w:szCs w:val="22"/>
        </w:rPr>
      </w:pPr>
    </w:p>
    <w:p w14:paraId="08A42310" w14:textId="50EBFCC7" w:rsidR="00221EF3" w:rsidRDefault="00BA2B3A" w:rsidP="00173BE1">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The students worked in groups, but were encouraged to navigate through the exercise and NCBI website for themselves. The instructor roamed the room answering questions as they arose. </w:t>
      </w:r>
      <w:r w:rsidR="00221EF3">
        <w:rPr>
          <w:rFonts w:ascii="Arial" w:hAnsi="Arial" w:cs="Arial"/>
          <w:color w:val="000000"/>
          <w:sz w:val="22"/>
          <w:szCs w:val="22"/>
        </w:rPr>
        <w:t xml:space="preserve">Most students in </w:t>
      </w:r>
      <w:r>
        <w:rPr>
          <w:rFonts w:ascii="Arial" w:hAnsi="Arial" w:cs="Arial"/>
          <w:color w:val="000000"/>
          <w:sz w:val="22"/>
          <w:szCs w:val="22"/>
        </w:rPr>
        <w:t>this</w:t>
      </w:r>
      <w:r w:rsidR="00221EF3">
        <w:rPr>
          <w:rFonts w:ascii="Arial" w:hAnsi="Arial" w:cs="Arial"/>
          <w:color w:val="000000"/>
          <w:sz w:val="22"/>
          <w:szCs w:val="22"/>
        </w:rPr>
        <w:t xml:space="preserve"> class had little to no exposure to NCBI or bioinformatics tools, so everything including navigation and evaluation of the NCBI website was new. The students had trouble navigating the NCBI website. The website contains a vast amount of information on a single page, which could be a little over whelming. Adding select screen shots indicati</w:t>
      </w:r>
      <w:r w:rsidR="00CA43D5">
        <w:rPr>
          <w:rFonts w:ascii="Arial" w:hAnsi="Arial" w:cs="Arial"/>
          <w:color w:val="000000"/>
          <w:sz w:val="22"/>
          <w:szCs w:val="22"/>
        </w:rPr>
        <w:t>ng</w:t>
      </w:r>
      <w:r w:rsidR="00221EF3">
        <w:rPr>
          <w:rFonts w:ascii="Arial" w:hAnsi="Arial" w:cs="Arial"/>
          <w:color w:val="000000"/>
          <w:sz w:val="22"/>
          <w:szCs w:val="22"/>
        </w:rPr>
        <w:t xml:space="preserve"> where the buttons for navigation and </w:t>
      </w:r>
      <w:r w:rsidR="00CA43D5">
        <w:rPr>
          <w:rFonts w:ascii="Arial" w:hAnsi="Arial" w:cs="Arial"/>
          <w:color w:val="000000"/>
          <w:sz w:val="22"/>
          <w:szCs w:val="22"/>
        </w:rPr>
        <w:t xml:space="preserve">the </w:t>
      </w:r>
      <w:r w:rsidR="00221EF3">
        <w:rPr>
          <w:rFonts w:ascii="Arial" w:hAnsi="Arial" w:cs="Arial"/>
          <w:color w:val="000000"/>
          <w:sz w:val="22"/>
          <w:szCs w:val="22"/>
        </w:rPr>
        <w:t>pertinent information reside would be helpful.</w:t>
      </w:r>
      <w:r w:rsidR="009E5CBB">
        <w:rPr>
          <w:rFonts w:ascii="Arial" w:hAnsi="Arial" w:cs="Arial"/>
          <w:color w:val="000000"/>
          <w:sz w:val="22"/>
          <w:szCs w:val="22"/>
        </w:rPr>
        <w:t xml:space="preserve"> Additionally, when using a 3-amino acid query word, if only 2 /3 amino acids were represented, </w:t>
      </w:r>
      <w:r w:rsidR="00CA43D5">
        <w:rPr>
          <w:rFonts w:ascii="Arial" w:hAnsi="Arial" w:cs="Arial"/>
          <w:color w:val="000000"/>
          <w:sz w:val="22"/>
          <w:szCs w:val="22"/>
        </w:rPr>
        <w:t>some students</w:t>
      </w:r>
      <w:r w:rsidR="009E5CBB">
        <w:rPr>
          <w:rFonts w:ascii="Arial" w:hAnsi="Arial" w:cs="Arial"/>
          <w:color w:val="000000"/>
          <w:sz w:val="22"/>
          <w:szCs w:val="22"/>
        </w:rPr>
        <w:t xml:space="preserve"> would use this to calculate their similarity score, not realizing that all 3 of the 3 amino acids in our example were to be used to find a match with their sample sequences.</w:t>
      </w:r>
      <w:r>
        <w:rPr>
          <w:rFonts w:ascii="Arial" w:hAnsi="Arial" w:cs="Arial"/>
          <w:color w:val="000000"/>
          <w:sz w:val="22"/>
          <w:szCs w:val="22"/>
        </w:rPr>
        <w:t xml:space="preserve"> Making the instructions more clear</w:t>
      </w:r>
      <w:r w:rsidR="00CA43D5">
        <w:rPr>
          <w:rFonts w:ascii="Arial" w:hAnsi="Arial" w:cs="Arial"/>
          <w:color w:val="000000"/>
          <w:sz w:val="22"/>
          <w:szCs w:val="22"/>
        </w:rPr>
        <w:t xml:space="preserve"> and reinforcing what not to do (don’t use 2/3 amino acids for the search),</w:t>
      </w:r>
      <w:r>
        <w:rPr>
          <w:rFonts w:ascii="Arial" w:hAnsi="Arial" w:cs="Arial"/>
          <w:color w:val="000000"/>
          <w:sz w:val="22"/>
          <w:szCs w:val="22"/>
        </w:rPr>
        <w:t xml:space="preserve"> would help to </w:t>
      </w:r>
      <w:r w:rsidR="00CA43D5">
        <w:rPr>
          <w:rFonts w:ascii="Arial" w:hAnsi="Arial" w:cs="Arial"/>
          <w:color w:val="000000"/>
          <w:sz w:val="22"/>
          <w:szCs w:val="22"/>
        </w:rPr>
        <w:t>minimize</w:t>
      </w:r>
      <w:r>
        <w:rPr>
          <w:rFonts w:ascii="Arial" w:hAnsi="Arial" w:cs="Arial"/>
          <w:color w:val="000000"/>
          <w:sz w:val="22"/>
          <w:szCs w:val="22"/>
        </w:rPr>
        <w:t xml:space="preserve"> this challenge.</w:t>
      </w:r>
    </w:p>
    <w:p w14:paraId="746622D2" w14:textId="0D52D485" w:rsidR="009E5CBB" w:rsidRDefault="009E5CBB" w:rsidP="00173BE1">
      <w:pPr>
        <w:pStyle w:val="NormalWeb"/>
        <w:spacing w:before="0" w:beforeAutospacing="0" w:after="0" w:afterAutospacing="0"/>
        <w:rPr>
          <w:rFonts w:ascii="Arial" w:hAnsi="Arial" w:cs="Arial"/>
          <w:color w:val="000000"/>
          <w:sz w:val="22"/>
          <w:szCs w:val="22"/>
        </w:rPr>
      </w:pPr>
    </w:p>
    <w:p w14:paraId="00A2AB59" w14:textId="6B807DD0" w:rsidR="009E5CBB" w:rsidRDefault="009E5CBB" w:rsidP="00173BE1">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It helped to inform the students prior to our exercise of why we were learning bioinformatics – that we need more students to think about computational methods to solve biological problems, especially those who can decipher ”Big Data” sets. I also hoped that the exercise would allow the students to “think outside of the box” regarding different methods to resolve research questions</w:t>
      </w:r>
      <w:r w:rsidR="00BA2B3A">
        <w:rPr>
          <w:rFonts w:ascii="Arial" w:hAnsi="Arial" w:cs="Arial"/>
          <w:color w:val="000000"/>
          <w:sz w:val="22"/>
          <w:szCs w:val="22"/>
        </w:rPr>
        <w:t>,</w:t>
      </w:r>
      <w:r>
        <w:rPr>
          <w:rFonts w:ascii="Arial" w:hAnsi="Arial" w:cs="Arial"/>
          <w:color w:val="000000"/>
          <w:sz w:val="22"/>
          <w:szCs w:val="22"/>
        </w:rPr>
        <w:t xml:space="preserve"> and </w:t>
      </w:r>
      <w:r w:rsidR="00BA2B3A">
        <w:rPr>
          <w:rFonts w:ascii="Arial" w:hAnsi="Arial" w:cs="Arial"/>
          <w:color w:val="000000"/>
          <w:sz w:val="22"/>
          <w:szCs w:val="22"/>
        </w:rPr>
        <w:t xml:space="preserve"> I wanted to </w:t>
      </w:r>
      <w:r>
        <w:rPr>
          <w:rFonts w:ascii="Arial" w:hAnsi="Arial" w:cs="Arial"/>
          <w:color w:val="000000"/>
          <w:sz w:val="22"/>
          <w:szCs w:val="22"/>
        </w:rPr>
        <w:t xml:space="preserve">relate the exercise to </w:t>
      </w:r>
      <w:r w:rsidR="00CA43D5">
        <w:rPr>
          <w:rFonts w:ascii="Arial" w:hAnsi="Arial" w:cs="Arial"/>
          <w:color w:val="000000"/>
          <w:sz w:val="22"/>
          <w:szCs w:val="22"/>
        </w:rPr>
        <w:t xml:space="preserve">some of </w:t>
      </w:r>
      <w:r>
        <w:rPr>
          <w:rFonts w:ascii="Arial" w:hAnsi="Arial" w:cs="Arial"/>
          <w:color w:val="000000"/>
          <w:sz w:val="22"/>
          <w:szCs w:val="22"/>
        </w:rPr>
        <w:t>my own research</w:t>
      </w:r>
      <w:r w:rsidR="00BA2B3A">
        <w:rPr>
          <w:rFonts w:ascii="Arial" w:hAnsi="Arial" w:cs="Arial"/>
          <w:color w:val="000000"/>
          <w:sz w:val="22"/>
          <w:szCs w:val="22"/>
        </w:rPr>
        <w:t>,</w:t>
      </w:r>
      <w:r>
        <w:rPr>
          <w:rFonts w:ascii="Arial" w:hAnsi="Arial" w:cs="Arial"/>
          <w:color w:val="000000"/>
          <w:sz w:val="22"/>
          <w:szCs w:val="22"/>
        </w:rPr>
        <w:t xml:space="preserve"> using </w:t>
      </w:r>
      <w:proofErr w:type="spellStart"/>
      <w:r>
        <w:rPr>
          <w:rFonts w:ascii="Arial" w:hAnsi="Arial" w:cs="Arial"/>
          <w:color w:val="000000"/>
          <w:sz w:val="22"/>
          <w:szCs w:val="22"/>
        </w:rPr>
        <w:t>NextGeneration</w:t>
      </w:r>
      <w:proofErr w:type="spellEnd"/>
      <w:r>
        <w:rPr>
          <w:rFonts w:ascii="Arial" w:hAnsi="Arial" w:cs="Arial"/>
          <w:color w:val="000000"/>
          <w:sz w:val="22"/>
          <w:szCs w:val="22"/>
        </w:rPr>
        <w:t xml:space="preserve"> sequencing to identify microbial communities.</w:t>
      </w:r>
      <w:r w:rsidR="00BA2B3A">
        <w:rPr>
          <w:rFonts w:ascii="Arial" w:hAnsi="Arial" w:cs="Arial"/>
          <w:color w:val="000000"/>
          <w:sz w:val="22"/>
          <w:szCs w:val="22"/>
        </w:rPr>
        <w:t xml:space="preserve"> This field is new to me and I shared the challenges and necessity of using bioinformatics to decipher the information from my </w:t>
      </w:r>
      <w:r w:rsidR="00CA43D5">
        <w:rPr>
          <w:rFonts w:ascii="Arial" w:hAnsi="Arial" w:cs="Arial"/>
          <w:color w:val="000000"/>
          <w:sz w:val="22"/>
          <w:szCs w:val="22"/>
        </w:rPr>
        <w:t xml:space="preserve">sequencing </w:t>
      </w:r>
      <w:r w:rsidR="00BA2B3A">
        <w:rPr>
          <w:rFonts w:ascii="Arial" w:hAnsi="Arial" w:cs="Arial"/>
          <w:color w:val="000000"/>
          <w:sz w:val="22"/>
          <w:szCs w:val="22"/>
        </w:rPr>
        <w:t>experiments.</w:t>
      </w:r>
      <w:r w:rsidR="00CA43D5">
        <w:rPr>
          <w:rFonts w:ascii="Arial" w:hAnsi="Arial" w:cs="Arial"/>
          <w:color w:val="000000"/>
          <w:sz w:val="22"/>
          <w:szCs w:val="22"/>
        </w:rPr>
        <w:t xml:space="preserve"> Overall, the students enjoyed this exercise, and were interested to learn more about what questions could be answered with bioinformatics. </w:t>
      </w:r>
    </w:p>
    <w:p w14:paraId="7EEB537D" w14:textId="0E1BCA06" w:rsidR="009E5CBB" w:rsidRDefault="009E5CBB" w:rsidP="00173BE1">
      <w:pPr>
        <w:pStyle w:val="NormalWeb"/>
        <w:spacing w:before="0" w:beforeAutospacing="0" w:after="0" w:afterAutospacing="0"/>
        <w:rPr>
          <w:rFonts w:ascii="Arial" w:hAnsi="Arial" w:cs="Arial"/>
          <w:color w:val="000000"/>
          <w:sz w:val="22"/>
          <w:szCs w:val="22"/>
        </w:rPr>
      </w:pPr>
      <w:bookmarkStart w:id="0" w:name="_GoBack"/>
      <w:bookmarkEnd w:id="0"/>
    </w:p>
    <w:p w14:paraId="5B22046C" w14:textId="77777777" w:rsidR="00BA2B3A" w:rsidRDefault="00BA2B3A" w:rsidP="00173BE1">
      <w:pPr>
        <w:pStyle w:val="NormalWeb"/>
        <w:spacing w:before="0" w:beforeAutospacing="0" w:after="0" w:afterAutospacing="0"/>
        <w:rPr>
          <w:rFonts w:ascii="Arial" w:hAnsi="Arial" w:cs="Arial"/>
          <w:color w:val="000000"/>
          <w:sz w:val="22"/>
          <w:szCs w:val="22"/>
        </w:rPr>
      </w:pPr>
    </w:p>
    <w:p w14:paraId="403461BD" w14:textId="740A6676" w:rsidR="00221EF3" w:rsidRDefault="009E5CBB" w:rsidP="00173BE1">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Future Modifications</w:t>
      </w:r>
    </w:p>
    <w:p w14:paraId="4E09B1C1" w14:textId="45461621" w:rsidR="009E5CBB" w:rsidRDefault="009E5CBB" w:rsidP="00173BE1">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In future iterations of this exercise, when the students are asked to calculate similarity scores, I would ask them to submit their BLOSUM-62 calculation to ensure that they </w:t>
      </w:r>
      <w:r w:rsidR="00CA43D5">
        <w:rPr>
          <w:rFonts w:ascii="Arial" w:hAnsi="Arial" w:cs="Arial"/>
          <w:color w:val="000000"/>
          <w:sz w:val="22"/>
          <w:szCs w:val="22"/>
        </w:rPr>
        <w:t>could calculate this score,</w:t>
      </w:r>
      <w:r>
        <w:rPr>
          <w:rFonts w:ascii="Arial" w:hAnsi="Arial" w:cs="Arial"/>
          <w:color w:val="000000"/>
          <w:sz w:val="22"/>
          <w:szCs w:val="22"/>
        </w:rPr>
        <w:t xml:space="preserve"> rather than simply asking them a question about which sequences were more or less similar</w:t>
      </w:r>
      <w:r w:rsidR="00CA43D5">
        <w:rPr>
          <w:rFonts w:ascii="Arial" w:hAnsi="Arial" w:cs="Arial"/>
          <w:color w:val="000000"/>
          <w:sz w:val="22"/>
          <w:szCs w:val="22"/>
        </w:rPr>
        <w:t xml:space="preserve"> and why.</w:t>
      </w:r>
    </w:p>
    <w:p w14:paraId="040AB617" w14:textId="29F834FF" w:rsidR="00505659" w:rsidRDefault="00505659" w:rsidP="00173BE1">
      <w:pPr>
        <w:pStyle w:val="NormalWeb"/>
        <w:spacing w:before="0" w:beforeAutospacing="0" w:after="0" w:afterAutospacing="0"/>
        <w:rPr>
          <w:rFonts w:ascii="Arial" w:hAnsi="Arial" w:cs="Arial"/>
          <w:color w:val="000000"/>
          <w:sz w:val="22"/>
          <w:szCs w:val="22"/>
        </w:rPr>
      </w:pPr>
    </w:p>
    <w:p w14:paraId="3215EDA9" w14:textId="6F5FDF41" w:rsidR="00505659" w:rsidRDefault="00505659" w:rsidP="00173BE1">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Preparation</w:t>
      </w:r>
    </w:p>
    <w:p w14:paraId="4C04C696" w14:textId="083CCDB5" w:rsidR="00505659" w:rsidRDefault="00CA43D5" w:rsidP="00173BE1">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Even though this exercise occurred during a laboratory session, </w:t>
      </w:r>
      <w:r>
        <w:rPr>
          <w:rFonts w:ascii="Arial" w:hAnsi="Arial" w:cs="Arial"/>
          <w:color w:val="000000"/>
          <w:sz w:val="22"/>
          <w:szCs w:val="22"/>
        </w:rPr>
        <w:t>there is no wet laboratory preparation for this exercise.</w:t>
      </w:r>
      <w:r>
        <w:rPr>
          <w:rFonts w:ascii="Arial" w:hAnsi="Arial" w:cs="Arial"/>
          <w:color w:val="000000"/>
          <w:sz w:val="22"/>
          <w:szCs w:val="22"/>
        </w:rPr>
        <w:t xml:space="preserve"> For those well-versed in bioinformatics, its associated analysis and language, modifying the exercise should take a minimal amount of time. However, for those like myself who are not yet well-versed in bioinformatics, the modification of </w:t>
      </w:r>
      <w:r w:rsidR="00505659">
        <w:rPr>
          <w:rFonts w:ascii="Arial" w:hAnsi="Arial" w:cs="Arial"/>
          <w:color w:val="000000"/>
          <w:sz w:val="22"/>
          <w:szCs w:val="22"/>
        </w:rPr>
        <w:t>this activity took a lot of time</w:t>
      </w:r>
      <w:r>
        <w:rPr>
          <w:rFonts w:ascii="Arial" w:hAnsi="Arial" w:cs="Arial"/>
          <w:color w:val="000000"/>
          <w:sz w:val="22"/>
          <w:szCs w:val="22"/>
        </w:rPr>
        <w:t xml:space="preserve">. Additionally, </w:t>
      </w:r>
      <w:r w:rsidR="00505659">
        <w:rPr>
          <w:rFonts w:ascii="Arial" w:hAnsi="Arial" w:cs="Arial"/>
          <w:color w:val="000000"/>
          <w:sz w:val="22"/>
          <w:szCs w:val="22"/>
        </w:rPr>
        <w:t xml:space="preserve">I needed to run through the </w:t>
      </w:r>
      <w:proofErr w:type="spellStart"/>
      <w:r w:rsidR="00505659">
        <w:rPr>
          <w:rFonts w:ascii="Arial" w:hAnsi="Arial" w:cs="Arial"/>
          <w:color w:val="000000"/>
          <w:sz w:val="22"/>
          <w:szCs w:val="22"/>
        </w:rPr>
        <w:t>Kleinschmit</w:t>
      </w:r>
      <w:proofErr w:type="spellEnd"/>
      <w:r w:rsidR="00505659">
        <w:rPr>
          <w:rFonts w:ascii="Arial" w:hAnsi="Arial" w:cs="Arial"/>
          <w:color w:val="000000"/>
          <w:sz w:val="22"/>
          <w:szCs w:val="22"/>
        </w:rPr>
        <w:t xml:space="preserve"> (2019) exercise a few times to understand where my students might have problems, to learn the language associated with bioinformatics and to anticipate questions and have answers ready for my students. </w:t>
      </w:r>
    </w:p>
    <w:p w14:paraId="0723DEA7" w14:textId="77777777" w:rsidR="00221EF3" w:rsidRDefault="00221EF3" w:rsidP="00173BE1">
      <w:pPr>
        <w:pStyle w:val="NormalWeb"/>
        <w:spacing w:before="0" w:beforeAutospacing="0" w:after="0" w:afterAutospacing="0"/>
        <w:rPr>
          <w:rFonts w:ascii="Arial" w:hAnsi="Arial" w:cs="Arial"/>
          <w:color w:val="000000"/>
          <w:sz w:val="22"/>
          <w:szCs w:val="22"/>
        </w:rPr>
      </w:pPr>
    </w:p>
    <w:p w14:paraId="333DE5CC" w14:textId="77777777" w:rsidR="00482BCA" w:rsidRPr="00173BE1" w:rsidRDefault="00482BCA" w:rsidP="00173BE1"/>
    <w:sectPr w:rsidR="00482BCA" w:rsidRPr="00173B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F7516"/>
    <w:multiLevelType w:val="multilevel"/>
    <w:tmpl w:val="34284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62070D"/>
    <w:multiLevelType w:val="multilevel"/>
    <w:tmpl w:val="6402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4100E1"/>
    <w:multiLevelType w:val="multilevel"/>
    <w:tmpl w:val="B964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A84E26"/>
    <w:multiLevelType w:val="multilevel"/>
    <w:tmpl w:val="BAE20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244EE8"/>
    <w:multiLevelType w:val="hybridMultilevel"/>
    <w:tmpl w:val="CF128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3"/>
    <w:lvlOverride w:ilvl="1">
      <w:lvl w:ilvl="1">
        <w:numFmt w:val="bullet"/>
        <w:lvlText w:val=""/>
        <w:lvlJc w:val="left"/>
        <w:pPr>
          <w:tabs>
            <w:tab w:val="num" w:pos="1440"/>
          </w:tabs>
          <w:ind w:left="1440" w:hanging="360"/>
        </w:pPr>
        <w:rPr>
          <w:rFonts w:ascii="Symbol" w:hAnsi="Symbol" w:hint="default"/>
          <w:sz w:val="20"/>
        </w:rPr>
      </w:lvl>
    </w:lvlOverride>
  </w:num>
  <w:num w:numId="4">
    <w:abstractNumId w:val="4"/>
  </w:num>
  <w:num w:numId="5">
    <w:abstractNumId w:val="1"/>
  </w:num>
  <w:num w:numId="6">
    <w:abstractNumId w:val="0"/>
  </w:num>
  <w:num w:numId="7">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D6C"/>
    <w:rsid w:val="00173BE1"/>
    <w:rsid w:val="001D2D25"/>
    <w:rsid w:val="00221EF3"/>
    <w:rsid w:val="00482BCA"/>
    <w:rsid w:val="00505659"/>
    <w:rsid w:val="0058225E"/>
    <w:rsid w:val="00592725"/>
    <w:rsid w:val="00614E0E"/>
    <w:rsid w:val="00666399"/>
    <w:rsid w:val="007E5DD5"/>
    <w:rsid w:val="008D2C46"/>
    <w:rsid w:val="009E5CBB"/>
    <w:rsid w:val="00A14D6C"/>
    <w:rsid w:val="00BA2B3A"/>
    <w:rsid w:val="00CA43D5"/>
    <w:rsid w:val="00CB0E86"/>
    <w:rsid w:val="00E83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C271A"/>
  <w15:chartTrackingRefBased/>
  <w15:docId w15:val="{865321EA-EBA3-41EF-A5BD-224E64C4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A14D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14D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4D6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14D6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14D6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14D6C"/>
    <w:pPr>
      <w:ind w:left="720"/>
      <w:contextualSpacing/>
    </w:pPr>
  </w:style>
  <w:style w:type="character" w:styleId="Hyperlink">
    <w:name w:val="Hyperlink"/>
    <w:basedOn w:val="DefaultParagraphFont"/>
    <w:uiPriority w:val="99"/>
    <w:unhideWhenUsed/>
    <w:rsid w:val="00E83826"/>
    <w:rPr>
      <w:color w:val="0563C1" w:themeColor="hyperlink"/>
      <w:u w:val="single"/>
    </w:rPr>
  </w:style>
  <w:style w:type="character" w:styleId="UnresolvedMention">
    <w:name w:val="Unresolved Mention"/>
    <w:basedOn w:val="DefaultParagraphFont"/>
    <w:uiPriority w:val="99"/>
    <w:semiHidden/>
    <w:unhideWhenUsed/>
    <w:rsid w:val="00E838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50811">
      <w:bodyDiv w:val="1"/>
      <w:marLeft w:val="0"/>
      <w:marRight w:val="0"/>
      <w:marTop w:val="0"/>
      <w:marBottom w:val="0"/>
      <w:divBdr>
        <w:top w:val="none" w:sz="0" w:space="0" w:color="auto"/>
        <w:left w:val="none" w:sz="0" w:space="0" w:color="auto"/>
        <w:bottom w:val="none" w:sz="0" w:space="0" w:color="auto"/>
        <w:right w:val="none" w:sz="0" w:space="0" w:color="auto"/>
      </w:divBdr>
    </w:div>
    <w:div w:id="315230132">
      <w:bodyDiv w:val="1"/>
      <w:marLeft w:val="0"/>
      <w:marRight w:val="0"/>
      <w:marTop w:val="0"/>
      <w:marBottom w:val="0"/>
      <w:divBdr>
        <w:top w:val="none" w:sz="0" w:space="0" w:color="auto"/>
        <w:left w:val="none" w:sz="0" w:space="0" w:color="auto"/>
        <w:bottom w:val="none" w:sz="0" w:space="0" w:color="auto"/>
        <w:right w:val="none" w:sz="0" w:space="0" w:color="auto"/>
      </w:divBdr>
    </w:div>
    <w:div w:id="407507752">
      <w:bodyDiv w:val="1"/>
      <w:marLeft w:val="0"/>
      <w:marRight w:val="0"/>
      <w:marTop w:val="0"/>
      <w:marBottom w:val="0"/>
      <w:divBdr>
        <w:top w:val="none" w:sz="0" w:space="0" w:color="auto"/>
        <w:left w:val="none" w:sz="0" w:space="0" w:color="auto"/>
        <w:bottom w:val="none" w:sz="0" w:space="0" w:color="auto"/>
        <w:right w:val="none" w:sz="0" w:space="0" w:color="auto"/>
      </w:divBdr>
    </w:div>
    <w:div w:id="1360737847">
      <w:bodyDiv w:val="1"/>
      <w:marLeft w:val="0"/>
      <w:marRight w:val="0"/>
      <w:marTop w:val="0"/>
      <w:marBottom w:val="0"/>
      <w:divBdr>
        <w:top w:val="none" w:sz="0" w:space="0" w:color="auto"/>
        <w:left w:val="none" w:sz="0" w:space="0" w:color="auto"/>
        <w:bottom w:val="none" w:sz="0" w:space="0" w:color="auto"/>
        <w:right w:val="none" w:sz="0" w:space="0" w:color="auto"/>
      </w:divBdr>
    </w:div>
    <w:div w:id="1537622406">
      <w:bodyDiv w:val="1"/>
      <w:marLeft w:val="0"/>
      <w:marRight w:val="0"/>
      <w:marTop w:val="0"/>
      <w:marBottom w:val="0"/>
      <w:divBdr>
        <w:top w:val="none" w:sz="0" w:space="0" w:color="auto"/>
        <w:left w:val="none" w:sz="0" w:space="0" w:color="auto"/>
        <w:bottom w:val="none" w:sz="0" w:space="0" w:color="auto"/>
        <w:right w:val="none" w:sz="0" w:space="0" w:color="auto"/>
      </w:divBdr>
    </w:div>
    <w:div w:id="2081244439">
      <w:bodyDiv w:val="1"/>
      <w:marLeft w:val="0"/>
      <w:marRight w:val="0"/>
      <w:marTop w:val="0"/>
      <w:marBottom w:val="0"/>
      <w:divBdr>
        <w:top w:val="none" w:sz="0" w:space="0" w:color="auto"/>
        <w:left w:val="none" w:sz="0" w:space="0" w:color="auto"/>
        <w:bottom w:val="none" w:sz="0" w:space="0" w:color="auto"/>
        <w:right w:val="none" w:sz="0" w:space="0" w:color="auto"/>
      </w:divBdr>
    </w:div>
    <w:div w:id="2092269145">
      <w:bodyDiv w:val="1"/>
      <w:marLeft w:val="0"/>
      <w:marRight w:val="0"/>
      <w:marTop w:val="0"/>
      <w:marBottom w:val="0"/>
      <w:divBdr>
        <w:top w:val="none" w:sz="0" w:space="0" w:color="auto"/>
        <w:left w:val="none" w:sz="0" w:space="0" w:color="auto"/>
        <w:bottom w:val="none" w:sz="0" w:space="0" w:color="auto"/>
        <w:right w:val="none" w:sz="0" w:space="0" w:color="auto"/>
      </w:divBdr>
    </w:div>
    <w:div w:id="214434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24918/cs.2019.5" TargetMode="External"/><Relationship Id="rId5" Type="http://schemas.openxmlformats.org/officeDocument/2006/relationships/hyperlink" Target="https://qubeshub.org/qubesresources/publications/56/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Schechtman-Rook</dc:creator>
  <cp:keywords/>
  <dc:description/>
  <cp:lastModifiedBy>Microsoft Office User</cp:lastModifiedBy>
  <cp:revision>2</cp:revision>
  <dcterms:created xsi:type="dcterms:W3CDTF">2019-06-18T21:58:00Z</dcterms:created>
  <dcterms:modified xsi:type="dcterms:W3CDTF">2019-06-18T21:58:00Z</dcterms:modified>
</cp:coreProperties>
</file>