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7A2" w:rsidRDefault="00A047A2">
      <w:pPr>
        <w:contextualSpacing/>
        <w:rPr>
          <w:b/>
          <w:sz w:val="24"/>
          <w:u w:val="single"/>
        </w:rPr>
      </w:pPr>
      <w:r w:rsidRPr="00A047A2">
        <w:rPr>
          <w:b/>
          <w:sz w:val="24"/>
          <w:u w:val="single"/>
        </w:rPr>
        <w:t>BI386 BLAST Activity</w:t>
      </w:r>
      <w:r w:rsidR="00401CD8">
        <w:rPr>
          <w:b/>
          <w:sz w:val="24"/>
          <w:u w:val="single"/>
        </w:rPr>
        <w:t>: Cloning Confirmation</w:t>
      </w:r>
    </w:p>
    <w:p w:rsidR="00401CD8" w:rsidRPr="00401CD8" w:rsidRDefault="00401CD8">
      <w:pPr>
        <w:contextualSpacing/>
        <w:rPr>
          <w:i/>
        </w:rPr>
      </w:pPr>
      <w:r w:rsidRPr="00401CD8">
        <w:rPr>
          <w:i/>
          <w:highlight w:val="cyan"/>
        </w:rPr>
        <w:t>This activity asks students to confirm PCR product (GFP) insertion into a plasmid (pET28a). They have sequencing results from two different possible clones.</w:t>
      </w:r>
    </w:p>
    <w:p w:rsidR="00A047A2" w:rsidRPr="00A047A2" w:rsidRDefault="00A047A2" w:rsidP="00A047A2">
      <w:pPr>
        <w:pStyle w:val="ListParagraph"/>
        <w:numPr>
          <w:ilvl w:val="0"/>
          <w:numId w:val="2"/>
        </w:numPr>
        <w:rPr>
          <w:rFonts w:ascii="Calibri" w:eastAsia="Times New Roman" w:hAnsi="Calibri" w:cs="Times New Roman"/>
        </w:rPr>
      </w:pPr>
      <w:r w:rsidRPr="00A047A2">
        <w:rPr>
          <w:rFonts w:ascii="Calibri" w:eastAsia="Times New Roman" w:hAnsi="Calibri" w:cs="Times New Roman"/>
        </w:rPr>
        <w:t xml:space="preserve">Go to the NCBI website at </w:t>
      </w:r>
      <w:hyperlink r:id="rId5" w:history="1">
        <w:r w:rsidRPr="00A047A2">
          <w:rPr>
            <w:rStyle w:val="Hyperlink"/>
            <w:rFonts w:ascii="Calibri" w:eastAsia="Times New Roman" w:hAnsi="Calibri" w:cs="Times New Roman"/>
          </w:rPr>
          <w:t>www.ncbi.nlm.nih.gov</w:t>
        </w:r>
      </w:hyperlink>
    </w:p>
    <w:p w:rsidR="00A047A2" w:rsidRDefault="00A047A2" w:rsidP="00A047A2">
      <w:pPr>
        <w:pStyle w:val="ListParagraph"/>
        <w:numPr>
          <w:ilvl w:val="0"/>
          <w:numId w:val="2"/>
        </w:numPr>
        <w:rPr>
          <w:rFonts w:ascii="Calibri" w:eastAsia="Times New Roman" w:hAnsi="Calibri" w:cs="Times New Roman"/>
        </w:rPr>
      </w:pPr>
      <w:r>
        <w:rPr>
          <w:rFonts w:ascii="Calibri" w:eastAsia="Times New Roman" w:hAnsi="Calibri" w:cs="Times New Roman"/>
        </w:rPr>
        <w:t>Find the BLAST tool</w:t>
      </w:r>
    </w:p>
    <w:p w:rsidR="00A047A2" w:rsidRPr="00CF7536" w:rsidRDefault="00A047A2" w:rsidP="00CF7536">
      <w:pPr>
        <w:pStyle w:val="ListParagraph"/>
        <w:numPr>
          <w:ilvl w:val="0"/>
          <w:numId w:val="2"/>
        </w:numPr>
        <w:rPr>
          <w:rFonts w:ascii="Calibri" w:eastAsia="Times New Roman" w:hAnsi="Calibri" w:cs="Times New Roman"/>
        </w:rPr>
      </w:pPr>
      <w:r>
        <w:rPr>
          <w:rFonts w:ascii="Calibri" w:eastAsia="Times New Roman" w:hAnsi="Calibri" w:cs="Times New Roman"/>
        </w:rPr>
        <w:t xml:space="preserve">Enter your </w:t>
      </w:r>
      <w:r w:rsidR="00CF7536">
        <w:rPr>
          <w:rFonts w:ascii="Calibri" w:eastAsia="Times New Roman" w:hAnsi="Calibri" w:cs="Times New Roman"/>
        </w:rPr>
        <w:t xml:space="preserve">GFPpET28a </w:t>
      </w:r>
      <w:r w:rsidRPr="00CF7536">
        <w:rPr>
          <w:rFonts w:ascii="Calibri" w:eastAsia="Times New Roman" w:hAnsi="Calibri" w:cs="Times New Roman"/>
        </w:rPr>
        <w:t>sequencing results</w:t>
      </w:r>
      <w:r w:rsidR="00CF7536">
        <w:rPr>
          <w:rFonts w:ascii="Calibri" w:eastAsia="Times New Roman" w:hAnsi="Calibri" w:cs="Times New Roman"/>
        </w:rPr>
        <w:t xml:space="preserve"> (colony 10 or 14)</w:t>
      </w:r>
    </w:p>
    <w:p w:rsidR="00A047A2" w:rsidRDefault="00A047A2" w:rsidP="00A047A2">
      <w:pPr>
        <w:pStyle w:val="ListParagraph"/>
        <w:numPr>
          <w:ilvl w:val="0"/>
          <w:numId w:val="2"/>
        </w:numPr>
        <w:rPr>
          <w:rFonts w:ascii="Calibri" w:eastAsia="Times New Roman" w:hAnsi="Calibri" w:cs="Times New Roman"/>
        </w:rPr>
      </w:pPr>
      <w:r>
        <w:rPr>
          <w:rFonts w:ascii="Calibri" w:eastAsia="Times New Roman" w:hAnsi="Calibri" w:cs="Times New Roman"/>
        </w:rPr>
        <w:t xml:space="preserve">Choose the right </w:t>
      </w:r>
      <w:r w:rsidR="0091676B">
        <w:rPr>
          <w:rFonts w:ascii="Calibri" w:eastAsia="Times New Roman" w:hAnsi="Calibri" w:cs="Times New Roman"/>
        </w:rPr>
        <w:t>database</w:t>
      </w:r>
      <w:r>
        <w:rPr>
          <w:rFonts w:ascii="Calibri" w:eastAsia="Times New Roman" w:hAnsi="Calibri" w:cs="Times New Roman"/>
        </w:rPr>
        <w:t>: Human, Mouse, or Other</w:t>
      </w:r>
    </w:p>
    <w:p w:rsidR="00CF7536" w:rsidRDefault="00CF7536" w:rsidP="00CF7536">
      <w:pPr>
        <w:rPr>
          <w:rFonts w:ascii="Calibri" w:eastAsia="Times New Roman" w:hAnsi="Calibri" w:cs="Times New Roman"/>
        </w:rPr>
      </w:pPr>
    </w:p>
    <w:p w:rsidR="00A91AA0" w:rsidRDefault="00CF7536" w:rsidP="00A91AA0">
      <w:proofErr w:type="spellStart"/>
      <w:r>
        <w:rPr>
          <w:rFonts w:ascii="Calibri" w:eastAsia="Times New Roman" w:hAnsi="Calibri" w:cs="Times New Roman"/>
        </w:rPr>
        <w:t>pGlo</w:t>
      </w:r>
      <w:proofErr w:type="spellEnd"/>
      <w:r>
        <w:rPr>
          <w:rFonts w:ascii="Calibri" w:eastAsia="Times New Roman" w:hAnsi="Calibri" w:cs="Times New Roman"/>
        </w:rPr>
        <w:t xml:space="preserve"> derived from this sequence: </w:t>
      </w:r>
      <w:hyperlink r:id="rId6" w:history="1">
        <w:r w:rsidR="00401CD8" w:rsidRPr="00A4315B">
          <w:rPr>
            <w:rStyle w:val="Hyperlink"/>
          </w:rPr>
          <w:t>https://www.ncbi.nlm.nih.gov/nucleotide/1490531?report=genbank&amp;log$=nucltop&amp;blast_rank=1&amp;RID=7ADUGWW801N</w:t>
        </w:r>
      </w:hyperlink>
    </w:p>
    <w:p w:rsidR="00401CD8" w:rsidRPr="00401CD8" w:rsidRDefault="00401CD8" w:rsidP="00A91AA0">
      <w:pPr>
        <w:rPr>
          <w:rFonts w:ascii="Calibri" w:eastAsia="Times New Roman" w:hAnsi="Calibri" w:cs="Times New Roman"/>
          <w:i/>
        </w:rPr>
      </w:pPr>
      <w:proofErr w:type="spellStart"/>
      <w:r w:rsidRPr="00401CD8">
        <w:rPr>
          <w:rFonts w:ascii="Calibri" w:eastAsia="Times New Roman" w:hAnsi="Calibri" w:cs="Times New Roman"/>
          <w:i/>
          <w:highlight w:val="cyan"/>
        </w:rPr>
        <w:t>pGlo</w:t>
      </w:r>
      <w:proofErr w:type="spellEnd"/>
      <w:r w:rsidRPr="00401CD8">
        <w:rPr>
          <w:rFonts w:ascii="Calibri" w:eastAsia="Times New Roman" w:hAnsi="Calibri" w:cs="Times New Roman"/>
          <w:i/>
          <w:highlight w:val="cyan"/>
        </w:rPr>
        <w:t xml:space="preserve"> plasmid was our template for GFP PCR, so we can see that plasmid entries in the database do shows genes encoded on the plasmid.</w:t>
      </w:r>
    </w:p>
    <w:p w:rsidR="00CF7536" w:rsidRDefault="00CF7536" w:rsidP="00A91AA0">
      <w:pPr>
        <w:rPr>
          <w:rFonts w:ascii="Calibri" w:eastAsia="Times New Roman" w:hAnsi="Calibri" w:cs="Times New Roman"/>
        </w:rPr>
      </w:pPr>
      <w:r>
        <w:rPr>
          <w:rFonts w:ascii="Calibri" w:eastAsia="Times New Roman" w:hAnsi="Calibri" w:cs="Times New Roman"/>
        </w:rPr>
        <w:t>1.</w:t>
      </w:r>
      <w:r w:rsidR="00A91AA0" w:rsidRPr="002D408E">
        <w:rPr>
          <w:rFonts w:ascii="Calibri" w:eastAsia="Times New Roman" w:hAnsi="Calibri" w:cs="Times New Roman"/>
        </w:rPr>
        <w:t xml:space="preserve"> What does the color code on the graphical interface represent? </w:t>
      </w:r>
    </w:p>
    <w:p w:rsidR="003F01C0" w:rsidRDefault="003F01C0" w:rsidP="00A91AA0">
      <w:pPr>
        <w:rPr>
          <w:rFonts w:ascii="Calibri" w:eastAsia="Times New Roman" w:hAnsi="Calibri" w:cs="Times New Roman"/>
        </w:rPr>
      </w:pPr>
    </w:p>
    <w:p w:rsidR="00CF7536" w:rsidRDefault="00CF7536" w:rsidP="00A91AA0">
      <w:pPr>
        <w:rPr>
          <w:rFonts w:ascii="Calibri" w:eastAsia="Times New Roman" w:hAnsi="Calibri" w:cs="Times New Roman"/>
        </w:rPr>
      </w:pPr>
    </w:p>
    <w:p w:rsidR="00CF7536" w:rsidRDefault="00CF7536" w:rsidP="00A91AA0">
      <w:pPr>
        <w:rPr>
          <w:rFonts w:ascii="Calibri" w:eastAsia="Times New Roman" w:hAnsi="Calibri" w:cs="Times New Roman"/>
        </w:rPr>
      </w:pPr>
      <w:r>
        <w:rPr>
          <w:rFonts w:ascii="Calibri" w:eastAsia="Times New Roman" w:hAnsi="Calibri" w:cs="Times New Roman"/>
        </w:rPr>
        <w:t>2. What are the top 10 best “hits”? Anything look strange?</w:t>
      </w:r>
    </w:p>
    <w:p w:rsidR="00115C58" w:rsidRPr="00401CD8" w:rsidRDefault="00401CD8" w:rsidP="00A91AA0">
      <w:pPr>
        <w:rPr>
          <w:rFonts w:ascii="Calibri" w:eastAsia="Times New Roman" w:hAnsi="Calibri" w:cs="Times New Roman"/>
          <w:i/>
        </w:rPr>
      </w:pPr>
      <w:r w:rsidRPr="00401CD8">
        <w:rPr>
          <w:rFonts w:ascii="Calibri" w:eastAsia="Times New Roman" w:hAnsi="Calibri" w:cs="Times New Roman"/>
          <w:i/>
          <w:highlight w:val="cyan"/>
        </w:rPr>
        <w:t>Answer:  All hits are cloning vectors because the GFP sequence used in molecular biology today is a modified version of the jellyfish gene.</w:t>
      </w:r>
    </w:p>
    <w:p w:rsidR="003F01C0" w:rsidRDefault="003F01C0" w:rsidP="00A91AA0">
      <w:pPr>
        <w:rPr>
          <w:rFonts w:ascii="Calibri" w:eastAsia="Times New Roman" w:hAnsi="Calibri" w:cs="Times New Roman"/>
        </w:rPr>
      </w:pPr>
    </w:p>
    <w:p w:rsidR="00814672" w:rsidRDefault="00814672" w:rsidP="00A91AA0">
      <w:pPr>
        <w:rPr>
          <w:rFonts w:ascii="Calibri" w:eastAsia="Times New Roman" w:hAnsi="Calibri" w:cs="Times New Roman"/>
        </w:rPr>
      </w:pPr>
    </w:p>
    <w:p w:rsidR="00814672" w:rsidRPr="002D408E" w:rsidRDefault="00814672" w:rsidP="00A91AA0">
      <w:pPr>
        <w:rPr>
          <w:rFonts w:ascii="Calibri" w:eastAsia="Times New Roman" w:hAnsi="Calibri" w:cs="Times New Roman"/>
        </w:rPr>
      </w:pPr>
      <w:r>
        <w:rPr>
          <w:rFonts w:ascii="Calibri" w:eastAsia="Times New Roman" w:hAnsi="Calibri" w:cs="Times New Roman"/>
        </w:rPr>
        <w:t>3. Click the Taxonomy button. What do these results tell you?</w:t>
      </w:r>
    </w:p>
    <w:p w:rsidR="00115C58" w:rsidRDefault="00115C58" w:rsidP="00A91AA0">
      <w:pPr>
        <w:rPr>
          <w:rFonts w:ascii="Calibri" w:eastAsia="Times New Roman" w:hAnsi="Calibri" w:cs="Times New Roman"/>
        </w:rPr>
      </w:pPr>
    </w:p>
    <w:p w:rsidR="003F01C0" w:rsidRPr="002D408E" w:rsidRDefault="003F01C0" w:rsidP="00A91AA0">
      <w:pPr>
        <w:rPr>
          <w:rFonts w:ascii="Calibri" w:eastAsia="Times New Roman" w:hAnsi="Calibri" w:cs="Times New Roman"/>
        </w:rPr>
      </w:pPr>
    </w:p>
    <w:p w:rsidR="00814672" w:rsidRPr="00A91AA0" w:rsidRDefault="00814672" w:rsidP="00A91AA0">
      <w:pPr>
        <w:widowControl w:val="0"/>
        <w:autoSpaceDE w:val="0"/>
        <w:autoSpaceDN w:val="0"/>
        <w:adjustRightInd w:val="0"/>
        <w:rPr>
          <w:rFonts w:ascii="Calibri" w:eastAsia="Times New Roman" w:hAnsi="Calibri" w:cs="Times New Roman"/>
          <w:color w:val="000000"/>
        </w:rPr>
      </w:pPr>
    </w:p>
    <w:p w:rsidR="00A91AA0" w:rsidRDefault="00814672" w:rsidP="000A7A7F">
      <w:pPr>
        <w:contextualSpacing/>
      </w:pPr>
      <w:r>
        <w:t>4. Choose a matching sequence by clicking on the SEQUENCE ID. What information is on this entry page?</w:t>
      </w:r>
    </w:p>
    <w:p w:rsidR="003F01C0" w:rsidRDefault="003F01C0" w:rsidP="000A7A7F">
      <w:pPr>
        <w:contextualSpacing/>
      </w:pPr>
    </w:p>
    <w:p w:rsidR="003F01C0" w:rsidRDefault="003F01C0" w:rsidP="000A7A7F">
      <w:pPr>
        <w:contextualSpacing/>
      </w:pPr>
    </w:p>
    <w:p w:rsidR="00115C58" w:rsidRDefault="00115C58" w:rsidP="000A7A7F">
      <w:pPr>
        <w:contextualSpacing/>
      </w:pPr>
    </w:p>
    <w:p w:rsidR="006174A7" w:rsidRDefault="006174A7" w:rsidP="000A7A7F">
      <w:pPr>
        <w:contextualSpacing/>
      </w:pPr>
    </w:p>
    <w:p w:rsidR="00115C58" w:rsidRDefault="00115C58" w:rsidP="000A7A7F">
      <w:pPr>
        <w:contextualSpacing/>
      </w:pPr>
    </w:p>
    <w:p w:rsidR="00480EAE" w:rsidRDefault="003F01C0">
      <w:pPr>
        <w:contextualSpacing/>
      </w:pPr>
      <w:r>
        <w:t>5. Did we clone GFP into pET28a? How did you decide</w:t>
      </w:r>
      <w:r w:rsidR="00401CD8">
        <w:t>?</w:t>
      </w:r>
    </w:p>
    <w:p w:rsidR="004E7B8C" w:rsidRPr="00A4656D" w:rsidRDefault="004E7B8C" w:rsidP="004E7B8C">
      <w:pPr>
        <w:pStyle w:val="Heading2"/>
        <w:spacing w:before="0" w:beforeAutospacing="0" w:after="0" w:afterAutospacing="0"/>
        <w:jc w:val="center"/>
        <w:rPr>
          <w:rFonts w:ascii="Helvetica" w:hAnsi="Helvetica" w:cs="Arial"/>
          <w:b w:val="0"/>
          <w:bCs w:val="0"/>
          <w:color w:val="000000"/>
          <w:sz w:val="28"/>
          <w:szCs w:val="28"/>
        </w:rPr>
      </w:pPr>
      <w:r w:rsidRPr="00910293">
        <w:rPr>
          <w:rFonts w:ascii="Helvetica" w:hAnsi="Helvetica" w:cs="Arial"/>
          <w:b w:val="0"/>
          <w:bCs w:val="0"/>
          <w:color w:val="000000"/>
          <w:sz w:val="28"/>
          <w:szCs w:val="28"/>
        </w:rPr>
        <w:lastRenderedPageBreak/>
        <w:t>Teaching Notes</w:t>
      </w:r>
    </w:p>
    <w:p w:rsidR="004E7B8C" w:rsidRPr="00910293" w:rsidRDefault="004E7B8C" w:rsidP="004E7B8C">
      <w:pPr>
        <w:pStyle w:val="Heading3"/>
        <w:spacing w:before="0" w:beforeAutospacing="0" w:after="0" w:afterAutospacing="0"/>
        <w:jc w:val="center"/>
        <w:rPr>
          <w:rFonts w:ascii="Helvetica" w:hAnsi="Helvetica"/>
          <w:sz w:val="24"/>
          <w:szCs w:val="24"/>
        </w:rPr>
      </w:pPr>
      <w:r w:rsidRPr="00910293">
        <w:rPr>
          <w:rFonts w:ascii="Helvetica" w:hAnsi="Helvetica" w:cs="Arial"/>
          <w:b w:val="0"/>
          <w:bCs w:val="0"/>
          <w:color w:val="434343"/>
          <w:sz w:val="24"/>
          <w:szCs w:val="24"/>
        </w:rPr>
        <w:t xml:space="preserve">By </w:t>
      </w:r>
      <w:r>
        <w:rPr>
          <w:rFonts w:ascii="Helvetica" w:hAnsi="Helvetica" w:cs="Arial"/>
          <w:i/>
          <w:iCs/>
          <w:color w:val="434343"/>
          <w:sz w:val="24"/>
          <w:szCs w:val="24"/>
        </w:rPr>
        <w:t>Erin Morris, Baker University</w:t>
      </w:r>
    </w:p>
    <w:p w:rsidR="004E7B8C" w:rsidRPr="00910293" w:rsidRDefault="004E7B8C" w:rsidP="004E7B8C">
      <w:pPr>
        <w:pStyle w:val="NormalWeb"/>
        <w:spacing w:before="0" w:beforeAutospacing="0" w:after="0" w:afterAutospacing="0"/>
        <w:jc w:val="center"/>
        <w:rPr>
          <w:rFonts w:ascii="Helvetica" w:hAnsi="Helvetica"/>
        </w:rPr>
      </w:pPr>
      <w:r>
        <w:rPr>
          <w:rFonts w:ascii="Helvetica" w:hAnsi="Helvetica" w:cs="Arial"/>
          <w:i/>
          <w:iCs/>
          <w:color w:val="000000"/>
        </w:rPr>
        <w:t>emorris@bakeru.edu</w:t>
      </w:r>
    </w:p>
    <w:p w:rsidR="004E7B8C" w:rsidRPr="00910293" w:rsidRDefault="004E7B8C" w:rsidP="004E7B8C">
      <w:pPr>
        <w:spacing w:after="0" w:line="240" w:lineRule="auto"/>
        <w:rPr>
          <w:rFonts w:ascii="Helvetica" w:hAnsi="Helvetica"/>
          <w:sz w:val="24"/>
          <w:szCs w:val="24"/>
        </w:rPr>
      </w:pP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b/>
          <w:bCs/>
          <w:color w:val="000000"/>
          <w:u w:val="single"/>
        </w:rPr>
        <w:t>Course Information</w:t>
      </w: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color w:val="000000"/>
        </w:rPr>
        <w:t xml:space="preserve">Department: </w:t>
      </w:r>
      <w:r>
        <w:rPr>
          <w:rFonts w:ascii="Helvetica" w:hAnsi="Helvetica" w:cs="Arial"/>
          <w:b/>
          <w:color w:val="000000"/>
        </w:rPr>
        <w:t>Biology &amp; Chemistry</w:t>
      </w: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color w:val="000000"/>
        </w:rPr>
        <w:t xml:space="preserve">Level: </w:t>
      </w:r>
      <w:r w:rsidRPr="00910293">
        <w:rPr>
          <w:rFonts w:ascii="Helvetica" w:hAnsi="Helvetica" w:cs="Arial"/>
          <w:bCs/>
          <w:color w:val="000000"/>
        </w:rPr>
        <w:t xml:space="preserve">Lower/Upper Undergraduate </w:t>
      </w:r>
      <w:r w:rsidRPr="00910293">
        <w:rPr>
          <w:rFonts w:ascii="Helvetica" w:hAnsi="Helvetica" w:cs="Arial"/>
          <w:color w:val="000000"/>
        </w:rPr>
        <w:t xml:space="preserve">(select one) </w:t>
      </w:r>
      <w:r w:rsidRPr="00910293">
        <w:rPr>
          <w:rFonts w:ascii="Helvetica" w:hAnsi="Helvetica" w:cs="Arial"/>
          <w:b/>
          <w:color w:val="000000"/>
        </w:rPr>
        <w:t>Upper undergraduate</w:t>
      </w: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color w:val="000000"/>
        </w:rPr>
        <w:t xml:space="preserve">Course type: </w:t>
      </w:r>
      <w:r w:rsidRPr="00910293">
        <w:rPr>
          <w:rFonts w:ascii="Helvetica" w:hAnsi="Helvetica" w:cs="Arial"/>
          <w:bCs/>
          <w:color w:val="000000"/>
        </w:rPr>
        <w:t xml:space="preserve">Lab/Lecture/Both </w:t>
      </w:r>
      <w:r w:rsidRPr="00910293">
        <w:rPr>
          <w:rFonts w:ascii="Helvetica" w:hAnsi="Helvetica" w:cs="Arial"/>
          <w:color w:val="000000"/>
        </w:rPr>
        <w:t xml:space="preserve">(other, please describe) (select one) </w:t>
      </w:r>
      <w:r>
        <w:rPr>
          <w:rFonts w:ascii="Helvetica" w:hAnsi="Helvetica" w:cs="Arial"/>
          <w:b/>
          <w:color w:val="000000"/>
        </w:rPr>
        <w:t>Lab</w:t>
      </w:r>
    </w:p>
    <w:p w:rsidR="004E7B8C" w:rsidRPr="00910293" w:rsidRDefault="004E7B8C" w:rsidP="004E7B8C">
      <w:pPr>
        <w:pStyle w:val="NormalWeb"/>
        <w:spacing w:before="0" w:beforeAutospacing="0" w:after="0" w:afterAutospacing="0"/>
        <w:rPr>
          <w:rFonts w:ascii="Helvetica" w:hAnsi="Helvetica"/>
          <w:b/>
        </w:rPr>
      </w:pPr>
      <w:r w:rsidRPr="00910293">
        <w:rPr>
          <w:rFonts w:ascii="Helvetica" w:hAnsi="Helvetica" w:cs="Arial"/>
          <w:color w:val="000000"/>
        </w:rPr>
        <w:t>Students:</w:t>
      </w:r>
      <w:r w:rsidRPr="00910293">
        <w:rPr>
          <w:rFonts w:ascii="Helvetica" w:hAnsi="Helvetica" w:cs="Arial"/>
          <w:bCs/>
          <w:color w:val="000000"/>
        </w:rPr>
        <w:t xml:space="preserve"> Majors/Non-majors</w:t>
      </w:r>
      <w:r w:rsidRPr="00910293">
        <w:rPr>
          <w:rFonts w:ascii="Helvetica" w:hAnsi="Helvetica" w:cs="Arial"/>
          <w:color w:val="000000"/>
        </w:rPr>
        <w:t xml:space="preserve"> (select one) </w:t>
      </w:r>
      <w:r>
        <w:rPr>
          <w:rFonts w:ascii="Helvetica" w:hAnsi="Helvetica" w:cs="Arial"/>
          <w:b/>
          <w:color w:val="000000"/>
        </w:rPr>
        <w:t>Biology and Biochemistry majors</w:t>
      </w: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color w:val="000000"/>
        </w:rPr>
        <w:t xml:space="preserve">Number of Students: </w:t>
      </w:r>
      <w:r w:rsidRPr="00910293">
        <w:rPr>
          <w:rFonts w:ascii="Helvetica" w:hAnsi="Helvetica" w:cs="Arial"/>
          <w:b/>
          <w:color w:val="000000"/>
        </w:rPr>
        <w:t>10</w:t>
      </w:r>
    </w:p>
    <w:p w:rsidR="004E7B8C" w:rsidRPr="00910293" w:rsidRDefault="004E7B8C" w:rsidP="004E7B8C">
      <w:pPr>
        <w:spacing w:after="0" w:line="240" w:lineRule="auto"/>
        <w:rPr>
          <w:rFonts w:ascii="Helvetica" w:hAnsi="Helvetica"/>
          <w:sz w:val="24"/>
          <w:szCs w:val="24"/>
        </w:rPr>
      </w:pP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b/>
          <w:bCs/>
          <w:color w:val="000000"/>
          <w:u w:val="single"/>
        </w:rPr>
        <w:t>Module Information</w:t>
      </w:r>
    </w:p>
    <w:p w:rsidR="004E7B8C" w:rsidRDefault="004E7B8C" w:rsidP="004E7B8C">
      <w:pPr>
        <w:pStyle w:val="NormalWeb"/>
        <w:spacing w:before="0" w:beforeAutospacing="0" w:after="0" w:afterAutospacing="0"/>
        <w:rPr>
          <w:rFonts w:ascii="Helvetica" w:hAnsi="Helvetica" w:cs="Arial"/>
          <w:b/>
          <w:color w:val="000000"/>
        </w:rPr>
      </w:pPr>
      <w:r w:rsidRPr="00910293">
        <w:rPr>
          <w:rFonts w:ascii="Helvetica" w:hAnsi="Helvetica" w:cs="Arial"/>
          <w:color w:val="000000"/>
        </w:rPr>
        <w:t xml:space="preserve">Original Module Name: </w:t>
      </w:r>
      <w:r w:rsidRPr="007852D9">
        <w:rPr>
          <w:rFonts w:ascii="Helvetica" w:hAnsi="Helvetica" w:cs="Arial"/>
          <w:b/>
          <w:color w:val="000000"/>
        </w:rPr>
        <w:t>Lesson I - Introduction to Genome Solver</w:t>
      </w:r>
    </w:p>
    <w:p w:rsidR="004E7B8C" w:rsidRDefault="004E7B8C" w:rsidP="004E7B8C">
      <w:pPr>
        <w:pStyle w:val="NormalWeb"/>
        <w:spacing w:before="0" w:beforeAutospacing="0" w:after="0" w:afterAutospacing="0"/>
        <w:rPr>
          <w:rFonts w:ascii="Helvetica" w:hAnsi="Helvetica" w:cs="Arial"/>
          <w:color w:val="000000"/>
        </w:rPr>
      </w:pPr>
      <w:r w:rsidRPr="00910293">
        <w:rPr>
          <w:rFonts w:ascii="Helvetica" w:hAnsi="Helvetica" w:cs="Arial"/>
          <w:color w:val="000000"/>
        </w:rPr>
        <w:t xml:space="preserve">Link to Original: </w:t>
      </w:r>
      <w:hyperlink r:id="rId7" w:history="1">
        <w:r>
          <w:rPr>
            <w:rStyle w:val="Hyperlink"/>
          </w:rPr>
          <w:t>https://qubeshub.org/qubesresources/publications/808/1</w:t>
        </w:r>
      </w:hyperlink>
      <w:r w:rsidRPr="00910293">
        <w:rPr>
          <w:rFonts w:ascii="Helvetica" w:hAnsi="Helvetica" w:cs="Arial"/>
          <w:color w:val="000000"/>
        </w:rPr>
        <w:t xml:space="preserve"> </w:t>
      </w: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color w:val="000000"/>
        </w:rPr>
        <w:t>[Adapted Module Name: (if applicable). Introduction to Genome Annotation</w:t>
      </w: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color w:val="000000"/>
        </w:rPr>
        <w:t>Link to Adapted Module]</w:t>
      </w:r>
    </w:p>
    <w:p w:rsidR="004E7B8C" w:rsidRDefault="004E7B8C" w:rsidP="004E7B8C">
      <w:pPr>
        <w:contextualSpacing/>
        <w:rPr>
          <w:b/>
          <w:sz w:val="24"/>
          <w:u w:val="single"/>
        </w:rPr>
      </w:pPr>
      <w:r w:rsidRPr="00910293">
        <w:rPr>
          <w:rFonts w:ascii="Helvetica" w:hAnsi="Helvetica" w:cs="Arial"/>
          <w:color w:val="000000"/>
        </w:rPr>
        <w:t xml:space="preserve">Modified Module Name:  </w:t>
      </w:r>
      <w:r w:rsidRPr="00A047A2">
        <w:rPr>
          <w:b/>
          <w:sz w:val="24"/>
          <w:u w:val="single"/>
        </w:rPr>
        <w:t>BI386 BLAST Activity</w:t>
      </w:r>
      <w:r>
        <w:rPr>
          <w:b/>
          <w:sz w:val="24"/>
          <w:u w:val="single"/>
        </w:rPr>
        <w:t>: Cloning Confirmatio</w:t>
      </w:r>
      <w:r>
        <w:rPr>
          <w:b/>
          <w:sz w:val="24"/>
          <w:u w:val="single"/>
        </w:rPr>
        <w:t>n</w:t>
      </w:r>
    </w:p>
    <w:p w:rsidR="004E7B8C" w:rsidRPr="004E7B8C" w:rsidRDefault="004E7B8C" w:rsidP="004E7B8C">
      <w:pPr>
        <w:contextualSpacing/>
        <w:rPr>
          <w:b/>
          <w:sz w:val="24"/>
          <w:u w:val="single"/>
        </w:rPr>
      </w:pPr>
      <w:r w:rsidRPr="00910293">
        <w:rPr>
          <w:rFonts w:ascii="Helvetica" w:hAnsi="Helvetica" w:cs="Arial"/>
          <w:color w:val="000000"/>
        </w:rPr>
        <w:t>Files associated: (</w:t>
      </w:r>
      <w:proofErr w:type="spellStart"/>
      <w:r w:rsidRPr="00910293">
        <w:rPr>
          <w:rFonts w:ascii="Helvetica" w:hAnsi="Helvetica" w:cs="Arial"/>
          <w:color w:val="000000"/>
        </w:rPr>
        <w:t>ie</w:t>
      </w:r>
      <w:proofErr w:type="spellEnd"/>
      <w:r w:rsidRPr="00910293">
        <w:rPr>
          <w:rFonts w:ascii="Helvetica" w:hAnsi="Helvetica" w:cs="Arial"/>
          <w:color w:val="000000"/>
        </w:rPr>
        <w:t xml:space="preserve">. Class Worksheet, Summative Quiz, Lecture </w:t>
      </w:r>
      <w:proofErr w:type="spellStart"/>
      <w:r w:rsidRPr="00910293">
        <w:rPr>
          <w:rFonts w:ascii="Helvetica" w:hAnsi="Helvetica" w:cs="Arial"/>
          <w:color w:val="000000"/>
        </w:rPr>
        <w:t>Powerpoint</w:t>
      </w:r>
      <w:proofErr w:type="spellEnd"/>
      <w:r w:rsidRPr="00910293">
        <w:rPr>
          <w:rFonts w:ascii="Helvetica" w:hAnsi="Helvetica" w:cs="Arial"/>
          <w:color w:val="000000"/>
        </w:rPr>
        <w:t xml:space="preserve">, </w:t>
      </w:r>
      <w:proofErr w:type="spellStart"/>
      <w:r w:rsidRPr="00910293">
        <w:rPr>
          <w:rFonts w:ascii="Helvetica" w:hAnsi="Helvetica" w:cs="Arial"/>
          <w:color w:val="000000"/>
        </w:rPr>
        <w:t>etc</w:t>
      </w:r>
      <w:proofErr w:type="spellEnd"/>
      <w:r w:rsidRPr="00910293">
        <w:rPr>
          <w:rFonts w:ascii="Helvetica" w:hAnsi="Helvetica" w:cs="Arial"/>
          <w:color w:val="000000"/>
        </w:rPr>
        <w:t>)</w:t>
      </w:r>
    </w:p>
    <w:p w:rsidR="004E7B8C" w:rsidRPr="00910293" w:rsidRDefault="004E7B8C" w:rsidP="004E7B8C">
      <w:pPr>
        <w:spacing w:after="0" w:line="240" w:lineRule="auto"/>
        <w:rPr>
          <w:rFonts w:ascii="Helvetica" w:hAnsi="Helvetica"/>
          <w:b/>
          <w:sz w:val="24"/>
          <w:szCs w:val="24"/>
        </w:rPr>
      </w:pPr>
      <w:r w:rsidRPr="00910293">
        <w:rPr>
          <w:rFonts w:ascii="Helvetica" w:hAnsi="Helvetica"/>
          <w:b/>
          <w:sz w:val="24"/>
          <w:szCs w:val="24"/>
        </w:rPr>
        <w:t xml:space="preserve">Class worksheet; </w:t>
      </w:r>
      <w:r>
        <w:rPr>
          <w:rFonts w:ascii="Helvetica" w:hAnsi="Helvetica"/>
          <w:b/>
          <w:sz w:val="24"/>
          <w:szCs w:val="24"/>
        </w:rPr>
        <w:t>Genome solver slide deck used in class: “</w:t>
      </w:r>
      <w:r w:rsidRPr="00740A00">
        <w:rPr>
          <w:rFonts w:ascii="Helvetica" w:hAnsi="Helvetica"/>
          <w:b/>
          <w:sz w:val="24"/>
          <w:szCs w:val="24"/>
        </w:rPr>
        <w:t>Basic Local Alignment Search Tool (BLAST)</w:t>
      </w:r>
      <w:r>
        <w:rPr>
          <w:rFonts w:ascii="Helvetica" w:hAnsi="Helvetica"/>
          <w:b/>
          <w:sz w:val="24"/>
          <w:szCs w:val="24"/>
        </w:rPr>
        <w:t>”</w:t>
      </w:r>
    </w:p>
    <w:p w:rsidR="004E7B8C" w:rsidRPr="00910293" w:rsidRDefault="004E7B8C" w:rsidP="004E7B8C">
      <w:pPr>
        <w:spacing w:after="0" w:line="240" w:lineRule="auto"/>
        <w:rPr>
          <w:rFonts w:ascii="Helvetica" w:hAnsi="Helvetica"/>
          <w:b/>
          <w:sz w:val="24"/>
          <w:szCs w:val="24"/>
        </w:rPr>
      </w:pP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color w:val="000000"/>
        </w:rPr>
        <w:t>Modification Learning Goals:</w:t>
      </w:r>
      <w:r>
        <w:rPr>
          <w:rFonts w:ascii="Helvetica" w:hAnsi="Helvetica" w:cs="Arial"/>
          <w:color w:val="000000"/>
        </w:rPr>
        <w:t xml:space="preserve"> </w:t>
      </w:r>
    </w:p>
    <w:p w:rsidR="004E7B8C" w:rsidRPr="007852D9" w:rsidRDefault="004E7B8C" w:rsidP="004E7B8C">
      <w:pPr>
        <w:contextualSpacing/>
        <w:rPr>
          <w:b/>
        </w:rPr>
      </w:pPr>
      <w:r w:rsidRPr="007852D9">
        <w:rPr>
          <w:b/>
        </w:rPr>
        <w:t>•  Become familiar with BLAST and be able to use it for homology searches</w:t>
      </w:r>
    </w:p>
    <w:p w:rsidR="004E7B8C" w:rsidRDefault="004E7B8C" w:rsidP="004E7B8C">
      <w:pPr>
        <w:contextualSpacing/>
        <w:rPr>
          <w:b/>
        </w:rPr>
      </w:pPr>
      <w:r w:rsidRPr="007852D9">
        <w:rPr>
          <w:b/>
        </w:rPr>
        <w:t>•  Be able to interpret BLAST results</w:t>
      </w:r>
    </w:p>
    <w:p w:rsidR="004E7B8C" w:rsidRDefault="004E7B8C" w:rsidP="004E7B8C">
      <w:pPr>
        <w:contextualSpacing/>
        <w:rPr>
          <w:b/>
        </w:rPr>
      </w:pPr>
      <w:r w:rsidRPr="007852D9">
        <w:rPr>
          <w:b/>
        </w:rPr>
        <w:t xml:space="preserve">•  </w:t>
      </w:r>
      <w:r>
        <w:rPr>
          <w:b/>
        </w:rPr>
        <w:t xml:space="preserve">Analyze cloning experiment </w:t>
      </w:r>
      <w:r w:rsidRPr="007852D9">
        <w:rPr>
          <w:b/>
        </w:rPr>
        <w:t>results</w:t>
      </w:r>
    </w:p>
    <w:p w:rsidR="004E7B8C" w:rsidRDefault="004E7B8C" w:rsidP="004E7B8C">
      <w:pPr>
        <w:contextualSpacing/>
        <w:rPr>
          <w:b/>
        </w:rPr>
      </w:pPr>
    </w:p>
    <w:p w:rsidR="004E7B8C" w:rsidRPr="007852D9" w:rsidRDefault="004E7B8C" w:rsidP="004E7B8C">
      <w:pPr>
        <w:contextualSpacing/>
        <w:rPr>
          <w:b/>
        </w:rPr>
      </w:pPr>
    </w:p>
    <w:p w:rsidR="004E7B8C" w:rsidRPr="00910293" w:rsidRDefault="004E7B8C" w:rsidP="004E7B8C">
      <w:pPr>
        <w:spacing w:after="0" w:line="240" w:lineRule="auto"/>
        <w:rPr>
          <w:rFonts w:ascii="Helvetica" w:hAnsi="Helvetica" w:cs="Times New Roman"/>
          <w:sz w:val="24"/>
          <w:szCs w:val="24"/>
        </w:rPr>
      </w:pP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b/>
          <w:bCs/>
          <w:color w:val="000000"/>
          <w:u w:val="single"/>
        </w:rPr>
        <w:t>Teaching Notes</w:t>
      </w: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i/>
          <w:iCs/>
          <w:color w:val="000000"/>
        </w:rPr>
        <w:t>(Think about what you would like to read about this activity if you came back to it in 2 years)</w:t>
      </w:r>
    </w:p>
    <w:p w:rsidR="004E7B8C" w:rsidRPr="00910293" w:rsidRDefault="004E7B8C" w:rsidP="004E7B8C">
      <w:pPr>
        <w:pStyle w:val="NormalWeb"/>
        <w:spacing w:before="0" w:beforeAutospacing="0" w:after="0" w:afterAutospacing="0"/>
        <w:rPr>
          <w:rFonts w:ascii="Helvetica" w:hAnsi="Helvetica"/>
        </w:rPr>
      </w:pPr>
      <w:r w:rsidRPr="00910293">
        <w:rPr>
          <w:rFonts w:ascii="Helvetica" w:hAnsi="Helvetica" w:cs="Arial"/>
          <w:color w:val="000000"/>
        </w:rPr>
        <w:t>Suggestions for this section (not all required, and extras always welcome):</w:t>
      </w: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1. </w:t>
      </w:r>
      <w:r w:rsidRPr="00910293">
        <w:rPr>
          <w:rFonts w:ascii="Helvetica" w:hAnsi="Helvetica" w:cs="Arial"/>
          <w:color w:val="000000"/>
        </w:rPr>
        <w:t xml:space="preserve">What did you change and why? </w:t>
      </w:r>
    </w:p>
    <w:p w:rsidR="004E7B8C" w:rsidRDefault="004E7B8C" w:rsidP="004E7B8C">
      <w:pPr>
        <w:pStyle w:val="NormalWeb"/>
        <w:spacing w:before="0" w:beforeAutospacing="0" w:after="0" w:afterAutospacing="0"/>
        <w:textAlignment w:val="baseline"/>
        <w:rPr>
          <w:rFonts w:ascii="Helvetica" w:hAnsi="Helvetica" w:cs="Arial"/>
          <w:b/>
          <w:color w:val="000000"/>
        </w:rPr>
      </w:pPr>
      <w:r w:rsidRPr="00910293">
        <w:rPr>
          <w:rFonts w:ascii="Helvetica" w:hAnsi="Helvetica" w:cs="Arial"/>
          <w:color w:val="000000"/>
        </w:rPr>
        <w:t xml:space="preserve"> </w:t>
      </w:r>
      <w:r>
        <w:rPr>
          <w:rFonts w:ascii="Helvetica" w:hAnsi="Helvetica" w:cs="Arial"/>
          <w:b/>
          <w:color w:val="000000"/>
        </w:rPr>
        <w:t xml:space="preserve">I focused on one part of the GS activity, Part </w:t>
      </w:r>
      <w:r>
        <w:rPr>
          <w:rFonts w:ascii="Helvetica" w:hAnsi="Helvetica" w:cs="Arial"/>
          <w:b/>
          <w:color w:val="000000"/>
        </w:rPr>
        <w:t>A</w:t>
      </w:r>
      <w:r>
        <w:rPr>
          <w:rFonts w:ascii="Helvetica" w:hAnsi="Helvetica" w:cs="Arial"/>
          <w:b/>
          <w:color w:val="000000"/>
        </w:rPr>
        <w:t xml:space="preserve"> that </w:t>
      </w:r>
      <w:r>
        <w:rPr>
          <w:rFonts w:ascii="Helvetica" w:hAnsi="Helvetica" w:cs="Arial"/>
          <w:b/>
          <w:color w:val="000000"/>
        </w:rPr>
        <w:t xml:space="preserve">asks the students to look at some of the links on the BLAST result page. I modified it to help students identify an unknown sequence – the sequencer file from PCR of </w:t>
      </w:r>
      <w:proofErr w:type="gramStart"/>
      <w:r>
        <w:rPr>
          <w:rFonts w:ascii="Helvetica" w:hAnsi="Helvetica" w:cs="Arial"/>
          <w:b/>
          <w:color w:val="000000"/>
        </w:rPr>
        <w:t>an</w:t>
      </w:r>
      <w:proofErr w:type="gramEnd"/>
      <w:r>
        <w:rPr>
          <w:rFonts w:ascii="Helvetica" w:hAnsi="Helvetica" w:cs="Arial"/>
          <w:b/>
          <w:color w:val="000000"/>
        </w:rPr>
        <w:t xml:space="preserve"> cloned insert. The sequence should be GFP cloned into a plasmid.</w:t>
      </w:r>
    </w:p>
    <w:p w:rsidR="004E7B8C" w:rsidRPr="00910293" w:rsidRDefault="004E7B8C" w:rsidP="004E7B8C">
      <w:pPr>
        <w:pStyle w:val="NormalWeb"/>
        <w:spacing w:before="0" w:beforeAutospacing="0" w:after="0" w:afterAutospacing="0"/>
        <w:textAlignment w:val="baseline"/>
        <w:rPr>
          <w:rFonts w:ascii="Helvetica" w:hAnsi="Helvetica" w:cs="Arial"/>
          <w:b/>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2. </w:t>
      </w:r>
      <w:r w:rsidRPr="00910293">
        <w:rPr>
          <w:rFonts w:ascii="Helvetica" w:hAnsi="Helvetica" w:cs="Arial"/>
          <w:color w:val="000000"/>
        </w:rPr>
        <w:t>How did the activity go?</w:t>
      </w:r>
    </w:p>
    <w:p w:rsidR="004E7B8C" w:rsidRDefault="004E7B8C" w:rsidP="004E7B8C">
      <w:pPr>
        <w:pStyle w:val="NormalWeb"/>
        <w:spacing w:before="0" w:beforeAutospacing="0" w:after="0" w:afterAutospacing="0"/>
        <w:textAlignment w:val="baseline"/>
        <w:rPr>
          <w:rFonts w:ascii="Helvetica" w:hAnsi="Helvetica" w:cs="Arial"/>
          <w:b/>
          <w:color w:val="000000"/>
        </w:rPr>
      </w:pPr>
      <w:r>
        <w:rPr>
          <w:rFonts w:ascii="Helvetica" w:hAnsi="Helvetica" w:cs="Arial"/>
          <w:b/>
          <w:color w:val="000000"/>
        </w:rPr>
        <w:t>Students were engaged, included screen shots, and were able to interpret results outside of class.</w:t>
      </w:r>
    </w:p>
    <w:p w:rsidR="004E7B8C" w:rsidRPr="00910293"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3. </w:t>
      </w:r>
      <w:r w:rsidRPr="00910293">
        <w:rPr>
          <w:rFonts w:ascii="Helvetica" w:hAnsi="Helvetica" w:cs="Arial"/>
          <w:color w:val="000000"/>
        </w:rPr>
        <w:t xml:space="preserve">What went well and why? </w:t>
      </w:r>
    </w:p>
    <w:p w:rsidR="004E7B8C" w:rsidRPr="00F43822" w:rsidRDefault="004E7B8C" w:rsidP="004E7B8C">
      <w:pPr>
        <w:pStyle w:val="NormalWeb"/>
        <w:spacing w:before="0" w:beforeAutospacing="0" w:after="0" w:afterAutospacing="0"/>
        <w:textAlignment w:val="baseline"/>
        <w:rPr>
          <w:rFonts w:ascii="Helvetica" w:hAnsi="Helvetica" w:cs="Arial"/>
          <w:b/>
          <w:color w:val="000000"/>
        </w:rPr>
      </w:pPr>
      <w:r w:rsidRPr="00F43822">
        <w:rPr>
          <w:rFonts w:ascii="Helvetica" w:hAnsi="Helvetica" w:cs="Arial"/>
          <w:b/>
          <w:color w:val="000000"/>
        </w:rPr>
        <w:t xml:space="preserve">We had </w:t>
      </w:r>
      <w:r>
        <w:rPr>
          <w:rFonts w:ascii="Helvetica" w:hAnsi="Helvetica" w:cs="Arial"/>
          <w:b/>
          <w:color w:val="000000"/>
        </w:rPr>
        <w:t>practiced using BLAST with another GS activity, so they were ready for this.</w:t>
      </w:r>
    </w:p>
    <w:p w:rsidR="004E7B8C"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4. </w:t>
      </w:r>
      <w:r w:rsidRPr="00910293">
        <w:rPr>
          <w:rFonts w:ascii="Helvetica" w:hAnsi="Helvetica" w:cs="Arial"/>
          <w:color w:val="000000"/>
        </w:rPr>
        <w:t xml:space="preserve">What went wrong and why? </w:t>
      </w:r>
    </w:p>
    <w:p w:rsidR="004E7B8C" w:rsidRPr="00F43822" w:rsidRDefault="004E7B8C" w:rsidP="004E7B8C">
      <w:pPr>
        <w:pStyle w:val="NormalWeb"/>
        <w:spacing w:before="0" w:beforeAutospacing="0" w:after="0" w:afterAutospacing="0"/>
        <w:textAlignment w:val="baseline"/>
        <w:rPr>
          <w:rFonts w:ascii="Helvetica" w:hAnsi="Helvetica" w:cs="Arial"/>
          <w:b/>
          <w:color w:val="000000"/>
        </w:rPr>
      </w:pPr>
      <w:r>
        <w:rPr>
          <w:rFonts w:ascii="Helvetica" w:hAnsi="Helvetica" w:cs="Arial"/>
          <w:b/>
          <w:color w:val="000000"/>
        </w:rPr>
        <w:t xml:space="preserve">This was a </w:t>
      </w:r>
      <w:proofErr w:type="gramStart"/>
      <w:r>
        <w:rPr>
          <w:rFonts w:ascii="Helvetica" w:hAnsi="Helvetica" w:cs="Arial"/>
          <w:b/>
          <w:color w:val="000000"/>
        </w:rPr>
        <w:t>6 week</w:t>
      </w:r>
      <w:proofErr w:type="gramEnd"/>
      <w:r>
        <w:rPr>
          <w:rFonts w:ascii="Helvetica" w:hAnsi="Helvetica" w:cs="Arial"/>
          <w:b/>
          <w:color w:val="000000"/>
        </w:rPr>
        <w:t xml:space="preserve"> project, so it required lots of prompting to help students connect all the dots…PCR…plasmid…sequence results file. They go there, just a lot of hand holding. And then we had to confirm the insert was in frame.</w:t>
      </w:r>
    </w:p>
    <w:p w:rsidR="004E7B8C" w:rsidRPr="00910293"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5. </w:t>
      </w:r>
      <w:r w:rsidRPr="00910293">
        <w:rPr>
          <w:rFonts w:ascii="Helvetica" w:hAnsi="Helvetica" w:cs="Arial"/>
          <w:color w:val="000000"/>
        </w:rPr>
        <w:t>What was the prep like?</w:t>
      </w:r>
      <w:r>
        <w:rPr>
          <w:rFonts w:ascii="Helvetica" w:hAnsi="Helvetica" w:cs="Arial"/>
          <w:color w:val="000000"/>
        </w:rPr>
        <w:t xml:space="preserve"> </w:t>
      </w:r>
    </w:p>
    <w:p w:rsidR="004E7B8C" w:rsidRPr="00F43822" w:rsidRDefault="004E7B8C" w:rsidP="004E7B8C">
      <w:pPr>
        <w:pStyle w:val="NormalWeb"/>
        <w:spacing w:before="0" w:beforeAutospacing="0" w:after="0" w:afterAutospacing="0"/>
        <w:textAlignment w:val="baseline"/>
        <w:rPr>
          <w:rFonts w:ascii="Helvetica" w:hAnsi="Helvetica" w:cs="Arial"/>
          <w:b/>
          <w:color w:val="000000"/>
        </w:rPr>
      </w:pPr>
      <w:r w:rsidRPr="00F43822">
        <w:rPr>
          <w:rFonts w:ascii="Helvetica" w:hAnsi="Helvetica" w:cs="Arial"/>
          <w:b/>
          <w:color w:val="000000"/>
        </w:rPr>
        <w:t>As with any worksheet involving websites, one must check that each link is live and that the website did not change in appearance. The NCBI website is notorious about changing.</w:t>
      </w:r>
    </w:p>
    <w:p w:rsidR="004E7B8C"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6. </w:t>
      </w:r>
      <w:r w:rsidRPr="00F43822">
        <w:rPr>
          <w:rFonts w:ascii="Helvetica" w:hAnsi="Helvetica" w:cs="Arial"/>
          <w:color w:val="000000"/>
        </w:rPr>
        <w:t xml:space="preserve">How much time went into prep? </w:t>
      </w:r>
    </w:p>
    <w:p w:rsidR="004E7B8C" w:rsidRPr="00F43822" w:rsidRDefault="004E7B8C" w:rsidP="004E7B8C">
      <w:pPr>
        <w:pStyle w:val="NormalWeb"/>
        <w:spacing w:before="0" w:beforeAutospacing="0" w:after="0" w:afterAutospacing="0"/>
        <w:textAlignment w:val="baseline"/>
        <w:rPr>
          <w:rFonts w:ascii="Helvetica" w:hAnsi="Helvetica" w:cs="Arial"/>
          <w:b/>
          <w:color w:val="000000"/>
        </w:rPr>
      </w:pPr>
      <w:r w:rsidRPr="00F43822">
        <w:rPr>
          <w:rFonts w:ascii="Helvetica" w:hAnsi="Helvetica" w:cs="Arial"/>
          <w:b/>
          <w:color w:val="000000"/>
        </w:rPr>
        <w:t>Not much prep, just have to think through the entire assignment (and do the assignment) so you know all of the directions are up to date.</w:t>
      </w:r>
    </w:p>
    <w:p w:rsidR="004E7B8C" w:rsidRPr="00F43822"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7. </w:t>
      </w:r>
      <w:r w:rsidRPr="00910293">
        <w:rPr>
          <w:rFonts w:ascii="Helvetica" w:hAnsi="Helvetica" w:cs="Arial"/>
          <w:color w:val="000000"/>
        </w:rPr>
        <w:t>Did you have to do any prep (i.e. grow cultures, grow seeds, order supplies) ahead of implementation?</w:t>
      </w:r>
      <w:r>
        <w:rPr>
          <w:rFonts w:ascii="Helvetica" w:hAnsi="Helvetica" w:cs="Arial"/>
          <w:color w:val="000000"/>
        </w:rPr>
        <w:t xml:space="preserve"> </w:t>
      </w:r>
    </w:p>
    <w:p w:rsidR="004E7B8C" w:rsidRPr="00F43822" w:rsidRDefault="004E7B8C" w:rsidP="004E7B8C">
      <w:pPr>
        <w:pStyle w:val="NormalWeb"/>
        <w:spacing w:before="0" w:beforeAutospacing="0" w:after="0" w:afterAutospacing="0"/>
        <w:textAlignment w:val="baseline"/>
        <w:rPr>
          <w:rFonts w:ascii="Helvetica" w:hAnsi="Helvetica" w:cs="Arial"/>
          <w:b/>
          <w:color w:val="000000"/>
        </w:rPr>
      </w:pPr>
      <w:r w:rsidRPr="00F43822">
        <w:rPr>
          <w:rFonts w:ascii="Helvetica" w:hAnsi="Helvetica" w:cs="Arial"/>
          <w:b/>
          <w:color w:val="000000"/>
        </w:rPr>
        <w:t>No prep for this one.</w:t>
      </w:r>
    </w:p>
    <w:p w:rsidR="004E7B8C" w:rsidRPr="00910293"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8. </w:t>
      </w:r>
      <w:r w:rsidRPr="00910293">
        <w:rPr>
          <w:rFonts w:ascii="Helvetica" w:hAnsi="Helvetica" w:cs="Arial"/>
          <w:color w:val="000000"/>
        </w:rPr>
        <w:t>Would you do this activity again?</w:t>
      </w:r>
      <w:r>
        <w:rPr>
          <w:rFonts w:ascii="Helvetica" w:hAnsi="Helvetica" w:cs="Arial"/>
          <w:color w:val="000000"/>
        </w:rPr>
        <w:t xml:space="preserve"> </w:t>
      </w:r>
    </w:p>
    <w:p w:rsidR="004E7B8C" w:rsidRPr="00F43822" w:rsidRDefault="004E7B8C" w:rsidP="004E7B8C">
      <w:pPr>
        <w:pStyle w:val="NormalWeb"/>
        <w:spacing w:before="0" w:beforeAutospacing="0" w:after="0" w:afterAutospacing="0"/>
        <w:textAlignment w:val="baseline"/>
        <w:rPr>
          <w:rFonts w:ascii="Helvetica" w:hAnsi="Helvetica" w:cs="Arial"/>
          <w:b/>
          <w:color w:val="000000"/>
        </w:rPr>
      </w:pPr>
      <w:r>
        <w:rPr>
          <w:rFonts w:ascii="Helvetica" w:hAnsi="Helvetica" w:cs="Arial"/>
          <w:b/>
          <w:color w:val="000000"/>
        </w:rPr>
        <w:t xml:space="preserve">Yes! </w:t>
      </w:r>
    </w:p>
    <w:p w:rsidR="004E7B8C" w:rsidRPr="00910293"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9. </w:t>
      </w:r>
      <w:r w:rsidRPr="00910293">
        <w:rPr>
          <w:rFonts w:ascii="Helvetica" w:hAnsi="Helvetica" w:cs="Arial"/>
          <w:color w:val="000000"/>
        </w:rPr>
        <w:t xml:space="preserve">What would you change in the future? </w:t>
      </w:r>
    </w:p>
    <w:p w:rsidR="004E7B8C" w:rsidRPr="00F43822" w:rsidRDefault="004E7B8C" w:rsidP="004E7B8C">
      <w:pPr>
        <w:pStyle w:val="NormalWeb"/>
        <w:spacing w:before="0" w:beforeAutospacing="0" w:after="0" w:afterAutospacing="0"/>
        <w:textAlignment w:val="baseline"/>
        <w:rPr>
          <w:rFonts w:ascii="Helvetica" w:hAnsi="Helvetica" w:cs="Arial"/>
          <w:b/>
          <w:color w:val="000000"/>
        </w:rPr>
      </w:pPr>
      <w:r w:rsidRPr="00F43822">
        <w:rPr>
          <w:rFonts w:ascii="Helvetica" w:hAnsi="Helvetica" w:cs="Arial"/>
          <w:b/>
          <w:color w:val="000000"/>
        </w:rPr>
        <w:t>Not sure yet. Now that I have done it once, the second time through I can really assess how the students engage and if there are any questions/directions to add.</w:t>
      </w:r>
    </w:p>
    <w:p w:rsidR="004E7B8C" w:rsidRPr="00910293"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10. </w:t>
      </w:r>
      <w:r w:rsidRPr="00910293">
        <w:rPr>
          <w:rFonts w:ascii="Helvetica" w:hAnsi="Helvetica" w:cs="Arial"/>
          <w:color w:val="000000"/>
        </w:rPr>
        <w:t xml:space="preserve">What do you wish you’d known before you ran the activity? </w:t>
      </w:r>
    </w:p>
    <w:p w:rsidR="004E7B8C" w:rsidRPr="00910293"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11. </w:t>
      </w:r>
      <w:r w:rsidRPr="00910293">
        <w:rPr>
          <w:rFonts w:ascii="Helvetica" w:hAnsi="Helvetica" w:cs="Arial"/>
          <w:color w:val="000000"/>
        </w:rPr>
        <w:t xml:space="preserve">Is there anything else you would like to make note of? </w:t>
      </w:r>
    </w:p>
    <w:p w:rsidR="004E7B8C" w:rsidRPr="00F43822" w:rsidRDefault="004E7B8C" w:rsidP="004E7B8C">
      <w:pPr>
        <w:pStyle w:val="NormalWeb"/>
        <w:spacing w:before="0" w:beforeAutospacing="0" w:after="0" w:afterAutospacing="0"/>
        <w:textAlignment w:val="baseline"/>
        <w:rPr>
          <w:rFonts w:ascii="Helvetica" w:hAnsi="Helvetica" w:cs="Arial"/>
          <w:b/>
          <w:color w:val="000000"/>
        </w:rPr>
      </w:pPr>
      <w:r w:rsidRPr="00F43822">
        <w:rPr>
          <w:rFonts w:ascii="Helvetica" w:hAnsi="Helvetica" w:cs="Arial"/>
          <w:b/>
          <w:color w:val="000000"/>
        </w:rPr>
        <w:t>Run through it every year! NCBI makes changes constantly.</w:t>
      </w:r>
    </w:p>
    <w:p w:rsidR="004E7B8C" w:rsidRPr="00910293"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12. </w:t>
      </w:r>
      <w:r w:rsidRPr="00910293">
        <w:rPr>
          <w:rFonts w:ascii="Helvetica" w:hAnsi="Helvetica" w:cs="Arial"/>
          <w:color w:val="000000"/>
        </w:rPr>
        <w:t xml:space="preserve">How does this activity fit in your overall course curriculum? </w:t>
      </w:r>
    </w:p>
    <w:p w:rsidR="004E7B8C" w:rsidRPr="0016517C" w:rsidRDefault="004E7B8C" w:rsidP="004E7B8C">
      <w:pPr>
        <w:pStyle w:val="NormalWeb"/>
        <w:spacing w:before="0" w:beforeAutospacing="0" w:after="0" w:afterAutospacing="0"/>
        <w:textAlignment w:val="baseline"/>
        <w:rPr>
          <w:rFonts w:ascii="Helvetica" w:hAnsi="Helvetica" w:cs="Arial"/>
          <w:b/>
          <w:color w:val="000000"/>
        </w:rPr>
      </w:pPr>
      <w:r w:rsidRPr="0016517C">
        <w:rPr>
          <w:rFonts w:ascii="Helvetica" w:hAnsi="Helvetica" w:cs="Arial"/>
          <w:b/>
          <w:color w:val="000000"/>
        </w:rPr>
        <w:t>It follows PCR, RE digest, cloning. We use it analyze our results. We did use NCBI to find sequences prior to this, but this was our first BLAST. It was good prep for more complicated sequence comparison/identification in our cloning project.</w:t>
      </w:r>
      <w:bookmarkStart w:id="0" w:name="_GoBack"/>
      <w:bookmarkEnd w:id="0"/>
    </w:p>
    <w:p w:rsidR="004E7B8C" w:rsidRDefault="004E7B8C" w:rsidP="004E7B8C">
      <w:pPr>
        <w:pStyle w:val="NormalWeb"/>
        <w:spacing w:before="0" w:beforeAutospacing="0" w:after="0" w:afterAutospacing="0"/>
        <w:textAlignment w:val="baseline"/>
        <w:rPr>
          <w:rFonts w:ascii="Helvetica" w:hAnsi="Helvetica" w:cs="Arial"/>
          <w:color w:val="000000"/>
        </w:rPr>
      </w:pPr>
    </w:p>
    <w:p w:rsidR="004E7B8C" w:rsidRDefault="004E7B8C" w:rsidP="004E7B8C">
      <w:pPr>
        <w:pStyle w:val="NormalWeb"/>
        <w:spacing w:before="0" w:beforeAutospacing="0" w:after="0" w:afterAutospacing="0"/>
        <w:textAlignment w:val="baseline"/>
        <w:rPr>
          <w:rFonts w:ascii="Helvetica" w:hAnsi="Helvetica" w:cs="Arial"/>
          <w:color w:val="000000"/>
        </w:rPr>
      </w:pPr>
      <w:r>
        <w:rPr>
          <w:rFonts w:ascii="Helvetica" w:hAnsi="Helvetica" w:cs="Arial"/>
          <w:color w:val="000000"/>
        </w:rPr>
        <w:t xml:space="preserve">13. </w:t>
      </w:r>
      <w:r w:rsidRPr="00910293">
        <w:rPr>
          <w:rFonts w:ascii="Helvetica" w:hAnsi="Helvetica" w:cs="Arial"/>
          <w:color w:val="000000"/>
        </w:rPr>
        <w:t xml:space="preserve">In what ways, if any, did you modify your teaching practice with this activity? </w:t>
      </w:r>
    </w:p>
    <w:p w:rsidR="004E7B8C" w:rsidRDefault="004E7B8C">
      <w:pPr>
        <w:contextualSpacing/>
      </w:pPr>
    </w:p>
    <w:sectPr w:rsidR="004E7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E6D28"/>
    <w:multiLevelType w:val="hybridMultilevel"/>
    <w:tmpl w:val="2AE26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258DA"/>
    <w:multiLevelType w:val="hybridMultilevel"/>
    <w:tmpl w:val="BAC0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726DD"/>
    <w:multiLevelType w:val="hybridMultilevel"/>
    <w:tmpl w:val="4648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90"/>
    <w:rsid w:val="000A7A7F"/>
    <w:rsid w:val="00115C58"/>
    <w:rsid w:val="003D0225"/>
    <w:rsid w:val="003F01C0"/>
    <w:rsid w:val="00401CD8"/>
    <w:rsid w:val="00432390"/>
    <w:rsid w:val="00480EAE"/>
    <w:rsid w:val="004E7B8C"/>
    <w:rsid w:val="006174A7"/>
    <w:rsid w:val="006A7596"/>
    <w:rsid w:val="007D115D"/>
    <w:rsid w:val="00814672"/>
    <w:rsid w:val="0085660E"/>
    <w:rsid w:val="0091676B"/>
    <w:rsid w:val="00943CBE"/>
    <w:rsid w:val="00A047A2"/>
    <w:rsid w:val="00A91AA0"/>
    <w:rsid w:val="00B034B2"/>
    <w:rsid w:val="00C63E21"/>
    <w:rsid w:val="00C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A782"/>
  <w15:docId w15:val="{15D3537D-65A3-41C4-89A7-F3ABDD8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E7B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E7B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B2"/>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A047A2"/>
    <w:rPr>
      <w:color w:val="0000FF" w:themeColor="hyperlink"/>
      <w:u w:val="single"/>
    </w:rPr>
  </w:style>
  <w:style w:type="character" w:styleId="UnresolvedMention">
    <w:name w:val="Unresolved Mention"/>
    <w:basedOn w:val="DefaultParagraphFont"/>
    <w:uiPriority w:val="99"/>
    <w:semiHidden/>
    <w:unhideWhenUsed/>
    <w:rsid w:val="00401CD8"/>
    <w:rPr>
      <w:color w:val="605E5C"/>
      <w:shd w:val="clear" w:color="auto" w:fill="E1DFDD"/>
    </w:rPr>
  </w:style>
  <w:style w:type="character" w:customStyle="1" w:styleId="Heading2Char">
    <w:name w:val="Heading 2 Char"/>
    <w:basedOn w:val="DefaultParagraphFont"/>
    <w:link w:val="Heading2"/>
    <w:uiPriority w:val="9"/>
    <w:rsid w:val="004E7B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E7B8C"/>
    <w:rPr>
      <w:rFonts w:ascii="Times New Roman" w:eastAsia="Times New Roman" w:hAnsi="Times New Roman" w:cs="Times New Roman"/>
      <w:b/>
      <w:bCs/>
      <w:sz w:val="27"/>
      <w:szCs w:val="27"/>
    </w:rPr>
  </w:style>
  <w:style w:type="paragraph" w:styleId="NormalWeb">
    <w:name w:val="Normal (Web)"/>
    <w:basedOn w:val="Normal"/>
    <w:uiPriority w:val="99"/>
    <w:unhideWhenUsed/>
    <w:rsid w:val="004E7B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beshub.org/qubesresources/publications/8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nucleotide/1490531?report=genbank&amp;log$=nucltop&amp;blast_rank=1&amp;RID=7ADUGWW801N" TargetMode="External"/><Relationship Id="rId5"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Morris</dc:creator>
  <cp:lastModifiedBy>Erin Morris</cp:lastModifiedBy>
  <cp:revision>3</cp:revision>
  <cp:lastPrinted>2019-10-03T01:05:00Z</cp:lastPrinted>
  <dcterms:created xsi:type="dcterms:W3CDTF">2019-10-22T15:18:00Z</dcterms:created>
  <dcterms:modified xsi:type="dcterms:W3CDTF">2020-01-10T01:36:00Z</dcterms:modified>
</cp:coreProperties>
</file>