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“BLAST” wordsearch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BLAST uses an algorithm to find and score matches between sequences.  The program can be performed very rapidly over a specific sequence or a database of millions of sequences.  In this assignment, you will perform a ‘word’ search similar to what the BLAST algorithm can do, but you will need to perform this manually.  BLAST can search for different lengths of ‘words’ (often 3-7 characters).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Overview:  You will be manually performing a small BLAST search.  BLAST does not work well with short sequences, but it would be too tedious to manually perform a BLAST type of search with a long (even 20 nucleotides) sequence.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5"/>
        <w:gridCol w:w="3735"/>
        <w:tblGridChange w:id="0">
          <w:tblGrid>
            <w:gridCol w:w="5625"/>
            <w:gridCol w:w="37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360" w:hanging="360"/>
            </w:pPr>
            <w:r w:rsidDel="00000000" w:rsidR="00000000" w:rsidRPr="00000000">
              <w:rPr>
                <w:rtl w:val="0"/>
              </w:rPr>
              <w:t xml:space="preserve">How often would you expect to find the sequence GGCTA in a random sequence?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720" w:firstLine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1 in 4</w:t>
            </w:r>
            <w:r w:rsidDel="00000000" w:rsidR="00000000" w:rsidRPr="00000000">
              <w:rPr>
                <w:color w:val="ff0000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color w:val="ff0000"/>
                <w:rtl w:val="0"/>
              </w:rPr>
              <w:t xml:space="preserve"> or 1 in 1096 bases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360" w:hanging="360"/>
            </w:pPr>
            <w:r w:rsidDel="00000000" w:rsidR="00000000" w:rsidRPr="00000000">
              <w:rPr>
                <w:rtl w:val="0"/>
              </w:rPr>
              <w:t xml:space="preserve">The sequence in Box 1 is 560 bp in length.  How many times do you expect to find the 5-base sequence GGCTA (sequence in question 1)?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720" w:firstLine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Maybe 0 or 1 times is expected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 this part, you will be searching for the sequence GGCTA using 3-letter words.  Using the sequence in Box 1, which is presented in the FASTA format, search for the ‘words’ below.  Highlight the ‘words’ in Box 1.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 addition to the sequence below, you should have three different highlighters available to mark the sequence as you find it.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Box 1 – partial sequence of </w:t>
      </w:r>
      <w:r w:rsidDel="00000000" w:rsidR="00000000" w:rsidRPr="00000000">
        <w:rPr>
          <w:i w:val="1"/>
          <w:rtl w:val="0"/>
        </w:rPr>
        <w:t xml:space="preserve">Bacillus subtilis </w:t>
      </w:r>
      <w:r w:rsidDel="00000000" w:rsidR="00000000" w:rsidRPr="00000000">
        <w:rPr>
          <w:rtl w:val="0"/>
        </w:rPr>
        <w:t xml:space="preserve">16S rRNA as a FASTA sequence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&gt;NR_112116_partial_B_subtilis_16S_rRNA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TTATCGGAGAGTTTGATCCT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cyan"/>
          <w:rtl w:val="0"/>
        </w:rPr>
        <w:t xml:space="preserve">GCT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CAGGACGAACGCT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GGCGGC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GTGC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green"/>
          <w:rtl w:val="0"/>
        </w:rPr>
        <w:t xml:space="preserve">CTA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ATACATGCAAGTCGAGCGGA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CAGATGGGAGCTT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cyan"/>
          <w:rtl w:val="0"/>
        </w:rPr>
        <w:t xml:space="preserve">GCT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CCCTGATGTTAGC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GGACGGGTGAGTAACACGTGGGTAACCTGCCTGTAAGA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CTGGGATAACTCCGGGAAACCGG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cyan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green"/>
          <w:rtl w:val="0"/>
        </w:rPr>
        <w:t xml:space="preserve">CTA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ATACCGGATGGTTGTTTGAACCGCATGGTTCAAACATAAAAG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GT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cyan"/>
          <w:rtl w:val="0"/>
        </w:rPr>
        <w:t xml:space="preserve">GCT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cyan"/>
          <w:rtl w:val="0"/>
        </w:rPr>
        <w:t xml:space="preserve">GCT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ACCACTTACAGATGGACCCGC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GCATTA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cyan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green"/>
          <w:rtl w:val="0"/>
        </w:rPr>
        <w:t xml:space="preserve">CTA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GTTGGTGAGGTAAC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cyan"/>
          <w:rtl w:val="0"/>
        </w:rPr>
        <w:t xml:space="preserve">GCT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CACCAA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AACGATGCGTAGCCGACCTGAGAGGGTGATC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CACACTGGGACTGAGACAC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CCAGACTC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green"/>
          <w:rtl w:val="0"/>
        </w:rPr>
        <w:t xml:space="preserve">CTA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CGGGA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AGCAGTAGGGAATCTTCCGCAATGGACGAAAGTCTGACGGAGCAACGCCGCGTGAGTGATGA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AGGTTTTCGGATCGTAAA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cyan"/>
          <w:rtl w:val="0"/>
        </w:rPr>
        <w:t xml:space="preserve">GCT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CTGTTGTTAGGGAAGAACAAGTACCGTTCGAATAG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GGTACCTTGAC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GGTAC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green"/>
          <w:rtl w:val="0"/>
        </w:rPr>
        <w:t xml:space="preserve">CTA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ACCAGAAAGCCAC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GG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green"/>
          <w:rtl w:val="0"/>
        </w:rPr>
        <w:t xml:space="preserve">CTA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green"/>
          <w:rtl w:val="0"/>
        </w:rPr>
        <w:t xml:space="preserve">CTA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CGTGCCAGCAGCCGCGGTAATACGTAGGT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yellow"/>
          <w:rtl w:val="0"/>
        </w:rPr>
        <w:t xml:space="preserve">GGC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AAGCGTTG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60"/>
        <w:gridCol w:w="2400"/>
        <w:tblGridChange w:id="0">
          <w:tblGrid>
            <w:gridCol w:w="6960"/>
            <w:gridCol w:w="240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Using a </w:t>
            </w:r>
            <w:r w:rsidDel="00000000" w:rsidR="00000000" w:rsidRPr="00000000">
              <w:rPr>
                <w:highlight w:val="yellow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  <w:t xml:space="preserve"> highlighter, search the Box 1 sequence and highlight any occurrence of the 3-character ‘word’ GGC.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commentRangeStart w:id="0"/>
            <w:r w:rsidDel="00000000" w:rsidR="00000000" w:rsidRPr="00000000">
              <w:rPr>
                <w:rtl w:val="0"/>
              </w:rPr>
              <w:t xml:space="preserve">How many GGC sequences do you identify?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16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Using a second </w:t>
            </w:r>
            <w:r w:rsidDel="00000000" w:rsidR="00000000" w:rsidRPr="00000000">
              <w:rPr>
                <w:highlight w:val="cyan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  <w:t xml:space="preserve">, highlight any occurrences of the 3-character ‘word’ GCT.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many GCT sequences do you identify?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many overlap with the previously highlighted GGC sequence?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5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Now, using a third </w:t>
            </w:r>
            <w:r w:rsidDel="00000000" w:rsidR="00000000" w:rsidRPr="00000000">
              <w:rPr>
                <w:highlight w:val="green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  <w:t xml:space="preserve">, highlight any occurrence of the 3-character ‘word’ CTA.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many CTA sequences do you identify?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many overlap with the GCT sequence (second color)?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color w:val="ff0000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many overlap both the GCC (first color) and GCT (second color)?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The 5-base sequence (GGCTA) used in this manual ‘BLAST’ search is too short for use in BLAST.  However, adding two bases (now GGCTAAT) will allow you to perform a search with this sequence.  BLAST can perform this analysis in under 30 seconds (generally).  </w:t>
      </w:r>
      <w:commentRangeStart w:id="1"/>
      <w:r w:rsidDel="00000000" w:rsidR="00000000" w:rsidRPr="00000000">
        <w:rPr>
          <w:rtl w:val="0"/>
        </w:rPr>
        <w:t xml:space="preserve">How long did it take you to do the three steps (#3-5) above against a single sequence?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eith Johnson" w:id="1" w:date="2020-07-15T17:59:45Z"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rhetorical</w:t>
      </w:r>
    </w:p>
  </w:comment>
  <w:comment w:author="Keith Johnson" w:id="0" w:date="2020-07-15T17:56:31Z"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highlighted colors will be removed from the student version and left in an answer key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  <w:t xml:space="preserve">Yeti or not - BLAST wordsearch supplement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