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8985" w14:textId="77777777" w:rsidR="00FA4023" w:rsidRDefault="00D56277">
      <w:pPr>
        <w:pBdr>
          <w:top w:val="nil"/>
          <w:left w:val="nil"/>
          <w:bottom w:val="nil"/>
          <w:right w:val="nil"/>
        </w:pBdr>
        <w:rPr>
          <w:rFonts w:ascii="Cambria" w:eastAsia="Cambria" w:hAnsi="Cambria" w:cs="Cambria"/>
          <w:b/>
        </w:rPr>
      </w:pPr>
      <w:r>
        <w:rPr>
          <w:rFonts w:ascii="Cambria" w:eastAsia="Cambria" w:hAnsi="Cambria" w:cs="Cambria"/>
          <w:b/>
        </w:rPr>
        <w:t>Worksheet 3</w:t>
      </w:r>
      <w:r w:rsidR="00DD60D5">
        <w:rPr>
          <w:rFonts w:ascii="Cambria" w:eastAsia="Cambria" w:hAnsi="Cambria" w:cs="Cambria"/>
          <w:b/>
        </w:rPr>
        <w:t xml:space="preserve"> – Learning How to Create a Multiple Sequence Alignment</w:t>
      </w:r>
    </w:p>
    <w:p w14:paraId="3FBE9480" w14:textId="77777777" w:rsidR="00FA4023" w:rsidRDefault="00FA4023">
      <w:pPr>
        <w:pBdr>
          <w:top w:val="nil"/>
          <w:left w:val="nil"/>
          <w:bottom w:val="nil"/>
          <w:right w:val="nil"/>
        </w:pBdr>
        <w:rPr>
          <w:rFonts w:ascii="Cambria" w:eastAsia="Cambria" w:hAnsi="Cambria" w:cs="Cambria"/>
          <w:b/>
        </w:rPr>
      </w:pPr>
    </w:p>
    <w:p w14:paraId="0D53BC88"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rPr>
      </w:pPr>
      <w:r>
        <w:rPr>
          <w:rFonts w:ascii="Cambria" w:eastAsia="Cambria" w:hAnsi="Cambria" w:cs="Cambria"/>
        </w:rPr>
        <w:t>In this section you will be generating an alignment between all of your sequences.  This is called a multiple sequence alignment (MSA).  The alignment can provide indications of what sequence residues are well-conserved and what sequence residues are variable, or can delineate species.</w:t>
      </w:r>
    </w:p>
    <w:p w14:paraId="60747290" w14:textId="77777777" w:rsidR="00FA4023" w:rsidRDefault="00FA4023">
      <w:pPr>
        <w:rPr>
          <w:rFonts w:ascii="Cambria" w:eastAsia="Cambria" w:hAnsi="Cambria" w:cs="Cambria"/>
        </w:rPr>
      </w:pPr>
    </w:p>
    <w:p w14:paraId="6E5BF140"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b/>
        </w:rPr>
      </w:pPr>
      <w:r>
        <w:rPr>
          <w:rFonts w:ascii="Cambria" w:eastAsia="Cambria" w:hAnsi="Cambria" w:cs="Cambria"/>
          <w:b/>
        </w:rPr>
        <w:t>Learning Objectives</w:t>
      </w:r>
    </w:p>
    <w:p w14:paraId="58431684"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rPr>
      </w:pPr>
      <w:r>
        <w:rPr>
          <w:rFonts w:ascii="Cambria" w:eastAsia="Cambria" w:hAnsi="Cambria" w:cs="Cambria"/>
          <w:i/>
        </w:rPr>
        <w:t>At the end of this worksheet, students will be able to</w:t>
      </w:r>
      <w:r>
        <w:rPr>
          <w:rFonts w:ascii="Cambria" w:eastAsia="Cambria" w:hAnsi="Cambria" w:cs="Cambria"/>
        </w:rPr>
        <w:t>...</w:t>
      </w:r>
    </w:p>
    <w:p w14:paraId="20C39FF2" w14:textId="77777777" w:rsidR="00FA4023" w:rsidRDefault="00D56277">
      <w:pPr>
        <w:numPr>
          <w:ilvl w:val="0"/>
          <w:numId w:val="1"/>
        </w:numPr>
        <w:pBdr>
          <w:top w:val="single" w:sz="8" w:space="2" w:color="000000"/>
          <w:left w:val="single" w:sz="8" w:space="2" w:color="000000"/>
          <w:bottom w:val="single" w:sz="8" w:space="2" w:color="000000"/>
          <w:right w:val="single" w:sz="8" w:space="2" w:color="000000"/>
        </w:pBdr>
        <w:ind w:left="360"/>
        <w:rPr>
          <w:rFonts w:ascii="Cambria" w:eastAsia="Cambria" w:hAnsi="Cambria" w:cs="Cambria"/>
        </w:rPr>
      </w:pPr>
      <w:r>
        <w:rPr>
          <w:rFonts w:ascii="Cambria" w:eastAsia="Cambria" w:hAnsi="Cambria" w:cs="Cambria"/>
        </w:rPr>
        <w:t>create and interpret a multiple sequence alignment using CLUSTALOmega</w:t>
      </w:r>
    </w:p>
    <w:p w14:paraId="0BDBC02A" w14:textId="77777777" w:rsidR="00FA4023" w:rsidRDefault="00FA4023">
      <w:pPr>
        <w:rPr>
          <w:rFonts w:ascii="Cambria" w:eastAsia="Cambria" w:hAnsi="Cambria" w:cs="Cambria"/>
        </w:rPr>
      </w:pPr>
    </w:p>
    <w:p w14:paraId="0867B60C" w14:textId="77777777" w:rsidR="00FA4023" w:rsidRDefault="00D56277">
      <w:pPr>
        <w:ind w:firstLine="360"/>
        <w:rPr>
          <w:rFonts w:ascii="Cambria" w:eastAsia="Cambria" w:hAnsi="Cambria" w:cs="Cambria"/>
        </w:rPr>
      </w:pPr>
      <w:r>
        <w:rPr>
          <w:rFonts w:ascii="Cambria" w:eastAsia="Cambria" w:hAnsi="Cambria" w:cs="Cambria"/>
        </w:rPr>
        <w:t>The next morning you wake up to find a telegram slid under your door.  Dr. Shipton will be sending additional samples back to you for analysis.  She informs you that she will also be contacting you for an update on the sequencing and artifact identification that you have been doing.  While you have the sequences identified, you decide that you need to present a more cohesive analysis of the samples that you have analyzed.  You remember something from your bioinformatics course about presenting a number of sequences together in a MSA (maybe it was many sequence at-once).  You decide that you need to spend part of the morning figuring out how to create a</w:t>
      </w:r>
      <w:r w:rsidR="00741F1D">
        <w:rPr>
          <w:rFonts w:ascii="Cambria" w:eastAsia="Cambria" w:hAnsi="Cambria" w:cs="Cambria"/>
        </w:rPr>
        <w:t xml:space="preserve">n </w:t>
      </w:r>
      <w:r>
        <w:rPr>
          <w:rFonts w:ascii="Cambria" w:eastAsia="Cambria" w:hAnsi="Cambria" w:cs="Cambria"/>
        </w:rPr>
        <w:t>MSA for your meeting.  While the internet is working at the field station, you find what you think might be a good document to guide you.  Excerpts from that document are shown below.  While this is not directly related to your research, the examples look like they could help you understand the analysis process better.</w:t>
      </w:r>
    </w:p>
    <w:p w14:paraId="0DBF92F9" w14:textId="77777777" w:rsidR="00FA4023" w:rsidRDefault="00FA4023">
      <w:pPr>
        <w:ind w:firstLine="360"/>
        <w:rPr>
          <w:rFonts w:ascii="Cambria" w:eastAsia="Cambria" w:hAnsi="Cambria" w:cs="Cambria"/>
        </w:rPr>
      </w:pPr>
    </w:p>
    <w:p w14:paraId="09761F2C" w14:textId="77777777" w:rsidR="00FA4023" w:rsidRDefault="00D56277">
      <w:pPr>
        <w:ind w:firstLine="360"/>
        <w:rPr>
          <w:rFonts w:ascii="Cambria" w:eastAsia="Cambria" w:hAnsi="Cambria" w:cs="Cambria"/>
        </w:rPr>
      </w:pPr>
      <w:r>
        <w:rPr>
          <w:rFonts w:ascii="Cambria" w:eastAsia="Cambria" w:hAnsi="Cambria" w:cs="Cambria"/>
        </w:rPr>
        <w:t xml:space="preserve">The first thing that you realize when looking at the document is that MSA stands for </w:t>
      </w:r>
      <w:r>
        <w:rPr>
          <w:rFonts w:ascii="Cambria" w:eastAsia="Cambria" w:hAnsi="Cambria" w:cs="Cambria"/>
          <w:b/>
          <w:u w:val="single"/>
        </w:rPr>
        <w:t>m</w:t>
      </w:r>
      <w:r>
        <w:rPr>
          <w:rFonts w:ascii="Cambria" w:eastAsia="Cambria" w:hAnsi="Cambria" w:cs="Cambria"/>
          <w:b/>
        </w:rPr>
        <w:t xml:space="preserve">ultiple </w:t>
      </w:r>
      <w:r>
        <w:rPr>
          <w:rFonts w:ascii="Cambria" w:eastAsia="Cambria" w:hAnsi="Cambria" w:cs="Cambria"/>
          <w:b/>
          <w:u w:val="single"/>
        </w:rPr>
        <w:t>s</w:t>
      </w:r>
      <w:r>
        <w:rPr>
          <w:rFonts w:ascii="Cambria" w:eastAsia="Cambria" w:hAnsi="Cambria" w:cs="Cambria"/>
          <w:b/>
        </w:rPr>
        <w:t xml:space="preserve">equence </w:t>
      </w:r>
      <w:r>
        <w:rPr>
          <w:rFonts w:ascii="Cambria" w:eastAsia="Cambria" w:hAnsi="Cambria" w:cs="Cambria"/>
          <w:b/>
          <w:u w:val="single"/>
        </w:rPr>
        <w:t>a</w:t>
      </w:r>
      <w:r>
        <w:rPr>
          <w:rFonts w:ascii="Cambria" w:eastAsia="Cambria" w:hAnsi="Cambria" w:cs="Cambria"/>
          <w:b/>
        </w:rPr>
        <w:t>lignment</w:t>
      </w:r>
      <w:r>
        <w:rPr>
          <w:rFonts w:ascii="Cambria" w:eastAsia="Cambria" w:hAnsi="Cambria" w:cs="Cambria"/>
        </w:rPr>
        <w:t>, and you make note to explain this correctly to Dr. Shipton.  On a separate page of the internet document that you found, it explains that you can go to the NCBI webportal(http:/</w:t>
      </w:r>
      <w:hyperlink r:id="rId7">
        <w:r>
          <w:rPr>
            <w:rFonts w:ascii="Cambria" w:eastAsia="Cambria" w:hAnsi="Cambria" w:cs="Cambria"/>
            <w:color w:val="1155CC"/>
            <w:u w:val="single"/>
          </w:rPr>
          <w:t>www.ncbi.nlm.nih.gov</w:t>
        </w:r>
      </w:hyperlink>
      <w:r>
        <w:rPr>
          <w:rFonts w:ascii="Cambria" w:eastAsia="Cambria" w:hAnsi="Cambria" w:cs="Cambria"/>
        </w:rPr>
        <w:t>) and type in the accession number to find the sequence and related information.</w:t>
      </w:r>
    </w:p>
    <w:p w14:paraId="13967DC1" w14:textId="77777777" w:rsidR="00FA4023" w:rsidRDefault="00D56277">
      <w:pPr>
        <w:rPr>
          <w:rFonts w:ascii="Cambria" w:eastAsia="Cambria" w:hAnsi="Cambria" w:cs="Cambria"/>
        </w:rPr>
      </w:pPr>
      <w:r>
        <w:rPr>
          <w:rFonts w:ascii="Cambria" w:eastAsia="Cambria" w:hAnsi="Cambria" w:cs="Cambria"/>
        </w:rPr>
        <w:t>________________________________________</w:t>
      </w:r>
    </w:p>
    <w:p w14:paraId="0F631362" w14:textId="77777777" w:rsidR="00FA4023" w:rsidRDefault="00D56277">
      <w:pPr>
        <w:rPr>
          <w:rFonts w:ascii="Cambria" w:eastAsia="Cambria" w:hAnsi="Cambria" w:cs="Cambria"/>
        </w:rPr>
      </w:pPr>
      <w:r>
        <w:br w:type="page"/>
      </w:r>
    </w:p>
    <w:p w14:paraId="66EB47E7" w14:textId="77777777" w:rsidR="00FA4023" w:rsidRDefault="00741F1D">
      <w:pPr>
        <w:rPr>
          <w:rFonts w:ascii="Cambria" w:eastAsia="Cambria" w:hAnsi="Cambria" w:cs="Cambria"/>
        </w:rPr>
      </w:pPr>
      <w:r>
        <w:rPr>
          <w:rFonts w:ascii="Cambria" w:eastAsia="Cambria" w:hAnsi="Cambria" w:cs="Cambria"/>
        </w:rPr>
        <w:lastRenderedPageBreak/>
        <w:t>Internet document</w:t>
      </w:r>
    </w:p>
    <w:p w14:paraId="6B3256B0"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b/>
        </w:rPr>
      </w:pPr>
      <w:r>
        <w:rPr>
          <w:rFonts w:ascii="Cambria" w:eastAsia="Cambria" w:hAnsi="Cambria" w:cs="Cambria"/>
          <w:b/>
          <w:noProof/>
        </w:rPr>
        <w:drawing>
          <wp:inline distT="114300" distB="114300" distL="114300" distR="114300" wp14:anchorId="4C41EEF0" wp14:editId="1878521E">
            <wp:extent cx="5353050" cy="3429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2531" b="49448"/>
                    <a:stretch>
                      <a:fillRect/>
                    </a:stretch>
                  </pic:blipFill>
                  <pic:spPr>
                    <a:xfrm>
                      <a:off x="0" y="0"/>
                      <a:ext cx="5353050" cy="3429000"/>
                    </a:xfrm>
                    <a:prstGeom prst="rect">
                      <a:avLst/>
                    </a:prstGeom>
                    <a:ln/>
                  </pic:spPr>
                </pic:pic>
              </a:graphicData>
            </a:graphic>
          </wp:inline>
        </w:drawing>
      </w:r>
    </w:p>
    <w:p w14:paraId="05347BC0" w14:textId="77777777" w:rsidR="00FA4023" w:rsidRDefault="00FA4023">
      <w:pPr>
        <w:rPr>
          <w:rFonts w:ascii="Cambria" w:eastAsia="Cambria" w:hAnsi="Cambria" w:cs="Cambria"/>
        </w:rPr>
      </w:pPr>
    </w:p>
    <w:p w14:paraId="497C381C" w14:textId="77777777" w:rsidR="00FA4023" w:rsidRPr="00741F1D"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i/>
        </w:rPr>
      </w:pPr>
      <w:r>
        <w:rPr>
          <w:rFonts w:ascii="Cambria" w:eastAsia="Cambria" w:hAnsi="Cambria" w:cs="Cambria"/>
          <w:b/>
        </w:rPr>
        <w:t xml:space="preserve">Question 1.  </w:t>
      </w:r>
      <w:r>
        <w:rPr>
          <w:rFonts w:ascii="Cambria" w:eastAsia="Cambria" w:hAnsi="Cambria" w:cs="Cambria"/>
        </w:rPr>
        <w:t>Look at the multiple sequence alignment in Figure 1.  What can you infer from the results of the human (NC_012920) sequence aligned with the other sequences?</w:t>
      </w:r>
      <w:r w:rsidR="00741F1D">
        <w:rPr>
          <w:rFonts w:ascii="Cambria" w:eastAsia="Cambria" w:hAnsi="Cambria" w:cs="Cambria"/>
        </w:rPr>
        <w:t xml:space="preserve">  (</w:t>
      </w:r>
      <w:r w:rsidR="00741F1D">
        <w:rPr>
          <w:rFonts w:ascii="Cambria" w:eastAsia="Cambria" w:hAnsi="Cambria" w:cs="Cambria"/>
          <w:i/>
        </w:rPr>
        <w:t>Hint: Look at the columns that lack an asterisk (*) at the bottom.</w:t>
      </w:r>
    </w:p>
    <w:p w14:paraId="3D816F53"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2998A53C" w14:textId="77777777" w:rsidR="00741F1D" w:rsidRDefault="00741F1D">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6007BFB8"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2452D647" w14:textId="77777777" w:rsidR="00FA4023" w:rsidRDefault="00FA4023">
      <w:pPr>
        <w:rPr>
          <w:rFonts w:ascii="Cambria" w:eastAsia="Cambria" w:hAnsi="Cambria" w:cs="Cambria"/>
        </w:rPr>
      </w:pPr>
    </w:p>
    <w:p w14:paraId="18F332DE"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rPr>
      </w:pPr>
      <w:r>
        <w:rPr>
          <w:rFonts w:ascii="Cambria" w:eastAsia="Cambria" w:hAnsi="Cambria" w:cs="Cambria"/>
          <w:b/>
        </w:rPr>
        <w:t>Question 2</w:t>
      </w:r>
      <w:r>
        <w:rPr>
          <w:rFonts w:ascii="Cambria" w:eastAsia="Cambria" w:hAnsi="Cambria" w:cs="Cambria"/>
        </w:rPr>
        <w:t>.  If you look closely at the six non-human sequences, you should be able to determine that these sequences (99 nucleotides) are 100% identical.  What might you be able to state about these results?</w:t>
      </w:r>
    </w:p>
    <w:p w14:paraId="44F336A8"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418493DD"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16294E0B" w14:textId="77777777" w:rsidR="00741F1D" w:rsidRDefault="00741F1D">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49A3BDC8" w14:textId="77777777" w:rsidR="00FA4023" w:rsidRDefault="00FA4023">
      <w:pPr>
        <w:rPr>
          <w:rFonts w:ascii="Cambria" w:eastAsia="Cambria" w:hAnsi="Cambria" w:cs="Cambria"/>
        </w:rPr>
      </w:pPr>
    </w:p>
    <w:p w14:paraId="29B48DEE" w14:textId="77777777" w:rsidR="00FA4023" w:rsidRDefault="00D56277">
      <w:pPr>
        <w:rPr>
          <w:rFonts w:ascii="Cambria" w:eastAsia="Cambria" w:hAnsi="Cambria" w:cs="Cambria"/>
          <w:b/>
        </w:rPr>
      </w:pPr>
      <w:r>
        <w:br w:type="page"/>
      </w:r>
    </w:p>
    <w:p w14:paraId="0EB5A8FF" w14:textId="77777777" w:rsidR="00FA4023" w:rsidRDefault="00D56277">
      <w:pPr>
        <w:rPr>
          <w:rFonts w:ascii="Cambria" w:eastAsia="Cambria" w:hAnsi="Cambria" w:cs="Cambria"/>
        </w:rPr>
      </w:pPr>
      <w:r>
        <w:rPr>
          <w:rFonts w:ascii="Cambria" w:eastAsia="Cambria" w:hAnsi="Cambria" w:cs="Cambria"/>
          <w:b/>
        </w:rPr>
        <w:lastRenderedPageBreak/>
        <w:t>Question 3.</w:t>
      </w:r>
      <w:r>
        <w:rPr>
          <w:rFonts w:ascii="Cambria" w:eastAsia="Cambria" w:hAnsi="Cambria" w:cs="Cambria"/>
        </w:rPr>
        <w:t xml:space="preserve">  Using the Genbank identification in Figure 1 (left side), fill out the table below to indicate the animal species that are represented in the figure.</w:t>
      </w:r>
    </w:p>
    <w:p w14:paraId="6A2107B1" w14:textId="77777777" w:rsidR="00FA4023" w:rsidRDefault="00FA4023">
      <w:pPr>
        <w:rPr>
          <w:rFonts w:ascii="Cambria" w:eastAsia="Cambria" w:hAnsi="Cambria" w:cs="Cambr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540"/>
        <w:gridCol w:w="3510"/>
      </w:tblGrid>
      <w:tr w:rsidR="00FA4023" w14:paraId="2F6AAAE9" w14:textId="77777777">
        <w:tc>
          <w:tcPr>
            <w:tcW w:w="2310" w:type="dxa"/>
            <w:shd w:val="clear" w:color="auto" w:fill="B7B7B7"/>
            <w:tcMar>
              <w:top w:w="100" w:type="dxa"/>
              <w:left w:w="100" w:type="dxa"/>
              <w:bottom w:w="100" w:type="dxa"/>
              <w:right w:w="100" w:type="dxa"/>
            </w:tcMar>
          </w:tcPr>
          <w:p w14:paraId="1030EEF7" w14:textId="77777777" w:rsidR="00FA4023" w:rsidRDefault="00D56277">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Genbank accession number</w:t>
            </w:r>
          </w:p>
        </w:tc>
        <w:tc>
          <w:tcPr>
            <w:tcW w:w="3540" w:type="dxa"/>
            <w:shd w:val="clear" w:color="auto" w:fill="B7B7B7"/>
            <w:tcMar>
              <w:top w:w="100" w:type="dxa"/>
              <w:left w:w="100" w:type="dxa"/>
              <w:bottom w:w="100" w:type="dxa"/>
              <w:right w:w="100" w:type="dxa"/>
            </w:tcMar>
          </w:tcPr>
          <w:p w14:paraId="404C2F28" w14:textId="77777777" w:rsidR="00FA4023" w:rsidRDefault="00D56277">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 xml:space="preserve">Genus and species </w:t>
            </w:r>
          </w:p>
          <w:p w14:paraId="45B9D890" w14:textId="77777777" w:rsidR="00FA4023" w:rsidRDefault="00D56277">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(use proper scientific format)</w:t>
            </w:r>
          </w:p>
        </w:tc>
        <w:tc>
          <w:tcPr>
            <w:tcW w:w="3510" w:type="dxa"/>
            <w:shd w:val="clear" w:color="auto" w:fill="B7B7B7"/>
            <w:tcMar>
              <w:top w:w="100" w:type="dxa"/>
              <w:left w:w="100" w:type="dxa"/>
              <w:bottom w:w="100" w:type="dxa"/>
              <w:right w:w="100" w:type="dxa"/>
            </w:tcMar>
          </w:tcPr>
          <w:p w14:paraId="05B5EDA6" w14:textId="77777777" w:rsidR="00FA4023" w:rsidRDefault="00D56277">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Common name</w:t>
            </w:r>
          </w:p>
        </w:tc>
      </w:tr>
      <w:tr w:rsidR="00FA4023" w14:paraId="593ACDC1" w14:textId="77777777">
        <w:tc>
          <w:tcPr>
            <w:tcW w:w="2310" w:type="dxa"/>
            <w:shd w:val="clear" w:color="auto" w:fill="B7B7B7"/>
            <w:tcMar>
              <w:top w:w="100" w:type="dxa"/>
              <w:left w:w="100" w:type="dxa"/>
              <w:bottom w:w="100" w:type="dxa"/>
              <w:right w:w="100" w:type="dxa"/>
            </w:tcMar>
          </w:tcPr>
          <w:p w14:paraId="2A2B6990"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MF579937</w:t>
            </w:r>
          </w:p>
        </w:tc>
        <w:tc>
          <w:tcPr>
            <w:tcW w:w="3540" w:type="dxa"/>
            <w:shd w:val="clear" w:color="auto" w:fill="auto"/>
            <w:tcMar>
              <w:top w:w="100" w:type="dxa"/>
              <w:left w:w="100" w:type="dxa"/>
              <w:bottom w:w="100" w:type="dxa"/>
              <w:right w:w="100" w:type="dxa"/>
            </w:tcMar>
          </w:tcPr>
          <w:p w14:paraId="5E7D86A3"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10A30671" w14:textId="77777777" w:rsidR="00FA4023" w:rsidRDefault="00FA4023">
            <w:pPr>
              <w:widowControl w:val="0"/>
              <w:pBdr>
                <w:top w:val="nil"/>
                <w:left w:val="nil"/>
                <w:bottom w:val="nil"/>
                <w:right w:val="nil"/>
                <w:between w:val="nil"/>
              </w:pBdr>
              <w:rPr>
                <w:rFonts w:ascii="Cambria" w:eastAsia="Cambria" w:hAnsi="Cambria" w:cs="Cambria"/>
              </w:rPr>
            </w:pPr>
          </w:p>
        </w:tc>
      </w:tr>
      <w:tr w:rsidR="00FA4023" w14:paraId="2A5FBD43" w14:textId="77777777">
        <w:tc>
          <w:tcPr>
            <w:tcW w:w="2310" w:type="dxa"/>
            <w:shd w:val="clear" w:color="auto" w:fill="B7B7B7"/>
            <w:tcMar>
              <w:top w:w="100" w:type="dxa"/>
              <w:left w:w="100" w:type="dxa"/>
              <w:bottom w:w="100" w:type="dxa"/>
              <w:right w:w="100" w:type="dxa"/>
            </w:tcMar>
          </w:tcPr>
          <w:p w14:paraId="3FF44180"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KY616981</w:t>
            </w:r>
          </w:p>
        </w:tc>
        <w:tc>
          <w:tcPr>
            <w:tcW w:w="3540" w:type="dxa"/>
            <w:shd w:val="clear" w:color="auto" w:fill="auto"/>
            <w:tcMar>
              <w:top w:w="100" w:type="dxa"/>
              <w:left w:w="100" w:type="dxa"/>
              <w:bottom w:w="100" w:type="dxa"/>
              <w:right w:w="100" w:type="dxa"/>
            </w:tcMar>
          </w:tcPr>
          <w:p w14:paraId="1881A3EB"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407A2EBC" w14:textId="77777777" w:rsidR="00FA4023" w:rsidRDefault="00FA4023">
            <w:pPr>
              <w:widowControl w:val="0"/>
              <w:pBdr>
                <w:top w:val="nil"/>
                <w:left w:val="nil"/>
                <w:bottom w:val="nil"/>
                <w:right w:val="nil"/>
                <w:between w:val="nil"/>
              </w:pBdr>
              <w:rPr>
                <w:rFonts w:ascii="Cambria" w:eastAsia="Cambria" w:hAnsi="Cambria" w:cs="Cambria"/>
              </w:rPr>
            </w:pPr>
          </w:p>
        </w:tc>
      </w:tr>
      <w:tr w:rsidR="00FA4023" w14:paraId="7E7B9ACE" w14:textId="77777777">
        <w:tc>
          <w:tcPr>
            <w:tcW w:w="2310" w:type="dxa"/>
            <w:shd w:val="clear" w:color="auto" w:fill="B7B7B7"/>
            <w:tcMar>
              <w:top w:w="100" w:type="dxa"/>
              <w:left w:w="100" w:type="dxa"/>
              <w:bottom w:w="100" w:type="dxa"/>
              <w:right w:w="100" w:type="dxa"/>
            </w:tcMar>
          </w:tcPr>
          <w:p w14:paraId="35EC7A73"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KY616977</w:t>
            </w:r>
          </w:p>
        </w:tc>
        <w:tc>
          <w:tcPr>
            <w:tcW w:w="3540" w:type="dxa"/>
            <w:shd w:val="clear" w:color="auto" w:fill="auto"/>
            <w:tcMar>
              <w:top w:w="100" w:type="dxa"/>
              <w:left w:w="100" w:type="dxa"/>
              <w:bottom w:w="100" w:type="dxa"/>
              <w:right w:w="100" w:type="dxa"/>
            </w:tcMar>
          </w:tcPr>
          <w:p w14:paraId="4C224FB7"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5B58F353" w14:textId="77777777" w:rsidR="00FA4023" w:rsidRDefault="00FA4023">
            <w:pPr>
              <w:widowControl w:val="0"/>
              <w:pBdr>
                <w:top w:val="nil"/>
                <w:left w:val="nil"/>
                <w:bottom w:val="nil"/>
                <w:right w:val="nil"/>
                <w:between w:val="nil"/>
              </w:pBdr>
              <w:rPr>
                <w:rFonts w:ascii="Cambria" w:eastAsia="Cambria" w:hAnsi="Cambria" w:cs="Cambria"/>
              </w:rPr>
            </w:pPr>
          </w:p>
        </w:tc>
      </w:tr>
      <w:tr w:rsidR="00FA4023" w14:paraId="5BE07F4B" w14:textId="77777777">
        <w:tc>
          <w:tcPr>
            <w:tcW w:w="2310" w:type="dxa"/>
            <w:shd w:val="clear" w:color="auto" w:fill="B7B7B7"/>
            <w:tcMar>
              <w:top w:w="100" w:type="dxa"/>
              <w:left w:w="100" w:type="dxa"/>
              <w:bottom w:w="100" w:type="dxa"/>
              <w:right w:w="100" w:type="dxa"/>
            </w:tcMar>
          </w:tcPr>
          <w:p w14:paraId="66EEC100"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KY364233</w:t>
            </w:r>
          </w:p>
        </w:tc>
        <w:tc>
          <w:tcPr>
            <w:tcW w:w="3540" w:type="dxa"/>
            <w:shd w:val="clear" w:color="auto" w:fill="auto"/>
            <w:tcMar>
              <w:top w:w="100" w:type="dxa"/>
              <w:left w:w="100" w:type="dxa"/>
              <w:bottom w:w="100" w:type="dxa"/>
              <w:right w:w="100" w:type="dxa"/>
            </w:tcMar>
          </w:tcPr>
          <w:p w14:paraId="706F1A0D"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71476AFE" w14:textId="77777777" w:rsidR="00FA4023" w:rsidRDefault="00FA4023">
            <w:pPr>
              <w:widowControl w:val="0"/>
              <w:pBdr>
                <w:top w:val="nil"/>
                <w:left w:val="nil"/>
                <w:bottom w:val="nil"/>
                <w:right w:val="nil"/>
                <w:between w:val="nil"/>
              </w:pBdr>
              <w:rPr>
                <w:rFonts w:ascii="Cambria" w:eastAsia="Cambria" w:hAnsi="Cambria" w:cs="Cambria"/>
              </w:rPr>
            </w:pPr>
          </w:p>
        </w:tc>
      </w:tr>
      <w:tr w:rsidR="00FA4023" w14:paraId="5C4FEC0A" w14:textId="77777777">
        <w:tc>
          <w:tcPr>
            <w:tcW w:w="2310" w:type="dxa"/>
            <w:shd w:val="clear" w:color="auto" w:fill="B7B7B7"/>
            <w:tcMar>
              <w:top w:w="100" w:type="dxa"/>
              <w:left w:w="100" w:type="dxa"/>
              <w:bottom w:w="100" w:type="dxa"/>
              <w:right w:w="100" w:type="dxa"/>
            </w:tcMar>
          </w:tcPr>
          <w:p w14:paraId="4E80452D"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KY99558</w:t>
            </w:r>
          </w:p>
        </w:tc>
        <w:tc>
          <w:tcPr>
            <w:tcW w:w="3540" w:type="dxa"/>
            <w:shd w:val="clear" w:color="auto" w:fill="auto"/>
            <w:tcMar>
              <w:top w:w="100" w:type="dxa"/>
              <w:left w:w="100" w:type="dxa"/>
              <w:bottom w:w="100" w:type="dxa"/>
              <w:right w:w="100" w:type="dxa"/>
            </w:tcMar>
          </w:tcPr>
          <w:p w14:paraId="29EA9C87"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28839DF8" w14:textId="77777777" w:rsidR="00FA4023" w:rsidRDefault="00FA4023">
            <w:pPr>
              <w:widowControl w:val="0"/>
              <w:pBdr>
                <w:top w:val="nil"/>
                <w:left w:val="nil"/>
                <w:bottom w:val="nil"/>
                <w:right w:val="nil"/>
                <w:between w:val="nil"/>
              </w:pBdr>
              <w:rPr>
                <w:rFonts w:ascii="Cambria" w:eastAsia="Cambria" w:hAnsi="Cambria" w:cs="Cambria"/>
              </w:rPr>
            </w:pPr>
          </w:p>
        </w:tc>
      </w:tr>
      <w:tr w:rsidR="00FA4023" w14:paraId="5271BF55" w14:textId="77777777">
        <w:tc>
          <w:tcPr>
            <w:tcW w:w="2310" w:type="dxa"/>
            <w:shd w:val="clear" w:color="auto" w:fill="B7B7B7"/>
            <w:tcMar>
              <w:top w:w="100" w:type="dxa"/>
              <w:left w:w="100" w:type="dxa"/>
              <w:bottom w:w="100" w:type="dxa"/>
              <w:right w:w="100" w:type="dxa"/>
            </w:tcMar>
          </w:tcPr>
          <w:p w14:paraId="011F1746" w14:textId="77777777" w:rsidR="00FA4023" w:rsidRDefault="00D56277">
            <w:pPr>
              <w:widowControl w:val="0"/>
              <w:pBdr>
                <w:top w:val="nil"/>
                <w:left w:val="nil"/>
                <w:bottom w:val="nil"/>
                <w:right w:val="nil"/>
                <w:between w:val="nil"/>
              </w:pBdr>
              <w:rPr>
                <w:rFonts w:ascii="Cambria" w:eastAsia="Cambria" w:hAnsi="Cambria" w:cs="Cambria"/>
              </w:rPr>
            </w:pPr>
            <w:r>
              <w:rPr>
                <w:rFonts w:ascii="Cambria" w:eastAsia="Cambria" w:hAnsi="Cambria" w:cs="Cambria"/>
              </w:rPr>
              <w:t>AJ428946</w:t>
            </w:r>
          </w:p>
        </w:tc>
        <w:tc>
          <w:tcPr>
            <w:tcW w:w="3540" w:type="dxa"/>
            <w:shd w:val="clear" w:color="auto" w:fill="auto"/>
            <w:tcMar>
              <w:top w:w="100" w:type="dxa"/>
              <w:left w:w="100" w:type="dxa"/>
              <w:bottom w:w="100" w:type="dxa"/>
              <w:right w:w="100" w:type="dxa"/>
            </w:tcMar>
          </w:tcPr>
          <w:p w14:paraId="20CC9187" w14:textId="77777777" w:rsidR="00FA4023" w:rsidRDefault="00FA4023">
            <w:pPr>
              <w:widowControl w:val="0"/>
              <w:pBdr>
                <w:top w:val="nil"/>
                <w:left w:val="nil"/>
                <w:bottom w:val="nil"/>
                <w:right w:val="nil"/>
                <w:between w:val="nil"/>
              </w:pBdr>
              <w:rPr>
                <w:rFonts w:ascii="Cambria" w:eastAsia="Cambria" w:hAnsi="Cambria" w:cs="Cambria"/>
              </w:rPr>
            </w:pPr>
          </w:p>
        </w:tc>
        <w:tc>
          <w:tcPr>
            <w:tcW w:w="3510" w:type="dxa"/>
            <w:shd w:val="clear" w:color="auto" w:fill="auto"/>
            <w:tcMar>
              <w:top w:w="100" w:type="dxa"/>
              <w:left w:w="100" w:type="dxa"/>
              <w:bottom w:w="100" w:type="dxa"/>
              <w:right w:w="100" w:type="dxa"/>
            </w:tcMar>
          </w:tcPr>
          <w:p w14:paraId="62F7AB41" w14:textId="77777777" w:rsidR="00FA4023" w:rsidRDefault="00FA4023">
            <w:pPr>
              <w:widowControl w:val="0"/>
              <w:pBdr>
                <w:top w:val="nil"/>
                <w:left w:val="nil"/>
                <w:bottom w:val="nil"/>
                <w:right w:val="nil"/>
                <w:between w:val="nil"/>
              </w:pBdr>
              <w:rPr>
                <w:rFonts w:ascii="Cambria" w:eastAsia="Cambria" w:hAnsi="Cambria" w:cs="Cambria"/>
              </w:rPr>
            </w:pPr>
          </w:p>
        </w:tc>
      </w:tr>
    </w:tbl>
    <w:p w14:paraId="70C5F272" w14:textId="77777777" w:rsidR="00FA4023" w:rsidRDefault="00FA4023">
      <w:pPr>
        <w:rPr>
          <w:rFonts w:ascii="Cambria" w:eastAsia="Cambria" w:hAnsi="Cambria" w:cs="Cambria"/>
        </w:rPr>
      </w:pPr>
    </w:p>
    <w:p w14:paraId="74F3060F" w14:textId="77777777" w:rsidR="00FA4023" w:rsidRDefault="00D56277">
      <w:pPr>
        <w:pBdr>
          <w:top w:val="single" w:sz="8" w:space="2" w:color="000000"/>
          <w:left w:val="single" w:sz="8" w:space="2" w:color="000000"/>
          <w:bottom w:val="single" w:sz="8" w:space="2" w:color="000000"/>
          <w:right w:val="single" w:sz="8" w:space="2" w:color="000000"/>
        </w:pBdr>
        <w:rPr>
          <w:rFonts w:ascii="Cambria" w:eastAsia="Cambria" w:hAnsi="Cambria" w:cs="Cambria"/>
        </w:rPr>
      </w:pPr>
      <w:r>
        <w:rPr>
          <w:rFonts w:ascii="Cambria" w:eastAsia="Cambria" w:hAnsi="Cambria" w:cs="Cambria"/>
          <w:b/>
        </w:rPr>
        <w:t xml:space="preserve">Question 4. </w:t>
      </w:r>
      <w:r>
        <w:rPr>
          <w:rFonts w:ascii="Cambria" w:eastAsia="Cambria" w:hAnsi="Cambria" w:cs="Cambria"/>
        </w:rPr>
        <w:t xml:space="preserve"> Based on your identifications, are the non-human animal 12S rDNA sequences aligned in Figure 1 representing identical species?  If not, are they related?  Are any of the species extinct?</w:t>
      </w:r>
    </w:p>
    <w:p w14:paraId="2A3C5706"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67E35878"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rPr>
      </w:pPr>
    </w:p>
    <w:p w14:paraId="17C5E4E3" w14:textId="77777777" w:rsidR="00FA4023" w:rsidRDefault="00FA4023">
      <w:pPr>
        <w:pBdr>
          <w:top w:val="single" w:sz="8" w:space="2" w:color="000000"/>
          <w:left w:val="single" w:sz="8" w:space="2" w:color="000000"/>
          <w:bottom w:val="single" w:sz="8" w:space="2" w:color="000000"/>
          <w:right w:val="single" w:sz="8" w:space="2" w:color="000000"/>
        </w:pBdr>
        <w:rPr>
          <w:rFonts w:ascii="Cambria" w:eastAsia="Cambria" w:hAnsi="Cambria" w:cs="Cambria"/>
          <w:sz w:val="18"/>
          <w:szCs w:val="18"/>
        </w:rPr>
      </w:pPr>
    </w:p>
    <w:p w14:paraId="1DEAA485" w14:textId="77777777" w:rsidR="00FA4023" w:rsidRDefault="00FA4023">
      <w:pPr>
        <w:pBdr>
          <w:bottom w:val="single" w:sz="12" w:space="1" w:color="auto"/>
        </w:pBdr>
        <w:rPr>
          <w:rFonts w:ascii="Cambria" w:eastAsia="Cambria" w:hAnsi="Cambria" w:cs="Cambria"/>
          <w:b/>
        </w:rPr>
      </w:pPr>
    </w:p>
    <w:p w14:paraId="4DB643CE" w14:textId="77777777" w:rsidR="00FA4023" w:rsidRDefault="00D56277">
      <w:pPr>
        <w:rPr>
          <w:rFonts w:ascii="Cambria" w:eastAsia="Cambria" w:hAnsi="Cambria" w:cs="Cambria"/>
        </w:rPr>
      </w:pPr>
      <w:r>
        <w:rPr>
          <w:rFonts w:ascii="Cambria" w:eastAsia="Cambria" w:hAnsi="Cambria" w:cs="Cambria"/>
        </w:rPr>
        <w:t xml:space="preserve">After reviewing the information on </w:t>
      </w:r>
      <w:r w:rsidR="00741F1D">
        <w:rPr>
          <w:rFonts w:ascii="Cambria" w:eastAsia="Cambria" w:hAnsi="Cambria" w:cs="Cambria"/>
        </w:rPr>
        <w:t>interpreting</w:t>
      </w:r>
      <w:r>
        <w:rPr>
          <w:rFonts w:ascii="Cambria" w:eastAsia="Cambria" w:hAnsi="Cambria" w:cs="Cambria"/>
        </w:rPr>
        <w:t xml:space="preserve"> an MSA (and taking a break for lunch), you patiently wait for the internet to re-connect so that you can perform your MSA.  As you wait, you prepare a document outlining your procedure so that others in the lab can follow what you have done.  As you finish typing, the internet connects and you proceed to perform an MSA on your six</w:t>
      </w:r>
      <w:r w:rsidR="00741F1D">
        <w:rPr>
          <w:rFonts w:ascii="Cambria" w:eastAsia="Cambria" w:hAnsi="Cambria" w:cs="Cambria"/>
        </w:rPr>
        <w:t xml:space="preserve"> Yeti</w:t>
      </w:r>
      <w:r>
        <w:rPr>
          <w:rFonts w:ascii="Cambria" w:eastAsia="Cambria" w:hAnsi="Cambria" w:cs="Cambria"/>
        </w:rPr>
        <w:t xml:space="preserve"> sequences.  </w:t>
      </w:r>
    </w:p>
    <w:p w14:paraId="6454063B" w14:textId="77777777" w:rsidR="00FA4023" w:rsidRDefault="00FA4023">
      <w:pPr>
        <w:rPr>
          <w:rFonts w:ascii="Cambria" w:eastAsia="Cambria" w:hAnsi="Cambria" w:cs="Cambria"/>
        </w:rPr>
      </w:pPr>
    </w:p>
    <w:p w14:paraId="068001D2" w14:textId="77777777" w:rsidR="00FA4023" w:rsidRDefault="00D56277">
      <w:pPr>
        <w:numPr>
          <w:ilvl w:val="0"/>
          <w:numId w:val="2"/>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 A multiple sequence alignment (MSA) of the sequences allows for the compari</w:t>
      </w:r>
      <w:r>
        <w:rPr>
          <w:rFonts w:ascii="Cambria" w:eastAsia="Cambria" w:hAnsi="Cambria" w:cs="Cambria"/>
        </w:rPr>
        <w:t xml:space="preserve">son of all of the sequences being investigated at the same time.  </w:t>
      </w:r>
      <w:r>
        <w:rPr>
          <w:rFonts w:ascii="Cambria" w:eastAsia="Cambria" w:hAnsi="Cambria" w:cs="Cambria"/>
          <w:color w:val="000000"/>
        </w:rPr>
        <w:t>This approach aligns all of the sequences that you input into the program and creates a stacked alignment similar to the pairwise alignments seen in the BLAST searches.</w:t>
      </w:r>
    </w:p>
    <w:p w14:paraId="77D2767B"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There are different programs available to do MSA.  One common </w:t>
      </w:r>
      <w:r w:rsidR="00741F1D">
        <w:rPr>
          <w:rFonts w:ascii="Cambria" w:eastAsia="Cambria" w:hAnsi="Cambria" w:cs="Cambria"/>
          <w:color w:val="000000"/>
        </w:rPr>
        <w:t>bioinformatics tool</w:t>
      </w:r>
      <w:r>
        <w:rPr>
          <w:rFonts w:ascii="Cambria" w:eastAsia="Cambria" w:hAnsi="Cambria" w:cs="Cambria"/>
          <w:color w:val="000000"/>
        </w:rPr>
        <w:t xml:space="preserve"> is the CLUSTAL package.  The algorithms that are employed with CLUSTAL have changed over time (</w:t>
      </w:r>
      <w:r w:rsidR="00741F1D">
        <w:rPr>
          <w:rFonts w:ascii="Cambria" w:eastAsia="Cambria" w:hAnsi="Cambria" w:cs="Cambria"/>
          <w:color w:val="000000"/>
        </w:rPr>
        <w:t>the changes</w:t>
      </w:r>
      <w:r>
        <w:rPr>
          <w:rFonts w:ascii="Cambria" w:eastAsia="Cambria" w:hAnsi="Cambria" w:cs="Cambria"/>
          <w:color w:val="000000"/>
        </w:rPr>
        <w:t xml:space="preserve"> are not pertinent to this assignment).  You will be using a newer version of CLUSTAL called CLUSTALOmega.  </w:t>
      </w:r>
    </w:p>
    <w:p w14:paraId="6018386E"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Go to the website </w:t>
      </w:r>
      <w:hyperlink r:id="rId9">
        <w:r>
          <w:rPr>
            <w:rFonts w:ascii="Cambria" w:eastAsia="Cambria" w:hAnsi="Cambria" w:cs="Cambria"/>
            <w:color w:val="0000FF"/>
            <w:u w:val="single"/>
          </w:rPr>
          <w:t>https://www.ebi.ac.uk/Tools/msa/clustalo/</w:t>
        </w:r>
      </w:hyperlink>
      <w:r>
        <w:rPr>
          <w:rFonts w:ascii="Cambria" w:eastAsia="Cambria" w:hAnsi="Cambria" w:cs="Cambria"/>
          <w:color w:val="000000"/>
        </w:rPr>
        <w:t>.</w:t>
      </w:r>
    </w:p>
    <w:p w14:paraId="1C39B598" w14:textId="77777777" w:rsidR="00FA4023" w:rsidRDefault="00FA4023">
      <w:pPr>
        <w:pBdr>
          <w:top w:val="nil"/>
          <w:left w:val="nil"/>
          <w:bottom w:val="nil"/>
          <w:right w:val="nil"/>
          <w:between w:val="nil"/>
        </w:pBdr>
        <w:ind w:left="720"/>
        <w:rPr>
          <w:rFonts w:ascii="Cambria" w:eastAsia="Cambria" w:hAnsi="Cambria" w:cs="Cambria"/>
          <w:color w:val="000000"/>
        </w:rPr>
      </w:pPr>
    </w:p>
    <w:p w14:paraId="6CF855B1" w14:textId="77777777" w:rsidR="00FA4023" w:rsidRDefault="00D56277">
      <w:pPr>
        <w:pBdr>
          <w:top w:val="nil"/>
          <w:left w:val="nil"/>
          <w:bottom w:val="nil"/>
          <w:right w:val="nil"/>
          <w:between w:val="nil"/>
        </w:pBdr>
        <w:ind w:left="720"/>
        <w:rPr>
          <w:rFonts w:ascii="Cambria" w:eastAsia="Cambria" w:hAnsi="Cambria" w:cs="Cambria"/>
          <w:color w:val="000000"/>
        </w:rPr>
      </w:pPr>
      <w:r>
        <w:rPr>
          <w:rFonts w:ascii="Cambria" w:eastAsia="Cambria" w:hAnsi="Cambria" w:cs="Cambria"/>
          <w:noProof/>
          <w:color w:val="000000"/>
        </w:rPr>
        <w:lastRenderedPageBreak/>
        <w:drawing>
          <wp:inline distT="0" distB="0" distL="0" distR="0" wp14:anchorId="5AF31613" wp14:editId="3AA2B430">
            <wp:extent cx="5489431" cy="19478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9431" cy="1947863"/>
                    </a:xfrm>
                    <a:prstGeom prst="rect">
                      <a:avLst/>
                    </a:prstGeom>
                    <a:ln/>
                  </pic:spPr>
                </pic:pic>
              </a:graphicData>
            </a:graphic>
          </wp:inline>
        </w:drawing>
      </w:r>
    </w:p>
    <w:p w14:paraId="0DFC6077" w14:textId="77777777" w:rsidR="00FA4023" w:rsidRDefault="00D5627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Figure </w:t>
      </w:r>
      <w:r w:rsidR="00741F1D">
        <w:rPr>
          <w:rFonts w:ascii="Cambria" w:eastAsia="Cambria" w:hAnsi="Cambria" w:cs="Cambria"/>
          <w:color w:val="000000"/>
        </w:rPr>
        <w:t>2</w:t>
      </w:r>
      <w:r>
        <w:rPr>
          <w:rFonts w:ascii="Cambria" w:eastAsia="Cambria" w:hAnsi="Cambria" w:cs="Cambria"/>
          <w:color w:val="000000"/>
        </w:rPr>
        <w:t>.  CLUSTAL Omega window.</w:t>
      </w:r>
    </w:p>
    <w:p w14:paraId="260D5DC5" w14:textId="77777777" w:rsidR="00FA4023" w:rsidRDefault="00FA4023">
      <w:pPr>
        <w:pBdr>
          <w:top w:val="nil"/>
          <w:left w:val="nil"/>
          <w:bottom w:val="nil"/>
          <w:right w:val="nil"/>
          <w:between w:val="nil"/>
        </w:pBdr>
        <w:ind w:left="720"/>
        <w:rPr>
          <w:rFonts w:ascii="Cambria" w:eastAsia="Cambria" w:hAnsi="Cambria" w:cs="Cambria"/>
          <w:color w:val="000000"/>
        </w:rPr>
      </w:pPr>
    </w:p>
    <w:p w14:paraId="69D30C4E"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Scroll down to Step 1 and in the box below that (which should say PROTEIN), select DNA.  This changes the input format from amino acid sequences to nucle</w:t>
      </w:r>
      <w:r>
        <w:rPr>
          <w:rFonts w:ascii="Cambria" w:eastAsia="Cambria" w:hAnsi="Cambria" w:cs="Cambria"/>
        </w:rPr>
        <w:t xml:space="preserve">otide </w:t>
      </w:r>
      <w:r>
        <w:rPr>
          <w:rFonts w:ascii="Cambria" w:eastAsia="Cambria" w:hAnsi="Cambria" w:cs="Cambria"/>
          <w:color w:val="000000"/>
        </w:rPr>
        <w:t>sequences.</w:t>
      </w:r>
    </w:p>
    <w:p w14:paraId="608BFFF3"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Paste your FASTA file (</w:t>
      </w:r>
      <w:r w:rsidR="00741F1D">
        <w:rPr>
          <w:rFonts w:ascii="Cambria" w:eastAsia="Cambria" w:hAnsi="Cambria" w:cs="Cambria"/>
          <w:color w:val="000000"/>
        </w:rPr>
        <w:t>from previous assignment</w:t>
      </w:r>
      <w:r>
        <w:rPr>
          <w:rFonts w:ascii="Cambria" w:eastAsia="Cambria" w:hAnsi="Cambria" w:cs="Cambria"/>
          <w:color w:val="000000"/>
        </w:rPr>
        <w:t>) into the window titled “sequences supported in any format”</w:t>
      </w:r>
      <w:r w:rsidR="00741F1D">
        <w:rPr>
          <w:rFonts w:ascii="Cambria" w:eastAsia="Cambria" w:hAnsi="Cambria" w:cs="Cambria"/>
          <w:color w:val="000000"/>
        </w:rPr>
        <w:t xml:space="preserve"> shown in Figure 2</w:t>
      </w:r>
      <w:r>
        <w:rPr>
          <w:rFonts w:ascii="Cambria" w:eastAsia="Cambria" w:hAnsi="Cambria" w:cs="Cambria"/>
          <w:color w:val="000000"/>
        </w:rPr>
        <w:t>.</w:t>
      </w:r>
    </w:p>
    <w:p w14:paraId="75E6F187" w14:textId="77777777" w:rsidR="00FA4023" w:rsidRDefault="00D56277">
      <w:pPr>
        <w:numPr>
          <w:ilvl w:val="1"/>
          <w:numId w:val="2"/>
        </w:numPr>
        <w:pBdr>
          <w:top w:val="nil"/>
          <w:left w:val="nil"/>
          <w:bottom w:val="nil"/>
          <w:right w:val="nil"/>
          <w:between w:val="nil"/>
        </w:pBdr>
        <w:ind w:left="720"/>
        <w:rPr>
          <w:rFonts w:ascii="Cambria" w:eastAsia="Cambria" w:hAnsi="Cambria" w:cs="Cambria"/>
        </w:rPr>
      </w:pPr>
      <w:r>
        <w:rPr>
          <w:rFonts w:ascii="Cambria" w:eastAsia="Cambria" w:hAnsi="Cambria" w:cs="Cambria"/>
        </w:rPr>
        <w:t>Scroll down to Step 2 and select CLUSTALW as the output format.</w:t>
      </w:r>
    </w:p>
    <w:p w14:paraId="37CCC998"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Scroll down and click on the ‘</w:t>
      </w:r>
      <w:r>
        <w:rPr>
          <w:rFonts w:ascii="Cambria" w:eastAsia="Cambria" w:hAnsi="Cambria" w:cs="Cambria"/>
        </w:rPr>
        <w:t>S</w:t>
      </w:r>
      <w:r>
        <w:rPr>
          <w:rFonts w:ascii="Cambria" w:eastAsia="Cambria" w:hAnsi="Cambria" w:cs="Cambria"/>
          <w:color w:val="000000"/>
        </w:rPr>
        <w:t>ubmit’ button.  You do not need to change any of the defaults.</w:t>
      </w:r>
    </w:p>
    <w:p w14:paraId="465EA84E" w14:textId="77777777" w:rsidR="00FA4023" w:rsidRDefault="00FA4023">
      <w:pPr>
        <w:pBdr>
          <w:top w:val="nil"/>
          <w:left w:val="nil"/>
          <w:bottom w:val="nil"/>
          <w:right w:val="nil"/>
          <w:between w:val="nil"/>
        </w:pBdr>
        <w:ind w:left="720"/>
        <w:rPr>
          <w:rFonts w:ascii="Cambria" w:eastAsia="Cambria" w:hAnsi="Cambria" w:cs="Cambria"/>
          <w:color w:val="000000"/>
        </w:rPr>
      </w:pPr>
    </w:p>
    <w:p w14:paraId="386B9B3E" w14:textId="77777777" w:rsidR="00FA4023" w:rsidRDefault="00D56277">
      <w:pPr>
        <w:pBdr>
          <w:top w:val="nil"/>
          <w:left w:val="nil"/>
          <w:bottom w:val="nil"/>
          <w:right w:val="nil"/>
          <w:between w:val="nil"/>
        </w:pBdr>
        <w:ind w:left="720"/>
        <w:rPr>
          <w:rFonts w:ascii="Cambria" w:eastAsia="Cambria" w:hAnsi="Cambria" w:cs="Cambria"/>
          <w:color w:val="000000"/>
        </w:rPr>
      </w:pPr>
      <w:r>
        <w:rPr>
          <w:rFonts w:ascii="Cambria" w:eastAsia="Cambria" w:hAnsi="Cambria" w:cs="Cambria"/>
          <w:noProof/>
          <w:color w:val="000000"/>
        </w:rPr>
        <w:drawing>
          <wp:inline distT="0" distB="0" distL="0" distR="0" wp14:anchorId="0EE774C0" wp14:editId="60769F06">
            <wp:extent cx="4889636" cy="10048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89636" cy="1004888"/>
                    </a:xfrm>
                    <a:prstGeom prst="rect">
                      <a:avLst/>
                    </a:prstGeom>
                    <a:ln/>
                  </pic:spPr>
                </pic:pic>
              </a:graphicData>
            </a:graphic>
          </wp:inline>
        </w:drawing>
      </w:r>
    </w:p>
    <w:p w14:paraId="132F6A60" w14:textId="77777777" w:rsidR="00FA4023" w:rsidRDefault="00D5627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Figure </w:t>
      </w:r>
      <w:r w:rsidR="00741F1D">
        <w:rPr>
          <w:rFonts w:ascii="Cambria" w:eastAsia="Cambria" w:hAnsi="Cambria" w:cs="Cambria"/>
          <w:color w:val="000000"/>
        </w:rPr>
        <w:t>3</w:t>
      </w:r>
      <w:r>
        <w:rPr>
          <w:rFonts w:ascii="Cambria" w:eastAsia="Cambria" w:hAnsi="Cambria" w:cs="Cambria"/>
          <w:color w:val="000000"/>
        </w:rPr>
        <w:t>.  CLUSTAL Omega Submit button.</w:t>
      </w:r>
    </w:p>
    <w:p w14:paraId="1D1097FB" w14:textId="77777777" w:rsidR="00FA4023" w:rsidRDefault="00FA4023">
      <w:pPr>
        <w:pBdr>
          <w:top w:val="nil"/>
          <w:left w:val="nil"/>
          <w:bottom w:val="nil"/>
          <w:right w:val="nil"/>
          <w:between w:val="nil"/>
        </w:pBdr>
        <w:ind w:left="720"/>
        <w:rPr>
          <w:rFonts w:ascii="Cambria" w:eastAsia="Cambria" w:hAnsi="Cambria" w:cs="Cambria"/>
          <w:color w:val="000000"/>
        </w:rPr>
      </w:pPr>
    </w:p>
    <w:p w14:paraId="20A32704" w14:textId="77777777"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When the alignments are completed, copy and paste the MSA into the box below (Question 5).  If the formatting does not look aligned, change the text to Courier font (a uniform font width) and set the size of the font to 9 </w:t>
      </w:r>
      <w:r w:rsidR="00741F1D">
        <w:rPr>
          <w:rFonts w:ascii="Cambria" w:eastAsia="Cambria" w:hAnsi="Cambria" w:cs="Cambria"/>
          <w:color w:val="000000"/>
        </w:rPr>
        <w:t>or smaller</w:t>
      </w:r>
      <w:r>
        <w:rPr>
          <w:rFonts w:ascii="Cambria" w:eastAsia="Cambria" w:hAnsi="Cambria" w:cs="Cambria"/>
          <w:color w:val="000000"/>
        </w:rPr>
        <w:t xml:space="preserve">.  </w:t>
      </w:r>
    </w:p>
    <w:p w14:paraId="2E1C8C16" w14:textId="77777777" w:rsidR="00FA4023" w:rsidRDefault="00FA4023">
      <w:pPr>
        <w:rPr>
          <w:rFonts w:ascii="Cambria" w:eastAsia="Cambria" w:hAnsi="Cambria" w:cs="Cambria"/>
          <w:color w:val="FFFFFF"/>
        </w:rPr>
      </w:pPr>
    </w:p>
    <w:p w14:paraId="1836F459" w14:textId="77777777" w:rsidR="00FA4023" w:rsidRDefault="00D56277">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Courier New" w:eastAsia="Courier New" w:hAnsi="Courier New" w:cs="Courier New"/>
          <w:b/>
          <w:sz w:val="18"/>
          <w:szCs w:val="18"/>
          <w:highlight w:val="white"/>
        </w:rPr>
      </w:pPr>
      <w:r>
        <w:rPr>
          <w:rFonts w:ascii="Courier New" w:eastAsia="Courier New" w:hAnsi="Courier New" w:cs="Courier New"/>
          <w:b/>
          <w:sz w:val="18"/>
          <w:szCs w:val="18"/>
          <w:highlight w:val="white"/>
        </w:rPr>
        <w:t>Question 5:</w:t>
      </w:r>
    </w:p>
    <w:p w14:paraId="0F48B155" w14:textId="77777777" w:rsidR="00FA4023" w:rsidRDefault="00FA4023">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Courier New" w:eastAsia="Courier New" w:hAnsi="Courier New" w:cs="Courier New"/>
          <w:color w:val="FF0000"/>
          <w:sz w:val="18"/>
          <w:szCs w:val="18"/>
          <w:highlight w:val="white"/>
        </w:rPr>
      </w:pPr>
    </w:p>
    <w:p w14:paraId="72C7C9CA" w14:textId="77777777" w:rsidR="00FA4023" w:rsidRDefault="00D56277">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paste your sequence alignment here</w:t>
      </w:r>
    </w:p>
    <w:p w14:paraId="75954842" w14:textId="77777777" w:rsidR="00FA4023" w:rsidRDefault="00FA4023">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270"/>
        <w:rPr>
          <w:rFonts w:ascii="Courier New" w:eastAsia="Courier New" w:hAnsi="Courier New" w:cs="Courier New"/>
          <w:color w:val="FF0000"/>
          <w:sz w:val="18"/>
          <w:szCs w:val="18"/>
          <w:highlight w:val="white"/>
        </w:rPr>
      </w:pPr>
    </w:p>
    <w:p w14:paraId="7B02122B" w14:textId="77777777" w:rsidR="00FA4023" w:rsidRDefault="00FA4023">
      <w:pPr>
        <w:rPr>
          <w:rFonts w:ascii="Cambria" w:eastAsia="Cambria" w:hAnsi="Cambria" w:cs="Cambria"/>
        </w:rPr>
      </w:pPr>
    </w:p>
    <w:p w14:paraId="1980081D" w14:textId="0D6D1E73" w:rsidR="00FA4023" w:rsidRDefault="00D56277">
      <w:pPr>
        <w:numPr>
          <w:ilvl w:val="1"/>
          <w:numId w:val="2"/>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The asterisks below the aligned sequences indicate 100% consensus (all of the sequences have that base found in that position).</w:t>
      </w:r>
    </w:p>
    <w:p w14:paraId="5FC40A30" w14:textId="2E35D9E6" w:rsidR="00B55B39" w:rsidRDefault="00B55B39">
      <w:pPr>
        <w:rPr>
          <w:rFonts w:ascii="Cambria" w:eastAsia="Cambria" w:hAnsi="Cambria" w:cs="Cambria"/>
          <w:i/>
        </w:rPr>
      </w:pPr>
      <w:r>
        <w:rPr>
          <w:rFonts w:ascii="Cambria" w:eastAsia="Cambria" w:hAnsi="Cambria" w:cs="Cambria"/>
          <w:i/>
        </w:rPr>
        <w:br w:type="page"/>
      </w:r>
    </w:p>
    <w:p w14:paraId="62F52844" w14:textId="77777777" w:rsidR="00FA4023" w:rsidRDefault="00FA4023">
      <w:pPr>
        <w:pBdr>
          <w:top w:val="nil"/>
          <w:left w:val="nil"/>
          <w:bottom w:val="nil"/>
          <w:right w:val="nil"/>
          <w:between w:val="nil"/>
        </w:pBdr>
        <w:ind w:left="3600"/>
        <w:rPr>
          <w:rFonts w:ascii="Cambria" w:eastAsia="Cambria" w:hAnsi="Cambria" w:cs="Cambria"/>
          <w:i/>
        </w:rPr>
      </w:pPr>
    </w:p>
    <w:tbl>
      <w:tblPr>
        <w:tblStyle w:val="a0"/>
        <w:tblW w:w="9240" w:type="dxa"/>
        <w:tblInd w:w="4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240"/>
      </w:tblGrid>
      <w:tr w:rsidR="00B55B39" w:rsidRPr="00B55B39" w14:paraId="5E5913C0" w14:textId="77777777" w:rsidTr="00B55B39">
        <w:tc>
          <w:tcPr>
            <w:tcW w:w="9240" w:type="dxa"/>
            <w:tcBorders>
              <w:top w:val="single" w:sz="4" w:space="0" w:color="auto"/>
              <w:left w:val="single" w:sz="4" w:space="0" w:color="auto"/>
              <w:bottom w:val="single" w:sz="4" w:space="0" w:color="auto"/>
              <w:right w:val="single" w:sz="4" w:space="0" w:color="auto"/>
            </w:tcBorders>
            <w:shd w:val="clear" w:color="auto" w:fill="auto"/>
          </w:tcPr>
          <w:p w14:paraId="0102332F" w14:textId="77777777" w:rsidR="00B55B39" w:rsidRPr="00B55B39" w:rsidRDefault="00B55B39">
            <w:pPr>
              <w:pBdr>
                <w:top w:val="nil"/>
                <w:left w:val="nil"/>
                <w:bottom w:val="nil"/>
                <w:right w:val="nil"/>
                <w:between w:val="nil"/>
              </w:pBdr>
              <w:rPr>
                <w:rFonts w:ascii="Cambria" w:eastAsia="Cambria" w:hAnsi="Cambria" w:cs="Cambria"/>
                <w:color w:val="000000" w:themeColor="text1"/>
              </w:rPr>
            </w:pPr>
            <w:r w:rsidRPr="00B55B39">
              <w:rPr>
                <w:rFonts w:ascii="Cambria" w:eastAsia="Cambria" w:hAnsi="Cambria" w:cs="Cambria"/>
                <w:b/>
                <w:color w:val="000000" w:themeColor="text1"/>
              </w:rPr>
              <w:t>Question 6</w:t>
            </w:r>
            <w:r w:rsidRPr="00B55B39">
              <w:rPr>
                <w:rFonts w:ascii="Cambria" w:eastAsia="Cambria" w:hAnsi="Cambria" w:cs="Cambria"/>
                <w:color w:val="000000" w:themeColor="text1"/>
              </w:rPr>
              <w:t xml:space="preserve">: With the information that you have now generated in the MSA, compare the alignments.  Are your purported Yeti sequences (1-6 from the previous worksheets) </w:t>
            </w:r>
          </w:p>
          <w:p w14:paraId="4C724660" w14:textId="77777777" w:rsidR="00B55B39" w:rsidRPr="00B55B39" w:rsidRDefault="00B55B39" w:rsidP="00B55B39">
            <w:pPr>
              <w:pStyle w:val="ListParagraph"/>
              <w:numPr>
                <w:ilvl w:val="0"/>
                <w:numId w:val="4"/>
              </w:numPr>
              <w:pBdr>
                <w:top w:val="nil"/>
                <w:left w:val="nil"/>
                <w:bottom w:val="nil"/>
                <w:right w:val="nil"/>
                <w:between w:val="nil"/>
              </w:pBdr>
              <w:rPr>
                <w:rFonts w:ascii="Cambria" w:eastAsia="Cambria" w:hAnsi="Cambria" w:cs="Cambria"/>
                <w:color w:val="000000" w:themeColor="text1"/>
              </w:rPr>
            </w:pPr>
            <w:r w:rsidRPr="00B55B39">
              <w:rPr>
                <w:rFonts w:ascii="Cambria" w:eastAsia="Cambria" w:hAnsi="Cambria" w:cs="Cambria"/>
                <w:color w:val="000000" w:themeColor="text1"/>
              </w:rPr>
              <w:t>Identical</w:t>
            </w:r>
          </w:p>
          <w:p w14:paraId="5702A279" w14:textId="77777777" w:rsidR="00B55B39" w:rsidRPr="00B55B39" w:rsidRDefault="00B55B39" w:rsidP="00B55B39">
            <w:pPr>
              <w:pStyle w:val="ListParagraph"/>
              <w:numPr>
                <w:ilvl w:val="0"/>
                <w:numId w:val="4"/>
              </w:numPr>
              <w:pBdr>
                <w:top w:val="nil"/>
                <w:left w:val="nil"/>
                <w:bottom w:val="nil"/>
                <w:right w:val="nil"/>
                <w:between w:val="nil"/>
              </w:pBdr>
              <w:rPr>
                <w:rFonts w:ascii="Cambria" w:eastAsia="Cambria" w:hAnsi="Cambria" w:cs="Cambria"/>
                <w:color w:val="000000" w:themeColor="text1"/>
              </w:rPr>
            </w:pPr>
            <w:r w:rsidRPr="00B55B39">
              <w:rPr>
                <w:rFonts w:ascii="Cambria" w:eastAsia="Cambria" w:hAnsi="Cambria" w:cs="Cambria"/>
                <w:color w:val="000000" w:themeColor="text1"/>
              </w:rPr>
              <w:t>Similar</w:t>
            </w:r>
          </w:p>
          <w:p w14:paraId="507CC9DD" w14:textId="1B1FD9D8" w:rsidR="00B55B39" w:rsidRPr="00B55B39" w:rsidRDefault="00B55B39" w:rsidP="00B55B39">
            <w:pPr>
              <w:pStyle w:val="ListParagraph"/>
              <w:numPr>
                <w:ilvl w:val="0"/>
                <w:numId w:val="4"/>
              </w:numPr>
              <w:pBdr>
                <w:top w:val="nil"/>
                <w:left w:val="nil"/>
                <w:bottom w:val="nil"/>
                <w:right w:val="nil"/>
                <w:between w:val="nil"/>
              </w:pBdr>
              <w:rPr>
                <w:rFonts w:ascii="Cambria" w:eastAsia="Cambria" w:hAnsi="Cambria" w:cs="Cambria"/>
                <w:color w:val="000000" w:themeColor="text1"/>
              </w:rPr>
            </w:pPr>
            <w:r w:rsidRPr="00B55B39">
              <w:rPr>
                <w:rFonts w:ascii="Cambria" w:eastAsia="Cambria" w:hAnsi="Cambria" w:cs="Cambria"/>
                <w:color w:val="000000" w:themeColor="text1"/>
              </w:rPr>
              <w:t>Totally unrelated</w:t>
            </w:r>
          </w:p>
        </w:tc>
      </w:tr>
    </w:tbl>
    <w:p w14:paraId="1A579F3E" w14:textId="77777777" w:rsidR="00FA4023" w:rsidRDefault="00FA4023">
      <w:pPr>
        <w:rPr>
          <w:rFonts w:ascii="Cambria" w:eastAsia="Cambria" w:hAnsi="Cambria" w:cs="Cambria"/>
          <w:i/>
        </w:rPr>
      </w:pPr>
    </w:p>
    <w:tbl>
      <w:tblPr>
        <w:tblStyle w:val="a1"/>
        <w:tblW w:w="9240" w:type="dxa"/>
        <w:tblInd w:w="46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240"/>
      </w:tblGrid>
      <w:tr w:rsidR="00B55B39" w14:paraId="7A90E742" w14:textId="77777777" w:rsidTr="00B55B39">
        <w:tc>
          <w:tcPr>
            <w:tcW w:w="9240" w:type="dxa"/>
            <w:shd w:val="clear" w:color="auto" w:fill="auto"/>
          </w:tcPr>
          <w:p w14:paraId="3911CA76" w14:textId="5D8E6675" w:rsidR="00B55B39" w:rsidRDefault="00B55B39">
            <w:pPr>
              <w:rPr>
                <w:rFonts w:ascii="Cambria" w:eastAsia="Cambria" w:hAnsi="Cambria" w:cs="Cambria"/>
                <w:color w:val="FF0000"/>
              </w:rPr>
            </w:pPr>
            <w:r w:rsidRPr="00B55B39">
              <w:rPr>
                <w:rFonts w:ascii="Cambria" w:eastAsia="Cambria" w:hAnsi="Cambria" w:cs="Cambria"/>
                <w:b/>
              </w:rPr>
              <w:t>Question 7</w:t>
            </w:r>
            <w:r>
              <w:rPr>
                <w:rFonts w:ascii="Cambria" w:eastAsia="Cambria" w:hAnsi="Cambria" w:cs="Cambria"/>
              </w:rPr>
              <w:t>: Are there regions in this MSA that might be good indicators of where a variable region might be to distinguish sample identity?  (</w:t>
            </w:r>
            <w:r>
              <w:rPr>
                <w:rFonts w:ascii="Cambria" w:eastAsia="Cambria" w:hAnsi="Cambria" w:cs="Cambria"/>
                <w:i/>
              </w:rPr>
              <w:t>Keep in mind that sometimes gaps shift the alignment and make a region look more variable than it is.  Look at the sequence, not just the *.)</w:t>
            </w:r>
          </w:p>
        </w:tc>
      </w:tr>
      <w:tr w:rsidR="00B55B39" w14:paraId="4B1943E6" w14:textId="77777777" w:rsidTr="00B55B39">
        <w:tc>
          <w:tcPr>
            <w:tcW w:w="9240" w:type="dxa"/>
            <w:shd w:val="clear" w:color="auto" w:fill="auto"/>
          </w:tcPr>
          <w:p w14:paraId="1B7F5DCA" w14:textId="77777777" w:rsidR="00B55B39" w:rsidRDefault="00B55B39">
            <w:pPr>
              <w:rPr>
                <w:rFonts w:ascii="Cambria" w:eastAsia="Cambria" w:hAnsi="Cambria" w:cs="Cambria"/>
              </w:rPr>
            </w:pPr>
          </w:p>
          <w:p w14:paraId="5D3CFB57" w14:textId="77777777" w:rsidR="00B55B39" w:rsidRDefault="00B55B39">
            <w:pPr>
              <w:rPr>
                <w:rFonts w:ascii="Cambria" w:eastAsia="Cambria" w:hAnsi="Cambria" w:cs="Cambria"/>
              </w:rPr>
            </w:pPr>
          </w:p>
          <w:p w14:paraId="4E1934EC" w14:textId="77777777" w:rsidR="00B55B39" w:rsidRDefault="00B55B39">
            <w:pPr>
              <w:rPr>
                <w:rFonts w:ascii="Cambria" w:eastAsia="Cambria" w:hAnsi="Cambria" w:cs="Cambria"/>
              </w:rPr>
            </w:pPr>
          </w:p>
          <w:p w14:paraId="3DADAED7" w14:textId="07832B1A" w:rsidR="00B55B39" w:rsidRDefault="00B55B39">
            <w:pPr>
              <w:rPr>
                <w:rFonts w:ascii="Cambria" w:eastAsia="Cambria" w:hAnsi="Cambria" w:cs="Cambria"/>
              </w:rPr>
            </w:pPr>
          </w:p>
        </w:tc>
      </w:tr>
    </w:tbl>
    <w:p w14:paraId="2404B960" w14:textId="77777777" w:rsidR="00FA4023" w:rsidRDefault="00FA4023">
      <w:pPr>
        <w:rPr>
          <w:rFonts w:ascii="Cambria" w:eastAsia="Cambria" w:hAnsi="Cambria" w:cs="Cambria"/>
          <w:i/>
        </w:rPr>
      </w:pPr>
    </w:p>
    <w:tbl>
      <w:tblPr>
        <w:tblStyle w:val="a2"/>
        <w:tblW w:w="9240" w:type="dxa"/>
        <w:tblInd w:w="46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240"/>
      </w:tblGrid>
      <w:tr w:rsidR="00B55B39" w14:paraId="774C0C7E" w14:textId="77777777" w:rsidTr="00B55B39">
        <w:tc>
          <w:tcPr>
            <w:tcW w:w="9240" w:type="dxa"/>
            <w:shd w:val="clear" w:color="auto" w:fill="auto"/>
          </w:tcPr>
          <w:p w14:paraId="49D7CFCF" w14:textId="38102F94" w:rsidR="00B55B39" w:rsidRPr="00B55B39" w:rsidRDefault="00B55B39" w:rsidP="00B55B39">
            <w:pPr>
              <w:rPr>
                <w:rFonts w:ascii="Cambria" w:eastAsia="Cambria" w:hAnsi="Cambria" w:cs="Cambria"/>
              </w:rPr>
            </w:pPr>
            <w:r w:rsidRPr="00B55B39">
              <w:rPr>
                <w:rFonts w:ascii="Cambria" w:eastAsia="Cambria" w:hAnsi="Cambria" w:cs="Cambria"/>
                <w:b/>
              </w:rPr>
              <w:t>Question 8</w:t>
            </w:r>
            <w:r>
              <w:rPr>
                <w:rFonts w:ascii="Cambria" w:eastAsia="Cambria" w:hAnsi="Cambria" w:cs="Cambria"/>
              </w:rPr>
              <w:t>:  What can you tell Dr. Shipton when she calls about the data that you have so far collected?</w:t>
            </w:r>
          </w:p>
        </w:tc>
      </w:tr>
      <w:tr w:rsidR="00B55B39" w14:paraId="12C9439D" w14:textId="77777777" w:rsidTr="00B55B39">
        <w:tc>
          <w:tcPr>
            <w:tcW w:w="9240" w:type="dxa"/>
            <w:shd w:val="clear" w:color="auto" w:fill="auto"/>
          </w:tcPr>
          <w:p w14:paraId="2C17381E" w14:textId="77777777" w:rsidR="00B55B39" w:rsidRDefault="00B55B39" w:rsidP="00B55B39">
            <w:pPr>
              <w:rPr>
                <w:rFonts w:ascii="Cambria" w:eastAsia="Cambria" w:hAnsi="Cambria" w:cs="Cambria"/>
              </w:rPr>
            </w:pPr>
          </w:p>
          <w:p w14:paraId="099E27F0" w14:textId="77777777" w:rsidR="00B55B39" w:rsidRDefault="00B55B39" w:rsidP="00B55B39">
            <w:pPr>
              <w:rPr>
                <w:rFonts w:ascii="Cambria" w:eastAsia="Cambria" w:hAnsi="Cambria" w:cs="Cambria"/>
              </w:rPr>
            </w:pPr>
          </w:p>
          <w:p w14:paraId="33F32B1A" w14:textId="11D092D8" w:rsidR="00B55B39" w:rsidRDefault="00B55B39" w:rsidP="00B55B39">
            <w:pPr>
              <w:rPr>
                <w:rFonts w:ascii="Cambria" w:eastAsia="Cambria" w:hAnsi="Cambria" w:cs="Cambria"/>
              </w:rPr>
            </w:pPr>
          </w:p>
        </w:tc>
      </w:tr>
    </w:tbl>
    <w:p w14:paraId="3B8824E0" w14:textId="77777777" w:rsidR="00FA4023" w:rsidRDefault="00FA4023">
      <w:pPr>
        <w:rPr>
          <w:rFonts w:ascii="Cambria" w:eastAsia="Cambria" w:hAnsi="Cambria" w:cs="Cambria"/>
          <w:i/>
        </w:rPr>
      </w:pPr>
    </w:p>
    <w:tbl>
      <w:tblPr>
        <w:tblStyle w:val="a3"/>
        <w:tblW w:w="9240" w:type="dxa"/>
        <w:tblInd w:w="46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240"/>
      </w:tblGrid>
      <w:tr w:rsidR="00B55B39" w14:paraId="6C72CDB4" w14:textId="77777777" w:rsidTr="00B55B39">
        <w:tc>
          <w:tcPr>
            <w:tcW w:w="9240" w:type="dxa"/>
            <w:shd w:val="clear" w:color="auto" w:fill="auto"/>
          </w:tcPr>
          <w:p w14:paraId="7AF036CA" w14:textId="544D9164" w:rsidR="00B55B39" w:rsidRDefault="00B55B39">
            <w:pPr>
              <w:rPr>
                <w:rFonts w:ascii="Cambria" w:eastAsia="Cambria" w:hAnsi="Cambria" w:cs="Cambria"/>
                <w:color w:val="FF0000"/>
              </w:rPr>
            </w:pPr>
            <w:r w:rsidRPr="00B55B39">
              <w:rPr>
                <w:rFonts w:ascii="Cambria" w:eastAsia="Cambria" w:hAnsi="Cambria" w:cs="Cambria"/>
                <w:b/>
              </w:rPr>
              <w:t>Question 9</w:t>
            </w:r>
            <w:r>
              <w:rPr>
                <w:rFonts w:ascii="Cambria" w:eastAsia="Cambria" w:hAnsi="Cambria" w:cs="Cambria"/>
              </w:rPr>
              <w:t>:  Since Mr. Norgay provided you with 30 total specimens, how might you explain to Dr. Shipton about what you might be looking for in the remaining samples and those that she is sending to you?</w:t>
            </w:r>
          </w:p>
        </w:tc>
      </w:tr>
      <w:tr w:rsidR="00B55B39" w14:paraId="7C40F7C4" w14:textId="77777777" w:rsidTr="00B55B39">
        <w:tc>
          <w:tcPr>
            <w:tcW w:w="9240" w:type="dxa"/>
            <w:shd w:val="clear" w:color="auto" w:fill="auto"/>
          </w:tcPr>
          <w:p w14:paraId="11A75D27" w14:textId="77777777" w:rsidR="00B55B39" w:rsidRDefault="00B55B39">
            <w:pPr>
              <w:rPr>
                <w:rFonts w:ascii="Cambria" w:eastAsia="Cambria" w:hAnsi="Cambria" w:cs="Cambria"/>
                <w:b/>
              </w:rPr>
            </w:pPr>
          </w:p>
          <w:p w14:paraId="019AA3D9" w14:textId="77777777" w:rsidR="00B55B39" w:rsidRDefault="00B55B39">
            <w:pPr>
              <w:rPr>
                <w:rFonts w:ascii="Cambria" w:eastAsia="Cambria" w:hAnsi="Cambria" w:cs="Cambria"/>
                <w:b/>
              </w:rPr>
            </w:pPr>
          </w:p>
          <w:p w14:paraId="1D2A5664" w14:textId="5CAD5B76" w:rsidR="00B55B39" w:rsidRPr="00B55B39" w:rsidRDefault="00B55B39">
            <w:pPr>
              <w:rPr>
                <w:rFonts w:ascii="Cambria" w:eastAsia="Cambria" w:hAnsi="Cambria" w:cs="Cambria"/>
                <w:b/>
              </w:rPr>
            </w:pPr>
          </w:p>
        </w:tc>
      </w:tr>
    </w:tbl>
    <w:p w14:paraId="0B4A6901" w14:textId="77777777" w:rsidR="00FA4023" w:rsidRDefault="00FA4023">
      <w:pPr>
        <w:ind w:left="720"/>
        <w:rPr>
          <w:rFonts w:ascii="Cambria" w:eastAsia="Cambria" w:hAnsi="Cambria" w:cs="Cambria"/>
        </w:rPr>
      </w:pPr>
    </w:p>
    <w:p w14:paraId="5E17A5D6" w14:textId="77777777" w:rsidR="00FA4023" w:rsidRDefault="00FA4023"/>
    <w:sectPr w:rsidR="00FA402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0969" w14:textId="77777777" w:rsidR="000F5530" w:rsidRDefault="000F5530">
      <w:r>
        <w:separator/>
      </w:r>
    </w:p>
  </w:endnote>
  <w:endnote w:type="continuationSeparator" w:id="0">
    <w:p w14:paraId="317C9352" w14:textId="77777777" w:rsidR="000F5530" w:rsidRDefault="000F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BC8C" w14:textId="77777777" w:rsidR="00FA4023" w:rsidRDefault="00FA402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5735" w14:textId="77777777" w:rsidR="00FA4023" w:rsidRDefault="00741F1D">
    <w:pPr>
      <w:pBdr>
        <w:top w:val="nil"/>
        <w:left w:val="nil"/>
        <w:bottom w:val="nil"/>
        <w:right w:val="nil"/>
        <w:between w:val="nil"/>
      </w:pBdr>
      <w:tabs>
        <w:tab w:val="center" w:pos="4680"/>
        <w:tab w:val="right" w:pos="9360"/>
      </w:tabs>
      <w:rPr>
        <w:color w:val="000000"/>
      </w:rPr>
    </w:pPr>
    <w:r>
      <w:rPr>
        <w:color w:val="000000"/>
      </w:rPr>
      <w:t>Winter 2020</w:t>
    </w:r>
    <w:r w:rsidR="00D56277">
      <w:rPr>
        <w:color w:val="000000"/>
      </w:rPr>
      <w:tab/>
    </w:r>
    <w:r w:rsidR="00D56277">
      <w:rPr>
        <w:color w:val="000000"/>
      </w:rPr>
      <w:tab/>
      <w:t xml:space="preserve">Yeti </w:t>
    </w:r>
    <w:r w:rsidR="00D56277">
      <w:t>3</w:t>
    </w:r>
    <w:r w:rsidR="00D56277">
      <w:rPr>
        <w:color w:val="000000"/>
      </w:rPr>
      <w:t xml:space="preserve"> page</w:t>
    </w:r>
    <w:r w:rsidR="00D56277">
      <w:rPr>
        <w:rFonts w:ascii="Times New Roman" w:eastAsia="Times New Roman" w:hAnsi="Times New Roman" w:cs="Times New Roman"/>
        <w:color w:val="000000"/>
      </w:rPr>
      <w:t xml:space="preserve"> </w:t>
    </w:r>
    <w:r w:rsidR="00D56277">
      <w:rPr>
        <w:rFonts w:ascii="Times New Roman" w:eastAsia="Times New Roman" w:hAnsi="Times New Roman" w:cs="Times New Roman"/>
        <w:color w:val="000000"/>
      </w:rPr>
      <w:fldChar w:fldCharType="begin"/>
    </w:r>
    <w:r w:rsidR="00D56277">
      <w:rPr>
        <w:rFonts w:ascii="Times New Roman" w:eastAsia="Times New Roman" w:hAnsi="Times New Roman" w:cs="Times New Roman"/>
        <w:color w:val="000000"/>
      </w:rPr>
      <w:instrText>PAGE</w:instrText>
    </w:r>
    <w:r w:rsidR="00D56277">
      <w:rPr>
        <w:rFonts w:ascii="Times New Roman" w:eastAsia="Times New Roman" w:hAnsi="Times New Roman" w:cs="Times New Roman"/>
        <w:color w:val="000000"/>
      </w:rPr>
      <w:fldChar w:fldCharType="separate"/>
    </w:r>
    <w:r w:rsidR="00DD60D5">
      <w:rPr>
        <w:rFonts w:ascii="Times New Roman" w:eastAsia="Times New Roman" w:hAnsi="Times New Roman" w:cs="Times New Roman"/>
        <w:noProof/>
        <w:color w:val="000000"/>
      </w:rPr>
      <w:t>1</w:t>
    </w:r>
    <w:r w:rsidR="00D56277">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B028" w14:textId="77777777" w:rsidR="00FA4023" w:rsidRDefault="00FA40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0E54" w14:textId="77777777" w:rsidR="000F5530" w:rsidRDefault="000F5530">
      <w:r>
        <w:separator/>
      </w:r>
    </w:p>
  </w:footnote>
  <w:footnote w:type="continuationSeparator" w:id="0">
    <w:p w14:paraId="6FEF7EFA" w14:textId="77777777" w:rsidR="000F5530" w:rsidRDefault="000F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B8D8" w14:textId="77777777" w:rsidR="00FA4023" w:rsidRDefault="00FA402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F80F" w14:textId="77777777" w:rsidR="006828BE" w:rsidRDefault="00D56277">
    <w:pPr>
      <w:pBdr>
        <w:top w:val="nil"/>
        <w:left w:val="nil"/>
        <w:bottom w:val="nil"/>
        <w:right w:val="nil"/>
        <w:between w:val="nil"/>
      </w:pBdr>
      <w:tabs>
        <w:tab w:val="center" w:pos="4680"/>
        <w:tab w:val="right" w:pos="9360"/>
      </w:tabs>
      <w:rPr>
        <w:color w:val="000000"/>
      </w:rPr>
    </w:pPr>
    <w:r>
      <w:rPr>
        <w:color w:val="000000"/>
      </w:rPr>
      <w:t>Yeti or not:  Do they exist</w:t>
    </w:r>
    <w:r>
      <w:rPr>
        <w:color w:val="000000"/>
      </w:rPr>
      <w:tab/>
    </w:r>
    <w:r>
      <w:rPr>
        <w:color w:val="000000"/>
      </w:rPr>
      <w:tab/>
    </w:r>
  </w:p>
  <w:p w14:paraId="527E8506" w14:textId="77777777" w:rsidR="0048005C" w:rsidRDefault="0048005C" w:rsidP="0048005C">
    <w:pPr>
      <w:pBdr>
        <w:top w:val="nil"/>
        <w:left w:val="nil"/>
        <w:bottom w:val="nil"/>
        <w:right w:val="nil"/>
        <w:between w:val="nil"/>
      </w:pBdr>
      <w:tabs>
        <w:tab w:val="center" w:pos="4680"/>
        <w:tab w:val="right" w:pos="9360"/>
      </w:tabs>
      <w:rPr>
        <w:color w:val="000000"/>
      </w:rPr>
    </w:pPr>
    <w:r>
      <w:rPr>
        <w:color w:val="000000"/>
      </w:rPr>
      <w:t>Johnson, Kleinschmit, Rulfs and Morgan</w:t>
    </w:r>
  </w:p>
  <w:bookmarkStart w:id="0" w:name="_GoBack"/>
  <w:bookmarkEnd w:id="0"/>
  <w:p w14:paraId="54BBBBD1" w14:textId="77777777" w:rsidR="006828BE" w:rsidRDefault="000F5530">
    <w:pPr>
      <w:pBdr>
        <w:top w:val="nil"/>
        <w:left w:val="nil"/>
        <w:bottom w:val="nil"/>
        <w:right w:val="nil"/>
        <w:between w:val="nil"/>
      </w:pBdr>
      <w:tabs>
        <w:tab w:val="center" w:pos="4680"/>
        <w:tab w:val="right" w:pos="9360"/>
      </w:tabs>
      <w:rPr>
        <w:color w:val="000000"/>
      </w:rPr>
    </w:pPr>
    <w:r>
      <w:rPr>
        <w:rStyle w:val="Hyperlink"/>
      </w:rPr>
      <w:fldChar w:fldCharType="begin"/>
    </w:r>
    <w:r>
      <w:rPr>
        <w:rStyle w:val="Hyperlink"/>
      </w:rPr>
      <w:instrText xml:space="preserve"> HYPERLINK "mailto:kajohnso@bradley.edu" </w:instrText>
    </w:r>
    <w:r>
      <w:rPr>
        <w:rStyle w:val="Hyperlink"/>
      </w:rPr>
      <w:fldChar w:fldCharType="separate"/>
    </w:r>
    <w:r w:rsidR="006828BE" w:rsidRPr="00B52853">
      <w:rPr>
        <w:rStyle w:val="Hyperlink"/>
      </w:rPr>
      <w:t>kajohnso@bradley.edu</w:t>
    </w:r>
    <w:r>
      <w:rPr>
        <w:rStyle w:val="Hyperlink"/>
      </w:rPr>
      <w:fldChar w:fldCharType="end"/>
    </w:r>
  </w:p>
  <w:p w14:paraId="41213238" w14:textId="77777777" w:rsidR="006828BE" w:rsidRDefault="006828B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D5BC" w14:textId="77777777" w:rsidR="00FA4023" w:rsidRDefault="00FA402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C36"/>
    <w:multiLevelType w:val="hybridMultilevel"/>
    <w:tmpl w:val="5FE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919B8"/>
    <w:multiLevelType w:val="multilevel"/>
    <w:tmpl w:val="9940A8D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rPr>
        <w:color w:val="000000"/>
      </w:r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3E96512A"/>
    <w:multiLevelType w:val="hybridMultilevel"/>
    <w:tmpl w:val="E1A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47E72"/>
    <w:multiLevelType w:val="multilevel"/>
    <w:tmpl w:val="75CC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23"/>
    <w:rsid w:val="000F5530"/>
    <w:rsid w:val="0048005C"/>
    <w:rsid w:val="006828BE"/>
    <w:rsid w:val="00741F1D"/>
    <w:rsid w:val="00B3488F"/>
    <w:rsid w:val="00B55B39"/>
    <w:rsid w:val="00D56277"/>
    <w:rsid w:val="00DD60D5"/>
    <w:rsid w:val="00FA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3C0B9"/>
  <w15:docId w15:val="{56486806-5398-5B46-A4E5-0264208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tcPr>
      <w:shd w:val="clear" w:color="auto" w:fill="CCCCCC"/>
    </w:tcPr>
  </w:style>
  <w:style w:type="table" w:customStyle="1" w:styleId="a1">
    <w:basedOn w:val="TableNormal"/>
    <w:tblPr>
      <w:tblStyleRowBandSize w:val="1"/>
      <w:tblStyleColBandSize w:val="1"/>
      <w:tblCellMar>
        <w:left w:w="115" w:type="dxa"/>
        <w:right w:w="115" w:type="dxa"/>
      </w:tblCellMar>
    </w:tblPr>
    <w:tcPr>
      <w:shd w:val="clear" w:color="auto" w:fill="CCCCCC"/>
    </w:tcPr>
  </w:style>
  <w:style w:type="table" w:customStyle="1" w:styleId="a2">
    <w:basedOn w:val="TableNormal"/>
    <w:tblPr>
      <w:tblStyleRowBandSize w:val="1"/>
      <w:tblStyleColBandSize w:val="1"/>
      <w:tblCellMar>
        <w:left w:w="115" w:type="dxa"/>
        <w:right w:w="115" w:type="dxa"/>
      </w:tblCellMar>
    </w:tblPr>
    <w:tcPr>
      <w:shd w:val="clear" w:color="auto" w:fill="CCCCCC"/>
    </w:tcPr>
  </w:style>
  <w:style w:type="table" w:customStyle="1" w:styleId="a3">
    <w:basedOn w:val="TableNormal"/>
    <w:tblPr>
      <w:tblStyleRowBandSize w:val="1"/>
      <w:tblStyleColBandSize w:val="1"/>
      <w:tblCellMar>
        <w:left w:w="115" w:type="dxa"/>
        <w:right w:w="115" w:type="dxa"/>
      </w:tblCellMar>
    </w:tblPr>
    <w:tcPr>
      <w:shd w:val="clear" w:color="auto" w:fill="CCCCCC"/>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0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0D5"/>
    <w:rPr>
      <w:rFonts w:ascii="Times New Roman" w:hAnsi="Times New Roman" w:cs="Times New Roman"/>
      <w:sz w:val="18"/>
      <w:szCs w:val="18"/>
    </w:rPr>
  </w:style>
  <w:style w:type="character" w:styleId="Hyperlink">
    <w:name w:val="Hyperlink"/>
    <w:basedOn w:val="DefaultParagraphFont"/>
    <w:uiPriority w:val="99"/>
    <w:unhideWhenUsed/>
    <w:rsid w:val="006828BE"/>
    <w:rPr>
      <w:color w:val="0000FF" w:themeColor="hyperlink"/>
      <w:u w:val="single"/>
    </w:rPr>
  </w:style>
  <w:style w:type="character" w:styleId="UnresolvedMention">
    <w:name w:val="Unresolved Mention"/>
    <w:basedOn w:val="DefaultParagraphFont"/>
    <w:uiPriority w:val="99"/>
    <w:semiHidden/>
    <w:unhideWhenUsed/>
    <w:rsid w:val="006828BE"/>
    <w:rPr>
      <w:color w:val="605E5C"/>
      <w:shd w:val="clear" w:color="auto" w:fill="E1DFDD"/>
    </w:rPr>
  </w:style>
  <w:style w:type="paragraph" w:styleId="ListParagraph">
    <w:name w:val="List Paragraph"/>
    <w:basedOn w:val="Normal"/>
    <w:uiPriority w:val="34"/>
    <w:qFormat/>
    <w:rsid w:val="00B5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bi.ac.uk/Tools/msa/clustal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4</cp:revision>
  <dcterms:created xsi:type="dcterms:W3CDTF">2020-12-21T20:06:00Z</dcterms:created>
  <dcterms:modified xsi:type="dcterms:W3CDTF">2020-12-21T22:04:00Z</dcterms:modified>
</cp:coreProperties>
</file>