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9A8" w:rsidRPr="00DE29A8" w:rsidRDefault="00F946F6" w:rsidP="00DE29A8">
      <w:pPr>
        <w:rPr>
          <w:sz w:val="24"/>
          <w:u w:val="single"/>
        </w:rPr>
      </w:pPr>
      <w:bookmarkStart w:id="0" w:name="_GoBack"/>
      <w:bookmarkEnd w:id="0"/>
      <w:r>
        <w:rPr>
          <w:sz w:val="24"/>
        </w:rPr>
        <w:t>Name</w:t>
      </w:r>
      <w:r w:rsidR="00DE29A8" w:rsidRPr="00DE29A8">
        <w:rPr>
          <w:sz w:val="24"/>
        </w:rPr>
        <w:t>:</w:t>
      </w:r>
      <w:r w:rsidR="00DE29A8" w:rsidRPr="00DE29A8">
        <w:rPr>
          <w:sz w:val="24"/>
          <w:u w:val="single"/>
        </w:rPr>
        <w:tab/>
      </w:r>
      <w:r w:rsidR="00DE29A8" w:rsidRPr="00DE29A8">
        <w:rPr>
          <w:sz w:val="24"/>
          <w:u w:val="single"/>
        </w:rPr>
        <w:tab/>
      </w:r>
      <w:r w:rsidR="00DE29A8" w:rsidRPr="00DE29A8">
        <w:rPr>
          <w:sz w:val="24"/>
          <w:u w:val="single"/>
        </w:rPr>
        <w:tab/>
      </w:r>
      <w:r w:rsidR="00DE29A8" w:rsidRPr="00DE29A8">
        <w:rPr>
          <w:sz w:val="24"/>
          <w:u w:val="single"/>
        </w:rPr>
        <w:tab/>
      </w:r>
      <w:r w:rsidR="00DE29A8" w:rsidRPr="00DE29A8">
        <w:rPr>
          <w:sz w:val="24"/>
          <w:u w:val="single"/>
        </w:rPr>
        <w:tab/>
      </w:r>
      <w:r w:rsidR="00DE29A8" w:rsidRPr="00DE29A8">
        <w:rPr>
          <w:sz w:val="24"/>
          <w:u w:val="single"/>
        </w:rPr>
        <w:tab/>
      </w:r>
      <w:r w:rsidR="00DE29A8" w:rsidRPr="00DE29A8">
        <w:rPr>
          <w:sz w:val="24"/>
          <w:u w:val="single"/>
        </w:rPr>
        <w:tab/>
      </w:r>
      <w:r w:rsidR="00DE29A8" w:rsidRPr="00DE29A8">
        <w:rPr>
          <w:sz w:val="24"/>
          <w:u w:val="single"/>
        </w:rPr>
        <w:tab/>
      </w:r>
      <w:r w:rsidR="00DE29A8" w:rsidRPr="00DE29A8">
        <w:rPr>
          <w:sz w:val="24"/>
          <w:u w:val="single"/>
        </w:rPr>
        <w:tab/>
      </w:r>
      <w:r w:rsidR="00DE29A8" w:rsidRPr="00DE29A8">
        <w:rPr>
          <w:sz w:val="24"/>
          <w:u w:val="single"/>
        </w:rPr>
        <w:tab/>
      </w:r>
      <w:r w:rsidR="00DE29A8" w:rsidRPr="00DE29A8">
        <w:rPr>
          <w:sz w:val="24"/>
          <w:u w:val="single"/>
        </w:rPr>
        <w:tab/>
      </w:r>
      <w:r w:rsidR="00DE29A8" w:rsidRPr="00DE29A8">
        <w:rPr>
          <w:sz w:val="24"/>
          <w:u w:val="single"/>
        </w:rPr>
        <w:tab/>
      </w:r>
    </w:p>
    <w:p w:rsidR="00DE29A8" w:rsidRPr="00DE29A8" w:rsidRDefault="00DE29A8" w:rsidP="00F946F6">
      <w:pPr>
        <w:spacing w:before="240"/>
        <w:rPr>
          <w:b/>
          <w:sz w:val="24"/>
        </w:rPr>
      </w:pPr>
      <w:r w:rsidRPr="00DE29A8">
        <w:rPr>
          <w:b/>
          <w:sz w:val="24"/>
        </w:rPr>
        <w:t>Biol 112:  Cooperative Binding of Hemoglobin  Assignment</w:t>
      </w:r>
    </w:p>
    <w:p w:rsidR="00AA49F0" w:rsidRDefault="00DE29A8" w:rsidP="00DE29A8">
      <w:r>
        <w:t xml:space="preserve">During class, we examined the adaptive significance of the cooperative binding of hemoglobin and how to illustrate cooperative binding using a Hill plot.  </w:t>
      </w:r>
      <w:r w:rsidR="00AA49F0">
        <w:t>Now we will use our knowledge to examine how different conditions may affect</w:t>
      </w:r>
      <w:r w:rsidR="00467CD8">
        <w:t xml:space="preserve"> the</w:t>
      </w:r>
      <w:r w:rsidR="00AA49F0">
        <w:t xml:space="preserve"> O</w:t>
      </w:r>
      <w:r w:rsidR="00AA49F0" w:rsidRPr="00467CD8">
        <w:rPr>
          <w:vertAlign w:val="subscript"/>
        </w:rPr>
        <w:t>2</w:t>
      </w:r>
      <w:r w:rsidR="00AA49F0">
        <w:t xml:space="preserve"> binding affinity of hemoglobin and </w:t>
      </w:r>
      <w:r w:rsidR="00467CD8">
        <w:t>we will compare</w:t>
      </w:r>
      <w:r w:rsidR="00AA49F0">
        <w:t xml:space="preserve"> </w:t>
      </w:r>
      <w:r w:rsidR="00467CD8">
        <w:t>the cooperative binding</w:t>
      </w:r>
      <w:r w:rsidR="00AA49F0">
        <w:t xml:space="preserve"> of different hemoglobin </w:t>
      </w:r>
      <w:r w:rsidR="00467CD8">
        <w:t>molecules.</w:t>
      </w:r>
      <w:r w:rsidR="00AA49F0">
        <w:t xml:space="preserve"> </w:t>
      </w:r>
    </w:p>
    <w:p w:rsidR="002567B0" w:rsidRDefault="002567B0" w:rsidP="00DE29A8">
      <w:r>
        <w:t>Total pts possible [13].</w:t>
      </w:r>
    </w:p>
    <w:p w:rsidR="00DE29A8" w:rsidRDefault="00467CD8" w:rsidP="00467CD8">
      <w:pPr>
        <w:pStyle w:val="ListParagraph"/>
        <w:numPr>
          <w:ilvl w:val="0"/>
          <w:numId w:val="2"/>
        </w:numPr>
      </w:pPr>
      <w:r>
        <w:t>First, l</w:t>
      </w:r>
      <w:r w:rsidR="00DE29A8">
        <w:t>et’s examine how pH affects the O</w:t>
      </w:r>
      <w:r w:rsidR="00DE29A8" w:rsidRPr="00467CD8">
        <w:rPr>
          <w:vertAlign w:val="subscript"/>
        </w:rPr>
        <w:t>2</w:t>
      </w:r>
      <w:r w:rsidR="00DE29A8">
        <w:t xml:space="preserve"> binding affinity of hemoglobin. Why are we interested in the effect of pH?  The pH of the surrounding solution can affect a protein’s shape.  A change in pH of the blood plasma can be altered by a number of factors including the fact that CO</w:t>
      </w:r>
      <w:r w:rsidR="00DE29A8" w:rsidRPr="00467CD8">
        <w:rPr>
          <w:vertAlign w:val="subscript"/>
        </w:rPr>
        <w:t>2</w:t>
      </w:r>
      <w:r w:rsidR="00DE29A8">
        <w:t xml:space="preserve"> is a weak acid.  Since pH is measured on a log scale, note that changing the pH from 7.6 to 7.2 is a change of 10</w:t>
      </w:r>
      <w:r w:rsidR="00DE29A8" w:rsidRPr="00467CD8">
        <w:rPr>
          <w:vertAlign w:val="superscript"/>
        </w:rPr>
        <w:t>0.4</w:t>
      </w:r>
      <w:r w:rsidR="00DE29A8">
        <w:t xml:space="preserve"> or 2.5-fold increase in H</w:t>
      </w:r>
      <w:r w:rsidR="00DE29A8" w:rsidRPr="00467CD8">
        <w:rPr>
          <w:vertAlign w:val="superscript"/>
        </w:rPr>
        <w:t>+</w:t>
      </w:r>
      <w:r w:rsidR="00DE29A8">
        <w:t xml:space="preserve"> ion concentration. When a protein is surrounded by more H</w:t>
      </w:r>
      <w:r w:rsidR="00DE29A8" w:rsidRPr="00467CD8">
        <w:rPr>
          <w:vertAlign w:val="superscript"/>
        </w:rPr>
        <w:t>+</w:t>
      </w:r>
      <w:r w:rsidR="00DE29A8">
        <w:t xml:space="preserve"> ions, its side chains move in response to the increased acidity. When a protein changes its shape, it also changes its function. In this case, hemoglobin alters the way it binds and releases oxygen in response to changes in blood plasma pH. </w:t>
      </w:r>
    </w:p>
    <w:p w:rsidR="00467CD8" w:rsidRDefault="00467CD8" w:rsidP="00467CD8">
      <w:pPr>
        <w:pStyle w:val="ListParagraph"/>
      </w:pPr>
    </w:p>
    <w:p w:rsidR="00DE29A8" w:rsidRDefault="002567B0" w:rsidP="00C35D73">
      <w:pPr>
        <w:pStyle w:val="ListParagraph"/>
        <w:numPr>
          <w:ilvl w:val="1"/>
          <w:numId w:val="2"/>
        </w:numPr>
      </w:pPr>
      <w:r>
        <w:t xml:space="preserve">[1 pt] </w:t>
      </w:r>
      <w:r w:rsidR="00DE29A8">
        <w:t xml:space="preserve"> According to the graph below, how does O</w:t>
      </w:r>
      <w:r w:rsidR="00DE29A8" w:rsidRPr="00DE29A8">
        <w:rPr>
          <w:vertAlign w:val="subscript"/>
        </w:rPr>
        <w:t>2</w:t>
      </w:r>
      <w:r w:rsidR="00DE29A8">
        <w:t xml:space="preserve"> binding affinity of hemoglobin change with rising pH of the blood plasma?  </w:t>
      </w:r>
    </w:p>
    <w:p w:rsidR="00DE29A8" w:rsidRDefault="00DE29A8" w:rsidP="00DE29A8">
      <w:pPr>
        <w:pStyle w:val="ListParagraph"/>
        <w:ind w:left="360"/>
      </w:pPr>
      <w:r>
        <w:rPr>
          <w:noProof/>
          <w:lang w:val="en-CA" w:eastAsia="en-CA"/>
        </w:rPr>
        <w:drawing>
          <wp:inline distT="0" distB="0" distL="0" distR="0" wp14:anchorId="28EB8E3E" wp14:editId="6FBCB2A4">
            <wp:extent cx="2834640" cy="2362200"/>
            <wp:effectExtent l="0" t="0" r="381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0452" cy="23670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29A8" w:rsidRDefault="00DE29A8" w:rsidP="00DE29A8">
      <w:pPr>
        <w:pStyle w:val="ListParagraph"/>
        <w:ind w:left="360"/>
      </w:pPr>
    </w:p>
    <w:p w:rsidR="00DE29A8" w:rsidRDefault="00DE29A8" w:rsidP="00DE29A8">
      <w:pPr>
        <w:pStyle w:val="ListParagraph"/>
        <w:ind w:left="360"/>
      </w:pPr>
    </w:p>
    <w:p w:rsidR="00DE29A8" w:rsidRDefault="00DE29A8" w:rsidP="00DE29A8">
      <w:pPr>
        <w:pStyle w:val="ListParagraph"/>
        <w:ind w:left="360"/>
      </w:pPr>
    </w:p>
    <w:p w:rsidR="00C35D73" w:rsidRDefault="00C35D73">
      <w:pPr>
        <w:spacing w:after="200" w:line="276" w:lineRule="auto"/>
      </w:pPr>
      <w:r>
        <w:br w:type="page"/>
      </w:r>
    </w:p>
    <w:p w:rsidR="00E32C76" w:rsidRDefault="002567B0" w:rsidP="00C35D73">
      <w:pPr>
        <w:pStyle w:val="ListParagraph"/>
        <w:numPr>
          <w:ilvl w:val="1"/>
          <w:numId w:val="2"/>
        </w:numPr>
      </w:pPr>
      <w:r>
        <w:lastRenderedPageBreak/>
        <w:t xml:space="preserve">[1 pt] </w:t>
      </w:r>
      <w:r w:rsidR="00DE29A8">
        <w:t>Consider that O</w:t>
      </w:r>
      <w:r w:rsidR="00DE29A8" w:rsidRPr="00DE29A8">
        <w:rPr>
          <w:vertAlign w:val="subscript"/>
        </w:rPr>
        <w:t>2</w:t>
      </w:r>
      <w:r w:rsidR="00DE29A8">
        <w:t xml:space="preserve"> is at its highest concentration in the lungs and CO</w:t>
      </w:r>
      <w:r w:rsidR="00DE29A8" w:rsidRPr="00DE29A8">
        <w:rPr>
          <w:vertAlign w:val="subscript"/>
        </w:rPr>
        <w:t>2</w:t>
      </w:r>
      <w:r w:rsidR="00DE29A8">
        <w:t xml:space="preserve"> is at its highest</w:t>
      </w:r>
      <w:r w:rsidR="00DE29A8">
        <w:br/>
        <w:t xml:space="preserve"> concentration in the muscles.  Which do you expect to have higher pH, lungs or muscles?  </w:t>
      </w:r>
      <w:r w:rsidR="00DE29A8">
        <w:br/>
      </w:r>
      <w:r w:rsidR="00DE29A8">
        <w:br/>
      </w:r>
      <w:r w:rsidR="00DE29A8">
        <w:br/>
      </w:r>
      <w:r w:rsidR="00DE29A8">
        <w:br/>
      </w:r>
      <w:r w:rsidR="00DE29A8">
        <w:br/>
      </w:r>
    </w:p>
    <w:p w:rsidR="00E32C76" w:rsidRDefault="00E32C76" w:rsidP="00E32C76"/>
    <w:p w:rsidR="00E32C76" w:rsidRDefault="00E32C76" w:rsidP="00E32C76"/>
    <w:p w:rsidR="00E32C76" w:rsidRDefault="00E32C76" w:rsidP="00E32C76"/>
    <w:p w:rsidR="00E32C76" w:rsidRDefault="00DE29A8" w:rsidP="00E32C76">
      <w:r>
        <w:br/>
      </w:r>
    </w:p>
    <w:p w:rsidR="00DE29A8" w:rsidRDefault="00DE29A8" w:rsidP="00E32C76">
      <w:r>
        <w:br/>
      </w:r>
      <w:r>
        <w:br/>
      </w:r>
    </w:p>
    <w:p w:rsidR="00DE29A8" w:rsidRDefault="00DE29A8" w:rsidP="00DE29A8">
      <w:pPr>
        <w:pStyle w:val="ListParagraph"/>
      </w:pPr>
    </w:p>
    <w:p w:rsidR="00DE29A8" w:rsidRDefault="002567B0" w:rsidP="00C35D73">
      <w:pPr>
        <w:pStyle w:val="ListParagraph"/>
        <w:numPr>
          <w:ilvl w:val="1"/>
          <w:numId w:val="2"/>
        </w:numPr>
      </w:pPr>
      <w:r>
        <w:t xml:space="preserve">[1 pt] </w:t>
      </w:r>
      <w:r w:rsidR="00DE29A8">
        <w:t>How does the binding affinity of hemoglobin at different pH levels work to increase the efficiency of the delivery of oxygen to the muscles?</w:t>
      </w:r>
    </w:p>
    <w:p w:rsidR="00DE29A8" w:rsidRDefault="00DE29A8" w:rsidP="00DE29A8">
      <w:pPr>
        <w:pStyle w:val="ListParagraph"/>
      </w:pPr>
    </w:p>
    <w:p w:rsidR="00DE29A8" w:rsidRDefault="00DE29A8" w:rsidP="00DE29A8"/>
    <w:p w:rsidR="00C35D73" w:rsidRDefault="00C35D73" w:rsidP="00DE29A8"/>
    <w:p w:rsidR="00C35D73" w:rsidRDefault="00C35D73" w:rsidP="00DE29A8"/>
    <w:p w:rsidR="00DE29A8" w:rsidRDefault="00DE29A8" w:rsidP="00DE29A8"/>
    <w:p w:rsidR="00E32C76" w:rsidRDefault="00E32C76">
      <w:pPr>
        <w:spacing w:after="200" w:line="276" w:lineRule="auto"/>
      </w:pPr>
      <w:r>
        <w:br w:type="page"/>
      </w:r>
    </w:p>
    <w:p w:rsidR="00DE29A8" w:rsidRDefault="00DE29A8" w:rsidP="00DE29A8">
      <w:pPr>
        <w:pStyle w:val="ListParagraph"/>
        <w:numPr>
          <w:ilvl w:val="0"/>
          <w:numId w:val="2"/>
        </w:numPr>
      </w:pPr>
      <w:r>
        <w:lastRenderedPageBreak/>
        <w:t xml:space="preserve">Fetuses produce a different type of hemoglobin from adults.  </w:t>
      </w:r>
      <w:r>
        <w:rPr>
          <w:noProof/>
          <w:lang w:val="en-CA" w:eastAsia="en-CA"/>
        </w:rPr>
        <w:drawing>
          <wp:inline distT="0" distB="0" distL="0" distR="0" wp14:anchorId="5AEAC3B0" wp14:editId="7B622E25">
            <wp:extent cx="2914650" cy="2467737"/>
            <wp:effectExtent l="0" t="0" r="0" b="8890"/>
            <wp:docPr id="8" name="Picture 8" descr="https://upload.wikimedia.org/wikipedia/en/thumb/f/fb/HbA_vs_HbF_saturation_curve.png/300px-HbA_vs_HbF_saturation_curv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upload.wikimedia.org/wikipedia/en/thumb/f/fb/HbA_vs_HbF_saturation_curve.png/300px-HbA_vs_HbF_saturation_curve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1492" cy="2473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29A8" w:rsidRDefault="002567B0" w:rsidP="00DE29A8">
      <w:pPr>
        <w:pStyle w:val="ListParagraph"/>
        <w:numPr>
          <w:ilvl w:val="1"/>
          <w:numId w:val="2"/>
        </w:numPr>
      </w:pPr>
      <w:r>
        <w:t xml:space="preserve">[1 pt] </w:t>
      </w:r>
      <w:r w:rsidR="00DE29A8">
        <w:t xml:space="preserve">Compare the ability of fetal hemoglobin to bind oxygen with adult hemoglobin. Which has a higher affinity?  Explain how you know.  </w:t>
      </w:r>
    </w:p>
    <w:p w:rsidR="00DE29A8" w:rsidRDefault="00DE29A8" w:rsidP="00DE29A8"/>
    <w:p w:rsidR="00DE29A8" w:rsidRDefault="00DE29A8" w:rsidP="00DE29A8"/>
    <w:p w:rsidR="00E32C76" w:rsidRDefault="00E32C76" w:rsidP="00DE29A8"/>
    <w:p w:rsidR="00E32C76" w:rsidRDefault="00E32C76" w:rsidP="00DE29A8"/>
    <w:p w:rsidR="00E32C76" w:rsidRDefault="00E32C76" w:rsidP="00DE29A8"/>
    <w:p w:rsidR="00DE29A8" w:rsidRDefault="00DE29A8" w:rsidP="00DE29A8"/>
    <w:p w:rsidR="00DE29A8" w:rsidRDefault="002567B0" w:rsidP="00DE29A8">
      <w:pPr>
        <w:pStyle w:val="ListParagraph"/>
        <w:numPr>
          <w:ilvl w:val="1"/>
          <w:numId w:val="2"/>
        </w:numPr>
      </w:pPr>
      <w:r>
        <w:t xml:space="preserve">[1 pt] </w:t>
      </w:r>
      <w:r w:rsidR="00DE29A8">
        <w:t>Why do you think the fetal hemoglobin is advantageous for unborn babies but not for babies after birth?</w:t>
      </w:r>
    </w:p>
    <w:p w:rsidR="00DE29A8" w:rsidRDefault="00DE29A8" w:rsidP="00DE29A8">
      <w:pPr>
        <w:pStyle w:val="ListParagraph"/>
      </w:pPr>
    </w:p>
    <w:p w:rsidR="00DE29A8" w:rsidRDefault="00DE29A8" w:rsidP="00DE29A8">
      <w:pPr>
        <w:pStyle w:val="ListParagraph"/>
      </w:pPr>
    </w:p>
    <w:p w:rsidR="00DE29A8" w:rsidRDefault="00DE29A8" w:rsidP="00DE29A8">
      <w:pPr>
        <w:pStyle w:val="ListParagraph"/>
      </w:pPr>
    </w:p>
    <w:p w:rsidR="00DE29A8" w:rsidRDefault="00DE29A8" w:rsidP="00DE29A8">
      <w:pPr>
        <w:pStyle w:val="ListParagraph"/>
      </w:pPr>
    </w:p>
    <w:p w:rsidR="00DE29A8" w:rsidRDefault="00DE29A8" w:rsidP="00DE29A8">
      <w:pPr>
        <w:pStyle w:val="ListParagraph"/>
      </w:pPr>
    </w:p>
    <w:p w:rsidR="00E32C76" w:rsidRDefault="00E32C76" w:rsidP="00DE29A8">
      <w:pPr>
        <w:pStyle w:val="ListParagraph"/>
      </w:pPr>
    </w:p>
    <w:p w:rsidR="00E32C76" w:rsidRDefault="00E32C76" w:rsidP="00DE29A8">
      <w:pPr>
        <w:pStyle w:val="ListParagraph"/>
      </w:pPr>
    </w:p>
    <w:p w:rsidR="00E32C76" w:rsidRDefault="00E32C76" w:rsidP="00DE29A8">
      <w:pPr>
        <w:pStyle w:val="ListParagraph"/>
      </w:pPr>
    </w:p>
    <w:p w:rsidR="00E32C76" w:rsidRDefault="00E32C76" w:rsidP="00DE29A8">
      <w:pPr>
        <w:pStyle w:val="ListParagraph"/>
      </w:pPr>
    </w:p>
    <w:p w:rsidR="00E32C76" w:rsidRDefault="00E32C76" w:rsidP="00DE29A8">
      <w:pPr>
        <w:pStyle w:val="ListParagraph"/>
      </w:pPr>
    </w:p>
    <w:p w:rsidR="00C35D73" w:rsidRDefault="00C35D73" w:rsidP="00DE29A8">
      <w:pPr>
        <w:pStyle w:val="ListParagraph"/>
      </w:pPr>
    </w:p>
    <w:p w:rsidR="00DE29A8" w:rsidRDefault="00DE29A8" w:rsidP="00DE29A8">
      <w:pPr>
        <w:pStyle w:val="ListParagraph"/>
      </w:pPr>
    </w:p>
    <w:p w:rsidR="00C51D36" w:rsidRDefault="00C51D36">
      <w:pPr>
        <w:spacing w:after="200" w:line="276" w:lineRule="auto"/>
      </w:pPr>
      <w:r>
        <w:br w:type="page"/>
      </w:r>
    </w:p>
    <w:p w:rsidR="00DE29A8" w:rsidRDefault="00DE29A8" w:rsidP="00DE29A8">
      <w:pPr>
        <w:pStyle w:val="ListParagraph"/>
      </w:pPr>
    </w:p>
    <w:p w:rsidR="00DE29A8" w:rsidRDefault="002567B0" w:rsidP="001A1570">
      <w:pPr>
        <w:pStyle w:val="ListParagraph"/>
        <w:numPr>
          <w:ilvl w:val="0"/>
          <w:numId w:val="2"/>
        </w:numPr>
      </w:pPr>
      <w:r>
        <w:t xml:space="preserve">[5 pts] </w:t>
      </w:r>
      <w:r w:rsidR="001A1570">
        <w:t>The table below provides the P</w:t>
      </w:r>
      <w:r w:rsidR="001A1570" w:rsidRPr="00F946F6">
        <w:rPr>
          <w:vertAlign w:val="subscript"/>
        </w:rPr>
        <w:t>50</w:t>
      </w:r>
      <w:r w:rsidR="001A1570">
        <w:t xml:space="preserve"> and Hill coefficient (n) for the earthworm, </w:t>
      </w:r>
      <w:r w:rsidR="001A1570" w:rsidRPr="00F32BD8">
        <w:rPr>
          <w:i/>
        </w:rPr>
        <w:t>Lumbricus terrestris</w:t>
      </w:r>
      <w:r w:rsidR="001A1570">
        <w:t>, at different temperatures and pHs from a study conducted b</w:t>
      </w:r>
      <w:r w:rsidR="00F32BD8">
        <w:t>y Cosgrove and Schwartz (1965)</w:t>
      </w:r>
      <w:r w:rsidR="001A1570">
        <w:t xml:space="preserve"> published in Physiological Zoology.  With your knowledge of the oxygen dissociation curve and </w:t>
      </w:r>
      <w:r w:rsidR="00F32BD8">
        <w:t xml:space="preserve">the </w:t>
      </w:r>
      <w:r w:rsidR="001A1570">
        <w:t xml:space="preserve">Hill plot interpret the results.  How does an increase in temperature or pH influence the oxygen dissociation curve?  What can you deduce </w:t>
      </w:r>
      <w:r w:rsidR="009F4023">
        <w:t xml:space="preserve">about the structure of earthworm hemoglobin </w:t>
      </w:r>
      <w:r w:rsidR="001A1570">
        <w:t>from the values of the Hill coefficients?</w:t>
      </w:r>
    </w:p>
    <w:p w:rsidR="00DE29A8" w:rsidRDefault="00DE29A8" w:rsidP="00DE29A8">
      <w:pPr>
        <w:pStyle w:val="ListParagraph"/>
        <w:ind w:left="360"/>
      </w:pPr>
    </w:p>
    <w:p w:rsidR="00E471E6" w:rsidRDefault="00E471E6" w:rsidP="00DE29A8">
      <w:pPr>
        <w:pStyle w:val="ListParagraph"/>
        <w:ind w:left="360"/>
      </w:pPr>
      <w:r>
        <w:rPr>
          <w:noProof/>
          <w:lang w:val="en-CA" w:eastAsia="en-CA"/>
        </w:rPr>
        <w:drawing>
          <wp:inline distT="0" distB="0" distL="0" distR="0" wp14:anchorId="279565F2" wp14:editId="011874B2">
            <wp:extent cx="4164393" cy="1911350"/>
            <wp:effectExtent l="0" t="0" r="762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164393" cy="1911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29A8" w:rsidRPr="00A54ADB" w:rsidRDefault="00DE29A8" w:rsidP="00DE29A8"/>
    <w:p w:rsidR="007A662A" w:rsidRDefault="004356AB"/>
    <w:p w:rsidR="00DE29A8" w:rsidRDefault="00DE29A8"/>
    <w:p w:rsidR="00DE29A8" w:rsidRDefault="00DE29A8"/>
    <w:p w:rsidR="00DE29A8" w:rsidRDefault="00DE29A8"/>
    <w:p w:rsidR="00DE29A8" w:rsidRDefault="00DE29A8"/>
    <w:p w:rsidR="00DE29A8" w:rsidRDefault="00DE29A8"/>
    <w:p w:rsidR="00DE29A8" w:rsidRDefault="00DE29A8"/>
    <w:p w:rsidR="00DE29A8" w:rsidRDefault="00DE29A8"/>
    <w:p w:rsidR="006A0E5E" w:rsidRDefault="006A0E5E" w:rsidP="006A0E5E">
      <w:pPr>
        <w:pStyle w:val="ListParagraph"/>
        <w:ind w:left="360"/>
      </w:pPr>
    </w:p>
    <w:p w:rsidR="00C35D73" w:rsidRDefault="00C35D73">
      <w:pPr>
        <w:spacing w:after="200" w:line="276" w:lineRule="auto"/>
      </w:pPr>
      <w:r>
        <w:br w:type="page"/>
      </w:r>
    </w:p>
    <w:p w:rsidR="006A0E5E" w:rsidRDefault="002567B0" w:rsidP="00C35D73">
      <w:pPr>
        <w:pStyle w:val="ListParagraph"/>
        <w:numPr>
          <w:ilvl w:val="0"/>
          <w:numId w:val="2"/>
        </w:numPr>
      </w:pPr>
      <w:r>
        <w:lastRenderedPageBreak/>
        <w:t xml:space="preserve">[3 pts] </w:t>
      </w:r>
      <w:r w:rsidR="006A0E5E">
        <w:t>The binding of O</w:t>
      </w:r>
      <w:r w:rsidR="006A0E5E" w:rsidRPr="00934A94">
        <w:rPr>
          <w:vertAlign w:val="subscript"/>
        </w:rPr>
        <w:t>2</w:t>
      </w:r>
      <w:r w:rsidR="006A0E5E">
        <w:t xml:space="preserve"> to three different types of O</w:t>
      </w:r>
      <w:r w:rsidR="006A0E5E" w:rsidRPr="00934A94">
        <w:rPr>
          <w:vertAlign w:val="subscript"/>
        </w:rPr>
        <w:t>2</w:t>
      </w:r>
      <w:r w:rsidR="006A0E5E">
        <w:t>-carrying pigments was measured and the oxygen dissociation and Hill plots for the three pigments are shown below</w:t>
      </w:r>
      <w:r w:rsidR="00C35D73">
        <w:t xml:space="preserve">.  Match </w:t>
      </w:r>
      <w:r w:rsidR="006A0E5E">
        <w:t>each oxy</w:t>
      </w:r>
      <w:r w:rsidR="00F32BD8">
        <w:t>gen-dissociation curve to each H</w:t>
      </w:r>
      <w:r w:rsidR="006A0E5E">
        <w:t xml:space="preserve">ill plot and justify your answer.   </w:t>
      </w:r>
    </w:p>
    <w:p w:rsidR="00DE29A8" w:rsidRDefault="00DE29A8" w:rsidP="006A0E5E">
      <w:pPr>
        <w:pStyle w:val="ListParagraph"/>
      </w:pPr>
    </w:p>
    <w:p w:rsidR="006A0E5E" w:rsidRDefault="006A0E5E" w:rsidP="006A0E5E">
      <w:pPr>
        <w:pStyle w:val="ListParagraph"/>
      </w:pPr>
      <w:r>
        <w:rPr>
          <w:noProof/>
          <w:lang w:val="en-CA" w:eastAsia="en-CA"/>
        </w:rPr>
        <w:drawing>
          <wp:inline distT="0" distB="0" distL="0" distR="0" wp14:anchorId="39EA3BCF">
            <wp:extent cx="2783490" cy="22479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4617" cy="22488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lang w:val="en-CA" w:eastAsia="en-CA"/>
        </w:rPr>
        <w:drawing>
          <wp:inline distT="0" distB="0" distL="0" distR="0" wp14:anchorId="0C92E3D5">
            <wp:extent cx="2578100" cy="1849519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8100" cy="18495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6A0E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F6266"/>
    <w:multiLevelType w:val="hybridMultilevel"/>
    <w:tmpl w:val="EDD6CC3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1FD1038"/>
    <w:multiLevelType w:val="hybridMultilevel"/>
    <w:tmpl w:val="8580165C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9A8"/>
    <w:rsid w:val="001A1570"/>
    <w:rsid w:val="002567B0"/>
    <w:rsid w:val="00376AF4"/>
    <w:rsid w:val="004356AB"/>
    <w:rsid w:val="00451C87"/>
    <w:rsid w:val="00467CD8"/>
    <w:rsid w:val="004C52BE"/>
    <w:rsid w:val="006A0E5E"/>
    <w:rsid w:val="00741E4C"/>
    <w:rsid w:val="00781F4A"/>
    <w:rsid w:val="009F4023"/>
    <w:rsid w:val="00A300D9"/>
    <w:rsid w:val="00AA49F0"/>
    <w:rsid w:val="00BB5818"/>
    <w:rsid w:val="00C35D73"/>
    <w:rsid w:val="00C51D36"/>
    <w:rsid w:val="00DE29A8"/>
    <w:rsid w:val="00E32C76"/>
    <w:rsid w:val="00E471E6"/>
    <w:rsid w:val="00F32BD8"/>
    <w:rsid w:val="00F946F6"/>
    <w:rsid w:val="00FD5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29A8"/>
    <w:pPr>
      <w:spacing w:after="160" w:line="259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29A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E29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29A8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29A8"/>
    <w:pPr>
      <w:spacing w:after="160" w:line="259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29A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E29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29A8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417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Alida Offline</dc:creator>
  <cp:lastModifiedBy>Alida Offline</cp:lastModifiedBy>
  <cp:revision>2</cp:revision>
  <cp:lastPrinted>2020-03-09T22:06:00Z</cp:lastPrinted>
  <dcterms:created xsi:type="dcterms:W3CDTF">2020-06-05T23:51:00Z</dcterms:created>
  <dcterms:modified xsi:type="dcterms:W3CDTF">2020-06-05T23:51:00Z</dcterms:modified>
</cp:coreProperties>
</file>