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7AF97" w14:textId="77777777" w:rsidR="0075449D" w:rsidRDefault="0075449D" w:rsidP="0075449D">
      <w:pPr>
        <w:jc w:val="center"/>
        <w:rPr>
          <w:b/>
          <w:bCs/>
          <w:sz w:val="23"/>
          <w:szCs w:val="23"/>
        </w:rPr>
      </w:pPr>
      <w:r>
        <w:rPr>
          <w:b/>
          <w:bCs/>
          <w:sz w:val="23"/>
          <w:szCs w:val="23"/>
        </w:rPr>
        <w:t>COVID-19: On the way to a vaccine</w:t>
      </w:r>
    </w:p>
    <w:p w14:paraId="24682015" w14:textId="7DB134E1" w:rsidR="00E4515F" w:rsidRDefault="000116A7" w:rsidP="0075449D">
      <w:pPr>
        <w:pStyle w:val="Heading1"/>
        <w:spacing w:before="49"/>
        <w:jc w:val="center"/>
      </w:pPr>
      <w:r>
        <w:t>Part VI</w:t>
      </w:r>
      <w:r w:rsidR="009A4D00">
        <w:t xml:space="preserve"> - Determining the similarity of Coronavirus S (spike) glycoproteins</w:t>
      </w:r>
    </w:p>
    <w:p w14:paraId="49A37B47" w14:textId="77777777" w:rsidR="00E4515F" w:rsidRDefault="00E4515F">
      <w:pPr>
        <w:pStyle w:val="BodyText"/>
        <w:spacing w:before="9"/>
        <w:rPr>
          <w:b/>
          <w:sz w:val="22"/>
        </w:rPr>
      </w:pPr>
    </w:p>
    <w:p w14:paraId="1FBD2EBB" w14:textId="77777777" w:rsidR="00E4515F" w:rsidRDefault="009A4D00">
      <w:pPr>
        <w:pStyle w:val="BodyText"/>
        <w:spacing w:line="230" w:lineRule="auto"/>
        <w:ind w:left="160" w:right="1033"/>
      </w:pPr>
      <w:r>
        <w:t>Learning Objective: This worksheet engages students in comparing the protein sequences of coronavirus spike proteins to understand how the SARS-CoV-2 specifically infects humans.</w:t>
      </w:r>
    </w:p>
    <w:p w14:paraId="37B690E7" w14:textId="77777777" w:rsidR="00E4515F" w:rsidRDefault="00E4515F">
      <w:pPr>
        <w:pStyle w:val="BodyText"/>
        <w:rPr>
          <w:sz w:val="23"/>
        </w:rPr>
      </w:pPr>
    </w:p>
    <w:p w14:paraId="71E1C701" w14:textId="77777777" w:rsidR="00E4515F" w:rsidRDefault="009A4D00">
      <w:pPr>
        <w:pStyle w:val="BodyText"/>
        <w:spacing w:line="230" w:lineRule="auto"/>
        <w:ind w:left="160" w:right="890"/>
      </w:pPr>
      <w:r>
        <w:t xml:space="preserve">The S (spike) glycoprotein is a viral transmembrane protein that serves to attach the virus to the human host cell by interacting with the ACE-2 (angiotensin converting enzyme 2) of human epithelial cells. It is a key target for vaccines, therapeutic antibodies, and diagnostics. The </w:t>
      </w:r>
      <w:proofErr w:type="gramStart"/>
      <w:r>
        <w:t>full length</w:t>
      </w:r>
      <w:proofErr w:type="gramEnd"/>
      <w:r>
        <w:t xml:space="preserve"> S protein includes 1273 amino acids (GenBank: QIA20044.1). It forms a trimeric assembly (Figure 1) that was shown to interact with the ACE-2 protein on the cell surface through its receptor binding domain (RBD) (Gallagher and </w:t>
      </w:r>
      <w:proofErr w:type="spellStart"/>
      <w:r>
        <w:t>Buchmeier</w:t>
      </w:r>
      <w:proofErr w:type="spellEnd"/>
      <w:r>
        <w:t xml:space="preserve">, 2001; Yan </w:t>
      </w:r>
      <w:r>
        <w:rPr>
          <w:i/>
        </w:rPr>
        <w:t xml:space="preserve">et al., </w:t>
      </w:r>
      <w:r>
        <w:t xml:space="preserve">2020). The structure of a complex of the RBD of SARS-CoV-2 S protein and the ACE-2 (angiotensin converting enzyme 2) of human epithelial cells was recently determined by Yan </w:t>
      </w:r>
      <w:r>
        <w:rPr>
          <w:i/>
        </w:rPr>
        <w:t>et al</w:t>
      </w:r>
      <w:r>
        <w:t>. (2020) and compared to a similar complex of the SARS coronavirus.</w:t>
      </w:r>
    </w:p>
    <w:p w14:paraId="7D9C7070" w14:textId="77777777" w:rsidR="00E4515F" w:rsidRDefault="00E4515F">
      <w:pPr>
        <w:pStyle w:val="BodyText"/>
        <w:rPr>
          <w:sz w:val="20"/>
        </w:rPr>
      </w:pPr>
    </w:p>
    <w:p w14:paraId="75927B49" w14:textId="77777777" w:rsidR="00E4515F" w:rsidRDefault="00E4515F">
      <w:pPr>
        <w:pStyle w:val="BodyText"/>
        <w:rPr>
          <w:sz w:val="20"/>
        </w:rPr>
      </w:pPr>
    </w:p>
    <w:p w14:paraId="0F909071" w14:textId="77777777" w:rsidR="00E4515F" w:rsidRDefault="00E4515F">
      <w:pPr>
        <w:pStyle w:val="BodyText"/>
        <w:rPr>
          <w:sz w:val="20"/>
        </w:rPr>
      </w:pPr>
    </w:p>
    <w:p w14:paraId="3801E856" w14:textId="77777777" w:rsidR="00E4515F" w:rsidRDefault="00E4515F">
      <w:pPr>
        <w:pStyle w:val="BodyText"/>
        <w:rPr>
          <w:sz w:val="20"/>
        </w:rPr>
      </w:pPr>
    </w:p>
    <w:p w14:paraId="3C3B084E" w14:textId="77777777" w:rsidR="00E4515F" w:rsidRDefault="00E4515F">
      <w:pPr>
        <w:pStyle w:val="BodyText"/>
        <w:rPr>
          <w:sz w:val="20"/>
        </w:rPr>
      </w:pPr>
    </w:p>
    <w:p w14:paraId="3FBA62BD" w14:textId="77777777" w:rsidR="00E4515F" w:rsidRDefault="00E4515F">
      <w:pPr>
        <w:pStyle w:val="BodyText"/>
        <w:rPr>
          <w:sz w:val="20"/>
        </w:rPr>
      </w:pPr>
    </w:p>
    <w:p w14:paraId="6C6AD4A9" w14:textId="77777777" w:rsidR="00E4515F" w:rsidRDefault="00E4515F">
      <w:pPr>
        <w:pStyle w:val="BodyText"/>
        <w:rPr>
          <w:sz w:val="20"/>
        </w:rPr>
      </w:pPr>
    </w:p>
    <w:p w14:paraId="596D35BA" w14:textId="77777777" w:rsidR="00E4515F" w:rsidRDefault="00E4515F">
      <w:pPr>
        <w:pStyle w:val="BodyText"/>
        <w:rPr>
          <w:sz w:val="20"/>
        </w:rPr>
      </w:pPr>
    </w:p>
    <w:p w14:paraId="4DB314C9" w14:textId="77777777" w:rsidR="00E4515F" w:rsidRDefault="009A4D00">
      <w:pPr>
        <w:pStyle w:val="BodyText"/>
        <w:spacing w:before="11"/>
        <w:rPr>
          <w:sz w:val="16"/>
        </w:rPr>
      </w:pPr>
      <w:r>
        <w:rPr>
          <w:noProof/>
        </w:rPr>
        <w:drawing>
          <wp:anchor distT="0" distB="0" distL="0" distR="0" simplePos="0" relativeHeight="251658240" behindDoc="0" locked="0" layoutInCell="1" allowOverlap="1" wp14:anchorId="0C048EBD" wp14:editId="25E4B23E">
            <wp:simplePos x="0" y="0"/>
            <wp:positionH relativeFrom="page">
              <wp:posOffset>1764029</wp:posOffset>
            </wp:positionH>
            <wp:positionV relativeFrom="paragraph">
              <wp:posOffset>150964</wp:posOffset>
            </wp:positionV>
            <wp:extent cx="4119783" cy="146075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19783" cy="1460753"/>
                    </a:xfrm>
                    <a:prstGeom prst="rect">
                      <a:avLst/>
                    </a:prstGeom>
                  </pic:spPr>
                </pic:pic>
              </a:graphicData>
            </a:graphic>
          </wp:anchor>
        </w:drawing>
      </w:r>
    </w:p>
    <w:p w14:paraId="6A31324B" w14:textId="77777777" w:rsidR="00E4515F" w:rsidRDefault="00E4515F">
      <w:pPr>
        <w:pStyle w:val="BodyText"/>
        <w:rPr>
          <w:sz w:val="20"/>
        </w:rPr>
      </w:pPr>
    </w:p>
    <w:p w14:paraId="7C6347D3" w14:textId="77777777" w:rsidR="00E4515F" w:rsidRDefault="00E4515F">
      <w:pPr>
        <w:pStyle w:val="BodyText"/>
        <w:rPr>
          <w:sz w:val="20"/>
        </w:rPr>
      </w:pPr>
    </w:p>
    <w:p w14:paraId="07C76F07" w14:textId="77777777" w:rsidR="00E4515F" w:rsidRDefault="00E4515F">
      <w:pPr>
        <w:pStyle w:val="BodyText"/>
        <w:spacing w:before="10"/>
        <w:rPr>
          <w:sz w:val="17"/>
        </w:rPr>
      </w:pPr>
    </w:p>
    <w:p w14:paraId="08FB1F50" w14:textId="77777777" w:rsidR="00E4515F" w:rsidRDefault="009A4D00">
      <w:pPr>
        <w:pStyle w:val="BodyText"/>
        <w:spacing w:before="68" w:line="230" w:lineRule="auto"/>
        <w:ind w:left="160" w:right="874"/>
      </w:pPr>
      <w:r>
        <w:rPr>
          <w:color w:val="0000FF"/>
        </w:rPr>
        <w:t xml:space="preserve">Figure 1. The trimeric structure of the SARS-CoV-2 S </w:t>
      </w:r>
      <w:proofErr w:type="gramStart"/>
      <w:r>
        <w:rPr>
          <w:color w:val="0000FF"/>
        </w:rPr>
        <w:t>glycoprotein  (</w:t>
      </w:r>
      <w:proofErr w:type="gramEnd"/>
      <w:r>
        <w:rPr>
          <w:color w:val="0000FF"/>
        </w:rPr>
        <w:t xml:space="preserve">PDB ID: 6VSB) rendered using iCn3D. Each monomeric unit has been colored using Spectrum coloring scheme, with the N-terminus colored purple and the C-terminus colored red. A) Image looking down on the protein from N-terminal end; B) side view of the protein; and C) </w:t>
      </w:r>
      <w:r>
        <w:rPr>
          <w:color w:val="0000FF"/>
          <w:spacing w:val="-4"/>
        </w:rPr>
        <w:t xml:space="preserve">image </w:t>
      </w:r>
      <w:r>
        <w:rPr>
          <w:color w:val="0000FF"/>
        </w:rPr>
        <w:t>looking down on the protein from C-terminus end.</w:t>
      </w:r>
    </w:p>
    <w:p w14:paraId="24ECE348" w14:textId="77777777" w:rsidR="00E4515F" w:rsidRDefault="00E4515F">
      <w:pPr>
        <w:spacing w:line="230" w:lineRule="auto"/>
        <w:sectPr w:rsidR="00E4515F">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0" w:right="580" w:bottom="1000" w:left="1280" w:header="720" w:footer="809" w:gutter="0"/>
          <w:pgNumType w:start="1"/>
          <w:cols w:space="720"/>
        </w:sectPr>
      </w:pPr>
    </w:p>
    <w:p w14:paraId="2ED802DF" w14:textId="12468910" w:rsidR="00E4515F" w:rsidRPr="000116A7" w:rsidRDefault="009A4D00">
      <w:pPr>
        <w:pStyle w:val="BodyText"/>
        <w:spacing w:before="64"/>
        <w:ind w:left="160"/>
        <w:rPr>
          <w:b/>
          <w:bCs/>
        </w:rPr>
      </w:pPr>
      <w:r w:rsidRPr="000116A7">
        <w:rPr>
          <w:b/>
          <w:bCs/>
        </w:rPr>
        <w:lastRenderedPageBreak/>
        <w:t>Finding similarity among other coronavirus proteins</w:t>
      </w:r>
    </w:p>
    <w:p w14:paraId="2FF2E3F4" w14:textId="77777777" w:rsidR="00E4515F" w:rsidRDefault="00E4515F">
      <w:pPr>
        <w:pStyle w:val="BodyText"/>
        <w:rPr>
          <w:sz w:val="31"/>
        </w:rPr>
      </w:pPr>
    </w:p>
    <w:p w14:paraId="141FD14C" w14:textId="77777777" w:rsidR="00E4515F" w:rsidRDefault="009A4D00">
      <w:pPr>
        <w:ind w:left="160"/>
        <w:rPr>
          <w:sz w:val="24"/>
        </w:rPr>
      </w:pPr>
      <w:r>
        <w:rPr>
          <w:i/>
          <w:sz w:val="24"/>
        </w:rPr>
        <w:t>Compiling a list of similar sequences</w:t>
      </w:r>
      <w:r>
        <w:rPr>
          <w:sz w:val="24"/>
        </w:rPr>
        <w:t>:</w:t>
      </w:r>
    </w:p>
    <w:p w14:paraId="23AD194B" w14:textId="77777777" w:rsidR="00E4515F" w:rsidRDefault="00D05AA3">
      <w:pPr>
        <w:pStyle w:val="BodyText"/>
        <w:spacing w:before="6"/>
        <w:rPr>
          <w:sz w:val="21"/>
        </w:rPr>
      </w:pPr>
      <w:r>
        <w:pict w14:anchorId="5196B63C">
          <v:shapetype id="_x0000_t202" coordsize="21600,21600" o:spt="202" path="m,l,21600r21600,l21600,xe">
            <v:stroke joinstyle="miter"/>
            <v:path gradientshapeok="t" o:connecttype="rect"/>
          </v:shapetype>
          <v:shape id="_x0000_s1033" type="#_x0000_t202" style="position:absolute;margin-left:1in;margin-top:13.85pt;width:468pt;height:122.25pt;z-index:-251657216;mso-wrap-distance-left:0;mso-wrap-distance-right:0;mso-position-horizontal-relative:page" fillcolor="#b6b6b6" stroked="f">
            <v:textbox inset="0,0,0,0">
              <w:txbxContent>
                <w:p w14:paraId="75ACF9C3" w14:textId="77777777" w:rsidR="00E4515F" w:rsidRDefault="009A4D00">
                  <w:pPr>
                    <w:pStyle w:val="BodyText"/>
                    <w:spacing w:line="258" w:lineRule="exact"/>
                    <w:ind w:left="-1"/>
                  </w:pPr>
                  <w:r>
                    <w:t xml:space="preserve">Box 1: What is </w:t>
                  </w:r>
                  <w:proofErr w:type="spellStart"/>
                  <w:r>
                    <w:t>BLASTp</w:t>
                  </w:r>
                  <w:proofErr w:type="spellEnd"/>
                  <w:r>
                    <w:t>?</w:t>
                  </w:r>
                </w:p>
                <w:p w14:paraId="07F69D56" w14:textId="77777777" w:rsidR="00E4515F" w:rsidRDefault="009A4D00">
                  <w:pPr>
                    <w:pStyle w:val="BodyText"/>
                    <w:spacing w:before="3" w:line="230" w:lineRule="auto"/>
                    <w:ind w:left="-1" w:right="41"/>
                  </w:pPr>
                  <w:r>
                    <w:t xml:space="preserve">The </w:t>
                  </w:r>
                  <w:proofErr w:type="spellStart"/>
                  <w:r>
                    <w:t>BLASTp</w:t>
                  </w:r>
                  <w:proofErr w:type="spellEnd"/>
                  <w:r>
                    <w:t xml:space="preserve"> program takes a sequence of amino acids and compares this sequence to the existing database of millions of sequences to find a match. In simple terms, the BLAST program uses an algorithm that searches ‘words’ of short amino acid sequences against the database. Matches are scored based on how similar the physicochemical characteristics of the corresponding amino acids are between the searched “word” and the prospective “match” word and then the search is repeated with another ‘word’. In addition to finding sequences with similarity, the BLAST program will provide the alignment between the search and the match and a score that reflects the quality of the match.</w:t>
                  </w:r>
                </w:p>
              </w:txbxContent>
            </v:textbox>
            <w10:wrap type="topAndBottom" anchorx="page"/>
          </v:shape>
        </w:pict>
      </w:r>
      <w:r>
        <w:pict w14:anchorId="1DDA011A">
          <v:shape id="_x0000_s1032" type="#_x0000_t202" style="position:absolute;margin-left:1in;margin-top:148.85pt;width:468pt;height:27.75pt;z-index:-251656192;mso-wrap-distance-left:0;mso-wrap-distance-right:0;mso-position-horizontal-relative:page" fillcolor="#b6b6b6" stroked="f">
            <v:textbox inset="0,0,0,0">
              <w:txbxContent>
                <w:p w14:paraId="36E014E5" w14:textId="77777777" w:rsidR="00E4515F" w:rsidRDefault="009A4D00">
                  <w:pPr>
                    <w:pStyle w:val="BodyText"/>
                    <w:spacing w:line="230" w:lineRule="auto"/>
                    <w:ind w:left="-1"/>
                  </w:pPr>
                  <w:r>
                    <w:t xml:space="preserve">Goal: In this section, you will collect sequences that are </w:t>
                  </w:r>
                  <w:proofErr w:type="gramStart"/>
                  <w:r>
                    <w:t>similar to</w:t>
                  </w:r>
                  <w:proofErr w:type="gramEnd"/>
                  <w:r>
                    <w:t xml:space="preserve"> the RBD sequence from Yan </w:t>
                  </w:r>
                  <w:r>
                    <w:rPr>
                      <w:i/>
                    </w:rPr>
                    <w:t xml:space="preserve">et al., </w:t>
                  </w:r>
                  <w:r>
                    <w:t>2020.</w:t>
                  </w:r>
                </w:p>
              </w:txbxContent>
            </v:textbox>
            <w10:wrap type="topAndBottom" anchorx="page"/>
          </v:shape>
        </w:pict>
      </w:r>
    </w:p>
    <w:p w14:paraId="42B00D11" w14:textId="77777777" w:rsidR="00E4515F" w:rsidRDefault="00E4515F">
      <w:pPr>
        <w:pStyle w:val="BodyText"/>
        <w:spacing w:before="4"/>
        <w:rPr>
          <w:sz w:val="18"/>
        </w:rPr>
      </w:pPr>
    </w:p>
    <w:p w14:paraId="76F20F34" w14:textId="77777777" w:rsidR="00E4515F" w:rsidRDefault="00E4515F">
      <w:pPr>
        <w:pStyle w:val="BodyText"/>
        <w:spacing w:before="7"/>
        <w:rPr>
          <w:sz w:val="11"/>
        </w:rPr>
      </w:pPr>
    </w:p>
    <w:p w14:paraId="3F3E296A" w14:textId="77777777" w:rsidR="00E4515F" w:rsidRDefault="009A4D00">
      <w:pPr>
        <w:pStyle w:val="BodyText"/>
        <w:spacing w:before="86" w:line="276" w:lineRule="exact"/>
        <w:ind w:left="160"/>
      </w:pPr>
      <w:r>
        <w:rPr>
          <w:spacing w:val="-147"/>
          <w:u w:val="single"/>
        </w:rPr>
        <w:t>B</w:t>
      </w:r>
      <w:r>
        <w:rPr>
          <w:spacing w:val="97"/>
        </w:rPr>
        <w:t xml:space="preserve"> </w:t>
      </w:r>
      <w:proofErr w:type="spellStart"/>
      <w:r>
        <w:rPr>
          <w:u w:val="single"/>
        </w:rPr>
        <w:t>LASTp</w:t>
      </w:r>
      <w:proofErr w:type="spellEnd"/>
    </w:p>
    <w:p w14:paraId="4EC79429" w14:textId="77777777" w:rsidR="00E4515F" w:rsidRDefault="009A4D00">
      <w:pPr>
        <w:pStyle w:val="BodyText"/>
        <w:spacing w:line="276" w:lineRule="exact"/>
        <w:ind w:left="160"/>
      </w:pPr>
      <w:r>
        <w:t xml:space="preserve">To find and compare sequences, you will use </w:t>
      </w:r>
      <w:proofErr w:type="spellStart"/>
      <w:r>
        <w:t>BLASTp</w:t>
      </w:r>
      <w:proofErr w:type="spellEnd"/>
      <w:r>
        <w:t>.</w:t>
      </w:r>
    </w:p>
    <w:p w14:paraId="598BBBC4" w14:textId="77777777" w:rsidR="00E4515F" w:rsidRDefault="00E4515F">
      <w:pPr>
        <w:pStyle w:val="BodyText"/>
        <w:spacing w:before="9"/>
        <w:rPr>
          <w:sz w:val="22"/>
        </w:rPr>
      </w:pPr>
    </w:p>
    <w:p w14:paraId="60AF23FF" w14:textId="77777777" w:rsidR="00E4515F" w:rsidRDefault="009A4D00">
      <w:pPr>
        <w:pStyle w:val="ListParagraph"/>
        <w:numPr>
          <w:ilvl w:val="0"/>
          <w:numId w:val="3"/>
        </w:numPr>
        <w:tabs>
          <w:tab w:val="left" w:pos="932"/>
          <w:tab w:val="left" w:pos="933"/>
        </w:tabs>
        <w:spacing w:before="1" w:line="230" w:lineRule="auto"/>
        <w:ind w:right="2086" w:hanging="360"/>
        <w:rPr>
          <w:sz w:val="24"/>
        </w:rPr>
      </w:pPr>
      <w:r>
        <w:rPr>
          <w:noProof/>
        </w:rPr>
        <w:drawing>
          <wp:anchor distT="0" distB="0" distL="0" distR="0" simplePos="0" relativeHeight="3" behindDoc="0" locked="0" layoutInCell="1" allowOverlap="1" wp14:anchorId="4F690C19" wp14:editId="0C020A21">
            <wp:simplePos x="0" y="0"/>
            <wp:positionH relativeFrom="page">
              <wp:posOffset>1390650</wp:posOffset>
            </wp:positionH>
            <wp:positionV relativeFrom="paragraph">
              <wp:posOffset>358727</wp:posOffset>
            </wp:positionV>
            <wp:extent cx="5947746" cy="122958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947746" cy="1229582"/>
                    </a:xfrm>
                    <a:prstGeom prst="rect">
                      <a:avLst/>
                    </a:prstGeom>
                  </pic:spPr>
                </pic:pic>
              </a:graphicData>
            </a:graphic>
          </wp:anchor>
        </w:drawing>
      </w:r>
      <w:r w:rsidR="00D05AA3">
        <w:pict w14:anchorId="454B4ECF">
          <v:line id="_x0000_s1031" style="position:absolute;left:0;text-align:left;z-index:-251974656;mso-position-horizontal-relative:page;mso-position-vertical-relative:text" from="272.25pt,12.1pt" to="474pt,12.1pt" strokecolor="#1154cc">
            <w10:wrap anchorx="page"/>
          </v:line>
        </w:pict>
      </w:r>
      <w:r>
        <w:tab/>
      </w:r>
      <w:r>
        <w:rPr>
          <w:sz w:val="24"/>
        </w:rPr>
        <w:t>Go to the NCBI BLAST website (</w:t>
      </w:r>
      <w:hyperlink r:id="rId15">
        <w:r>
          <w:rPr>
            <w:color w:val="1154CC"/>
            <w:sz w:val="24"/>
          </w:rPr>
          <w:t>https://blast.ncbi.nlm.nih.gov/Blast.cgi</w:t>
        </w:r>
      </w:hyperlink>
      <w:r>
        <w:rPr>
          <w:sz w:val="24"/>
        </w:rPr>
        <w:t>) You should see a page with the following search options Figure 2.</w:t>
      </w:r>
    </w:p>
    <w:p w14:paraId="3A04C6A7" w14:textId="77777777" w:rsidR="00E4515F" w:rsidRDefault="009A4D00">
      <w:pPr>
        <w:pStyle w:val="BodyText"/>
        <w:ind w:left="880"/>
      </w:pPr>
      <w:r>
        <w:rPr>
          <w:color w:val="0000FF"/>
        </w:rPr>
        <w:t>Figure 2. BLAST website.</w:t>
      </w:r>
    </w:p>
    <w:p w14:paraId="6445C66A" w14:textId="77777777" w:rsidR="00E4515F" w:rsidRDefault="00E4515F">
      <w:pPr>
        <w:pStyle w:val="BodyText"/>
        <w:spacing w:before="9"/>
        <w:rPr>
          <w:sz w:val="22"/>
        </w:rPr>
      </w:pPr>
    </w:p>
    <w:p w14:paraId="63D9B0DD" w14:textId="77777777" w:rsidR="00E4515F" w:rsidRDefault="009A4D00">
      <w:pPr>
        <w:pStyle w:val="ListParagraph"/>
        <w:numPr>
          <w:ilvl w:val="0"/>
          <w:numId w:val="3"/>
        </w:numPr>
        <w:tabs>
          <w:tab w:val="left" w:pos="880"/>
        </w:tabs>
        <w:spacing w:before="1" w:line="230" w:lineRule="auto"/>
        <w:ind w:right="1375" w:hanging="360"/>
        <w:rPr>
          <w:sz w:val="24"/>
        </w:rPr>
      </w:pPr>
      <w:r>
        <w:rPr>
          <w:noProof/>
        </w:rPr>
        <w:drawing>
          <wp:anchor distT="0" distB="0" distL="0" distR="0" simplePos="0" relativeHeight="4" behindDoc="0" locked="0" layoutInCell="1" allowOverlap="1" wp14:anchorId="751B253A" wp14:editId="2D700D98">
            <wp:simplePos x="0" y="0"/>
            <wp:positionH relativeFrom="page">
              <wp:posOffset>1390650</wp:posOffset>
            </wp:positionH>
            <wp:positionV relativeFrom="paragraph">
              <wp:posOffset>358727</wp:posOffset>
            </wp:positionV>
            <wp:extent cx="4737593" cy="224113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4737593" cy="2241137"/>
                    </a:xfrm>
                    <a:prstGeom prst="rect">
                      <a:avLst/>
                    </a:prstGeom>
                  </pic:spPr>
                </pic:pic>
              </a:graphicData>
            </a:graphic>
          </wp:anchor>
        </w:drawing>
      </w:r>
      <w:r>
        <w:rPr>
          <w:sz w:val="24"/>
        </w:rPr>
        <w:t>Click on protein BLAST (</w:t>
      </w:r>
      <w:proofErr w:type="spellStart"/>
      <w:r>
        <w:rPr>
          <w:sz w:val="24"/>
        </w:rPr>
        <w:t>BLASTp</w:t>
      </w:r>
      <w:proofErr w:type="spellEnd"/>
      <w:r>
        <w:rPr>
          <w:sz w:val="24"/>
        </w:rPr>
        <w:t xml:space="preserve">) to do a protein-to-protein BLAST search. </w:t>
      </w:r>
      <w:r>
        <w:rPr>
          <w:spacing w:val="-6"/>
          <w:sz w:val="24"/>
        </w:rPr>
        <w:t xml:space="preserve">You </w:t>
      </w:r>
      <w:r>
        <w:rPr>
          <w:sz w:val="24"/>
        </w:rPr>
        <w:t xml:space="preserve">should now see the </w:t>
      </w:r>
      <w:proofErr w:type="spellStart"/>
      <w:r>
        <w:rPr>
          <w:sz w:val="24"/>
        </w:rPr>
        <w:t>BLASTp</w:t>
      </w:r>
      <w:proofErr w:type="spellEnd"/>
      <w:r>
        <w:rPr>
          <w:sz w:val="24"/>
        </w:rPr>
        <w:t xml:space="preserve"> search window (Figure 3).</w:t>
      </w:r>
    </w:p>
    <w:p w14:paraId="3162FEC1" w14:textId="77777777" w:rsidR="00E4515F" w:rsidRDefault="00E4515F">
      <w:pPr>
        <w:spacing w:line="230" w:lineRule="auto"/>
        <w:rPr>
          <w:sz w:val="24"/>
        </w:rPr>
        <w:sectPr w:rsidR="00E4515F">
          <w:pgSz w:w="12240" w:h="15840"/>
          <w:pgMar w:top="1360" w:right="580" w:bottom="1000" w:left="1280" w:header="720" w:footer="809" w:gutter="0"/>
          <w:cols w:space="720"/>
        </w:sectPr>
      </w:pPr>
    </w:p>
    <w:p w14:paraId="3DD3FE3E" w14:textId="77777777" w:rsidR="00E4515F" w:rsidRDefault="009A4D00">
      <w:pPr>
        <w:pStyle w:val="BodyText"/>
        <w:spacing w:before="49"/>
        <w:ind w:left="880"/>
      </w:pPr>
      <w:r>
        <w:rPr>
          <w:color w:val="0000FF"/>
        </w:rPr>
        <w:lastRenderedPageBreak/>
        <w:t xml:space="preserve">Figure 3. The query sequence window of </w:t>
      </w:r>
      <w:proofErr w:type="spellStart"/>
      <w:r>
        <w:rPr>
          <w:color w:val="0000FF"/>
        </w:rPr>
        <w:t>BLASTp</w:t>
      </w:r>
      <w:proofErr w:type="spellEnd"/>
      <w:r>
        <w:rPr>
          <w:color w:val="0000FF"/>
        </w:rPr>
        <w:t>.</w:t>
      </w:r>
    </w:p>
    <w:p w14:paraId="08CD58FC" w14:textId="77777777" w:rsidR="00E4515F" w:rsidRDefault="00E4515F">
      <w:pPr>
        <w:pStyle w:val="BodyText"/>
      </w:pPr>
    </w:p>
    <w:p w14:paraId="48DB6176" w14:textId="77777777" w:rsidR="00E4515F" w:rsidRDefault="00E4515F">
      <w:pPr>
        <w:pStyle w:val="BodyText"/>
        <w:spacing w:before="10"/>
        <w:rPr>
          <w:sz w:val="21"/>
        </w:rPr>
      </w:pPr>
    </w:p>
    <w:p w14:paraId="2336C243" w14:textId="77777777" w:rsidR="00E4515F" w:rsidRDefault="009A4D00">
      <w:pPr>
        <w:pStyle w:val="ListParagraph"/>
        <w:numPr>
          <w:ilvl w:val="0"/>
          <w:numId w:val="3"/>
        </w:numPr>
        <w:tabs>
          <w:tab w:val="left" w:pos="880"/>
        </w:tabs>
        <w:spacing w:line="230" w:lineRule="auto"/>
        <w:ind w:right="1069" w:hanging="360"/>
        <w:rPr>
          <w:i/>
          <w:sz w:val="24"/>
        </w:rPr>
      </w:pPr>
      <w:r>
        <w:rPr>
          <w:sz w:val="24"/>
        </w:rPr>
        <w:t xml:space="preserve">Enter “6M17_E” into the “Enter accession number(s), </w:t>
      </w:r>
      <w:proofErr w:type="spellStart"/>
      <w:r>
        <w:rPr>
          <w:sz w:val="24"/>
        </w:rPr>
        <w:t>gi</w:t>
      </w:r>
      <w:proofErr w:type="spellEnd"/>
      <w:r>
        <w:rPr>
          <w:sz w:val="24"/>
        </w:rPr>
        <w:t xml:space="preserve">(s), or FASTA sequence(s)” box. </w:t>
      </w:r>
      <w:r>
        <w:rPr>
          <w:i/>
          <w:sz w:val="24"/>
        </w:rPr>
        <w:t xml:space="preserve">This is the PDB identifier and chain identifier for the SARS-CoV-2 S </w:t>
      </w:r>
      <w:r>
        <w:rPr>
          <w:i/>
          <w:spacing w:val="-2"/>
          <w:sz w:val="24"/>
        </w:rPr>
        <w:t xml:space="preserve">glycoprotein </w:t>
      </w:r>
      <w:r>
        <w:rPr>
          <w:i/>
          <w:sz w:val="24"/>
        </w:rPr>
        <w:t>RBD in the Spike protein-ACE-2 complex structure that was used in the molecular visualization (Yan et al., 2020).</w:t>
      </w:r>
    </w:p>
    <w:p w14:paraId="06C74861" w14:textId="77777777" w:rsidR="00E4515F" w:rsidRDefault="009A4D00">
      <w:pPr>
        <w:pStyle w:val="ListParagraph"/>
        <w:numPr>
          <w:ilvl w:val="0"/>
          <w:numId w:val="3"/>
        </w:numPr>
        <w:tabs>
          <w:tab w:val="left" w:pos="880"/>
        </w:tabs>
        <w:spacing w:before="105"/>
        <w:ind w:hanging="360"/>
        <w:rPr>
          <w:sz w:val="24"/>
        </w:rPr>
      </w:pPr>
      <w:r>
        <w:rPr>
          <w:sz w:val="24"/>
        </w:rPr>
        <w:t xml:space="preserve">Scroll down the page and click on  </w:t>
      </w:r>
      <w:r>
        <w:rPr>
          <w:noProof/>
          <w:spacing w:val="-22"/>
          <w:position w:val="1"/>
          <w:sz w:val="24"/>
        </w:rPr>
        <w:drawing>
          <wp:inline distT="0" distB="0" distL="0" distR="0" wp14:anchorId="3EC64CDF" wp14:editId="587FD9E2">
            <wp:extent cx="738553" cy="20815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738553" cy="208156"/>
                    </a:xfrm>
                    <a:prstGeom prst="rect">
                      <a:avLst/>
                    </a:prstGeom>
                  </pic:spPr>
                </pic:pic>
              </a:graphicData>
            </a:graphic>
          </wp:inline>
        </w:drawing>
      </w:r>
      <w:r>
        <w:rPr>
          <w:rFonts w:ascii="Times New Roman"/>
          <w:spacing w:val="-22"/>
          <w:sz w:val="24"/>
        </w:rPr>
        <w:t xml:space="preserve">   </w:t>
      </w:r>
      <w:r>
        <w:rPr>
          <w:rFonts w:ascii="Times New Roman"/>
          <w:spacing w:val="-19"/>
          <w:sz w:val="24"/>
        </w:rPr>
        <w:t xml:space="preserve"> </w:t>
      </w:r>
      <w:r>
        <w:rPr>
          <w:sz w:val="24"/>
        </w:rPr>
        <w:t>to begin the</w:t>
      </w:r>
      <w:r>
        <w:rPr>
          <w:spacing w:val="-22"/>
          <w:sz w:val="24"/>
        </w:rPr>
        <w:t xml:space="preserve"> </w:t>
      </w:r>
      <w:r>
        <w:rPr>
          <w:sz w:val="24"/>
        </w:rPr>
        <w:t>search.</w:t>
      </w:r>
    </w:p>
    <w:p w14:paraId="26306205" w14:textId="77777777" w:rsidR="00E4515F" w:rsidRDefault="00E4515F">
      <w:pPr>
        <w:pStyle w:val="BodyText"/>
        <w:spacing w:before="9"/>
        <w:rPr>
          <w:sz w:val="15"/>
        </w:rPr>
      </w:pPr>
    </w:p>
    <w:p w14:paraId="292D16CF" w14:textId="77777777" w:rsidR="00E4515F" w:rsidRDefault="009A4D00">
      <w:pPr>
        <w:spacing w:before="68" w:line="230" w:lineRule="auto"/>
        <w:ind w:left="880" w:right="1251"/>
        <w:rPr>
          <w:i/>
          <w:sz w:val="24"/>
        </w:rPr>
      </w:pPr>
      <w:r>
        <w:rPr>
          <w:i/>
          <w:sz w:val="24"/>
        </w:rPr>
        <w:t xml:space="preserve">The BLAST algorithm </w:t>
      </w:r>
      <w:proofErr w:type="gramStart"/>
      <w:r>
        <w:rPr>
          <w:i/>
          <w:sz w:val="24"/>
        </w:rPr>
        <w:t>is able to</w:t>
      </w:r>
      <w:proofErr w:type="gramEnd"/>
      <w:r>
        <w:rPr>
          <w:i/>
          <w:sz w:val="24"/>
        </w:rPr>
        <w:t xml:space="preserve"> get the sequence of the protein from the PDB and is now running your sequence of interest against the entire database. This may take anywhere from several seconds to a couple of minutes.</w:t>
      </w:r>
    </w:p>
    <w:p w14:paraId="41D0D77E" w14:textId="77777777" w:rsidR="00E4515F" w:rsidRDefault="009A4D00">
      <w:pPr>
        <w:pStyle w:val="BodyText"/>
        <w:spacing w:line="230" w:lineRule="auto"/>
        <w:ind w:left="880" w:right="1033"/>
      </w:pPr>
      <w:r>
        <w:t xml:space="preserve">When the </w:t>
      </w:r>
      <w:proofErr w:type="spellStart"/>
      <w:r>
        <w:t>BLASTp</w:t>
      </w:r>
      <w:proofErr w:type="spellEnd"/>
      <w:r>
        <w:t xml:space="preserve"> search is complete, a new window will </w:t>
      </w:r>
      <w:proofErr w:type="gramStart"/>
      <w:r>
        <w:t>open up</w:t>
      </w:r>
      <w:proofErr w:type="gramEnd"/>
      <w:r>
        <w:t xml:space="preserve">. The top of that window will look </w:t>
      </w:r>
      <w:proofErr w:type="gramStart"/>
      <w:r>
        <w:t>similar to</w:t>
      </w:r>
      <w:proofErr w:type="gramEnd"/>
      <w:r>
        <w:t xml:space="preserve"> Figure 4.</w:t>
      </w:r>
    </w:p>
    <w:p w14:paraId="03E7E3E1" w14:textId="77777777" w:rsidR="00E4515F" w:rsidRDefault="009A4D00">
      <w:pPr>
        <w:pStyle w:val="BodyText"/>
        <w:spacing w:before="8"/>
        <w:rPr>
          <w:sz w:val="21"/>
        </w:rPr>
      </w:pPr>
      <w:r>
        <w:rPr>
          <w:noProof/>
        </w:rPr>
        <w:drawing>
          <wp:anchor distT="0" distB="0" distL="0" distR="0" simplePos="0" relativeHeight="6" behindDoc="0" locked="0" layoutInCell="1" allowOverlap="1" wp14:anchorId="3BD688E5" wp14:editId="304E9235">
            <wp:simplePos x="0" y="0"/>
            <wp:positionH relativeFrom="page">
              <wp:posOffset>1390650</wp:posOffset>
            </wp:positionH>
            <wp:positionV relativeFrom="paragraph">
              <wp:posOffset>186529</wp:posOffset>
            </wp:positionV>
            <wp:extent cx="4417148" cy="158829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4417148" cy="1588293"/>
                    </a:xfrm>
                    <a:prstGeom prst="rect">
                      <a:avLst/>
                    </a:prstGeom>
                  </pic:spPr>
                </pic:pic>
              </a:graphicData>
            </a:graphic>
          </wp:anchor>
        </w:drawing>
      </w:r>
    </w:p>
    <w:p w14:paraId="721DDFD0" w14:textId="77777777" w:rsidR="00E4515F" w:rsidRDefault="009A4D00">
      <w:pPr>
        <w:pStyle w:val="BodyText"/>
        <w:spacing w:before="31"/>
        <w:ind w:left="880"/>
      </w:pPr>
      <w:r>
        <w:rPr>
          <w:color w:val="0000FF"/>
        </w:rPr>
        <w:t xml:space="preserve">Figure 4. </w:t>
      </w:r>
      <w:proofErr w:type="spellStart"/>
      <w:r>
        <w:rPr>
          <w:color w:val="0000FF"/>
        </w:rPr>
        <w:t>BLASTp</w:t>
      </w:r>
      <w:proofErr w:type="spellEnd"/>
      <w:r>
        <w:rPr>
          <w:color w:val="0000FF"/>
        </w:rPr>
        <w:t xml:space="preserve"> search window.</w:t>
      </w:r>
    </w:p>
    <w:p w14:paraId="7F202DCA" w14:textId="77777777" w:rsidR="00E4515F" w:rsidRDefault="00E4515F">
      <w:pPr>
        <w:pStyle w:val="BodyText"/>
        <w:spacing w:before="10"/>
        <w:rPr>
          <w:sz w:val="22"/>
        </w:rPr>
      </w:pPr>
    </w:p>
    <w:p w14:paraId="108988B6" w14:textId="77777777" w:rsidR="00E4515F" w:rsidRDefault="009A4D00">
      <w:pPr>
        <w:pStyle w:val="ListParagraph"/>
        <w:numPr>
          <w:ilvl w:val="0"/>
          <w:numId w:val="3"/>
        </w:numPr>
        <w:tabs>
          <w:tab w:val="left" w:pos="880"/>
        </w:tabs>
        <w:spacing w:line="230" w:lineRule="auto"/>
        <w:ind w:right="1049" w:hanging="360"/>
        <w:rPr>
          <w:sz w:val="24"/>
        </w:rPr>
      </w:pPr>
      <w:r>
        <w:rPr>
          <w:sz w:val="24"/>
        </w:rPr>
        <w:t xml:space="preserve">Scroll down to find the top 100 sequences that were identified as a match to the query sequence by this search. Note that many of these sequences are identified (under Description) as “Severe acute respiratory syndrome coronavirus 2”. This </w:t>
      </w:r>
      <w:r>
        <w:rPr>
          <w:spacing w:val="-9"/>
          <w:sz w:val="24"/>
        </w:rPr>
        <w:t xml:space="preserve">is </w:t>
      </w:r>
      <w:r>
        <w:rPr>
          <w:sz w:val="24"/>
        </w:rPr>
        <w:t>because there are many sequences from the same organism that have been submitted to the sequence database.</w:t>
      </w:r>
    </w:p>
    <w:p w14:paraId="074E5802" w14:textId="77777777" w:rsidR="00E4515F" w:rsidRDefault="009A4D00">
      <w:pPr>
        <w:pStyle w:val="ListParagraph"/>
        <w:numPr>
          <w:ilvl w:val="0"/>
          <w:numId w:val="3"/>
        </w:numPr>
        <w:tabs>
          <w:tab w:val="left" w:pos="880"/>
        </w:tabs>
        <w:spacing w:line="230" w:lineRule="auto"/>
        <w:ind w:right="892" w:hanging="360"/>
        <w:rPr>
          <w:sz w:val="24"/>
        </w:rPr>
      </w:pPr>
      <w:r>
        <w:rPr>
          <w:sz w:val="24"/>
        </w:rPr>
        <w:t xml:space="preserve">To eliminate sequences that are identical (we are looking for similar sequences) </w:t>
      </w:r>
      <w:r>
        <w:rPr>
          <w:spacing w:val="-6"/>
          <w:sz w:val="24"/>
        </w:rPr>
        <w:t xml:space="preserve">you </w:t>
      </w:r>
      <w:r>
        <w:rPr>
          <w:sz w:val="24"/>
        </w:rPr>
        <w:t xml:space="preserve">will filter the identical sequences from the results. Go to the top of the </w:t>
      </w:r>
      <w:proofErr w:type="spellStart"/>
      <w:r>
        <w:rPr>
          <w:sz w:val="24"/>
        </w:rPr>
        <w:t>BLASTp</w:t>
      </w:r>
      <w:proofErr w:type="spellEnd"/>
      <w:r>
        <w:rPr>
          <w:sz w:val="24"/>
        </w:rPr>
        <w:t xml:space="preserve"> results page and select “Edit Search”.</w:t>
      </w:r>
    </w:p>
    <w:p w14:paraId="6392E671" w14:textId="77777777" w:rsidR="00E4515F" w:rsidRDefault="009A4D00">
      <w:pPr>
        <w:pStyle w:val="ListParagraph"/>
        <w:numPr>
          <w:ilvl w:val="0"/>
          <w:numId w:val="3"/>
        </w:numPr>
        <w:tabs>
          <w:tab w:val="left" w:pos="880"/>
        </w:tabs>
        <w:spacing w:line="230" w:lineRule="auto"/>
        <w:ind w:right="1326" w:hanging="360"/>
        <w:rPr>
          <w:sz w:val="24"/>
        </w:rPr>
      </w:pPr>
      <w:r>
        <w:rPr>
          <w:sz w:val="24"/>
        </w:rPr>
        <w:t xml:space="preserve">Your 6M17_E sequence should still be visible in the “Enter accession number(s), </w:t>
      </w:r>
      <w:proofErr w:type="spellStart"/>
      <w:r>
        <w:rPr>
          <w:sz w:val="24"/>
        </w:rPr>
        <w:t>gi</w:t>
      </w:r>
      <w:proofErr w:type="spellEnd"/>
      <w:r>
        <w:rPr>
          <w:sz w:val="24"/>
        </w:rPr>
        <w:t>(s) or FASTA sequence(s)” box (see Figure 3).</w:t>
      </w:r>
    </w:p>
    <w:p w14:paraId="159F7337" w14:textId="77777777" w:rsidR="00E4515F" w:rsidRDefault="009A4D00">
      <w:pPr>
        <w:pStyle w:val="ListParagraph"/>
        <w:numPr>
          <w:ilvl w:val="1"/>
          <w:numId w:val="3"/>
        </w:numPr>
        <w:tabs>
          <w:tab w:val="left" w:pos="1600"/>
        </w:tabs>
        <w:spacing w:line="230" w:lineRule="auto"/>
        <w:ind w:right="944"/>
        <w:rPr>
          <w:i/>
          <w:sz w:val="24"/>
        </w:rPr>
      </w:pPr>
      <w:r>
        <w:rPr>
          <w:sz w:val="24"/>
        </w:rPr>
        <w:t xml:space="preserve">Below the sequence entry, there is a box labeled “Organism”. In this box, type “coronavirus group 2”. </w:t>
      </w:r>
      <w:r>
        <w:rPr>
          <w:i/>
          <w:sz w:val="24"/>
        </w:rPr>
        <w:t xml:space="preserve">As you type, some options may pop up. Select </w:t>
      </w:r>
      <w:r>
        <w:rPr>
          <w:i/>
          <w:spacing w:val="-5"/>
          <w:sz w:val="24"/>
        </w:rPr>
        <w:t xml:space="preserve">this </w:t>
      </w:r>
      <w:r>
        <w:rPr>
          <w:i/>
          <w:sz w:val="24"/>
        </w:rPr>
        <w:t>one or completely type in the information.</w:t>
      </w:r>
    </w:p>
    <w:p w14:paraId="2113C99E" w14:textId="77777777" w:rsidR="00E4515F" w:rsidRDefault="009A4D00">
      <w:pPr>
        <w:pStyle w:val="ListParagraph"/>
        <w:numPr>
          <w:ilvl w:val="1"/>
          <w:numId w:val="3"/>
        </w:numPr>
        <w:tabs>
          <w:tab w:val="left" w:pos="1600"/>
        </w:tabs>
        <w:spacing w:line="230" w:lineRule="auto"/>
        <w:ind w:right="1253"/>
        <w:jc w:val="both"/>
        <w:rPr>
          <w:i/>
          <w:sz w:val="24"/>
        </w:rPr>
      </w:pPr>
      <w:r>
        <w:rPr>
          <w:sz w:val="24"/>
        </w:rPr>
        <w:t xml:space="preserve">To the right of the box is a button for ‘exclude’. Click on that button and a checkmark should appear. </w:t>
      </w:r>
      <w:r>
        <w:rPr>
          <w:i/>
          <w:sz w:val="24"/>
        </w:rPr>
        <w:t xml:space="preserve">What you are doing is eliminating the </w:t>
      </w:r>
      <w:r>
        <w:rPr>
          <w:i/>
          <w:spacing w:val="-3"/>
          <w:sz w:val="24"/>
        </w:rPr>
        <w:t xml:space="preserve">database </w:t>
      </w:r>
      <w:r>
        <w:rPr>
          <w:i/>
          <w:sz w:val="24"/>
        </w:rPr>
        <w:t>sequences that are identified as “Coronavirus group 2”.</w:t>
      </w:r>
    </w:p>
    <w:p w14:paraId="0F2A7490" w14:textId="77777777" w:rsidR="00E4515F" w:rsidRDefault="009A4D00">
      <w:pPr>
        <w:pStyle w:val="ListParagraph"/>
        <w:numPr>
          <w:ilvl w:val="1"/>
          <w:numId w:val="3"/>
        </w:numPr>
        <w:tabs>
          <w:tab w:val="left" w:pos="1600"/>
        </w:tabs>
        <w:spacing w:line="230" w:lineRule="auto"/>
        <w:ind w:right="1446"/>
        <w:jc w:val="both"/>
        <w:rPr>
          <w:sz w:val="24"/>
        </w:rPr>
      </w:pPr>
      <w:r>
        <w:rPr>
          <w:sz w:val="24"/>
        </w:rPr>
        <w:t xml:space="preserve">Repeat the BLAST search. The resulting page should have a section </w:t>
      </w:r>
      <w:r>
        <w:rPr>
          <w:spacing w:val="-5"/>
          <w:sz w:val="24"/>
        </w:rPr>
        <w:t xml:space="preserve">that </w:t>
      </w:r>
      <w:r>
        <w:rPr>
          <w:sz w:val="24"/>
        </w:rPr>
        <w:t>looks like Figure 5.</w:t>
      </w:r>
    </w:p>
    <w:p w14:paraId="6AC67AB2" w14:textId="77777777" w:rsidR="00E4515F" w:rsidRDefault="00E4515F">
      <w:pPr>
        <w:spacing w:line="230" w:lineRule="auto"/>
        <w:jc w:val="both"/>
        <w:rPr>
          <w:sz w:val="24"/>
        </w:rPr>
        <w:sectPr w:rsidR="00E4515F">
          <w:pgSz w:w="12240" w:h="15840"/>
          <w:pgMar w:top="1360" w:right="580" w:bottom="1000" w:left="1280" w:header="720" w:footer="809" w:gutter="0"/>
          <w:cols w:space="720"/>
        </w:sectPr>
      </w:pPr>
    </w:p>
    <w:p w14:paraId="5B5DFC51" w14:textId="77777777" w:rsidR="00E4515F" w:rsidRDefault="00E4515F">
      <w:pPr>
        <w:pStyle w:val="BodyText"/>
        <w:rPr>
          <w:sz w:val="20"/>
        </w:rPr>
      </w:pPr>
    </w:p>
    <w:p w14:paraId="3FA5A0CB" w14:textId="77777777" w:rsidR="00E4515F" w:rsidRDefault="00E4515F">
      <w:pPr>
        <w:pStyle w:val="BodyText"/>
        <w:rPr>
          <w:sz w:val="10"/>
        </w:rPr>
      </w:pPr>
    </w:p>
    <w:p w14:paraId="50165EC4" w14:textId="77777777" w:rsidR="00E4515F" w:rsidRDefault="009A4D00">
      <w:pPr>
        <w:pStyle w:val="BodyText"/>
        <w:ind w:left="1708"/>
        <w:rPr>
          <w:sz w:val="20"/>
        </w:rPr>
      </w:pPr>
      <w:r>
        <w:rPr>
          <w:noProof/>
          <w:sz w:val="20"/>
        </w:rPr>
        <w:drawing>
          <wp:inline distT="0" distB="0" distL="0" distR="0" wp14:anchorId="514BCD00" wp14:editId="6404595B">
            <wp:extent cx="4946941" cy="63179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4946941" cy="631793"/>
                    </a:xfrm>
                    <a:prstGeom prst="rect">
                      <a:avLst/>
                    </a:prstGeom>
                  </pic:spPr>
                </pic:pic>
              </a:graphicData>
            </a:graphic>
          </wp:inline>
        </w:drawing>
      </w:r>
    </w:p>
    <w:p w14:paraId="053E68F0" w14:textId="77777777" w:rsidR="00E4515F" w:rsidRDefault="009A4D00">
      <w:pPr>
        <w:pStyle w:val="BodyText"/>
        <w:spacing w:before="22"/>
        <w:ind w:left="1600"/>
      </w:pPr>
      <w:r>
        <w:rPr>
          <w:color w:val="0000FF"/>
        </w:rPr>
        <w:t xml:space="preserve">Figure 5. </w:t>
      </w:r>
      <w:proofErr w:type="spellStart"/>
      <w:r>
        <w:rPr>
          <w:color w:val="0000FF"/>
        </w:rPr>
        <w:t>BLASTp</w:t>
      </w:r>
      <w:proofErr w:type="spellEnd"/>
      <w:r>
        <w:rPr>
          <w:color w:val="0000FF"/>
        </w:rPr>
        <w:t xml:space="preserve"> results file.</w:t>
      </w:r>
    </w:p>
    <w:p w14:paraId="464C6999" w14:textId="77777777" w:rsidR="00E4515F" w:rsidRDefault="00E4515F">
      <w:pPr>
        <w:pStyle w:val="BodyText"/>
        <w:rPr>
          <w:sz w:val="22"/>
        </w:rPr>
      </w:pPr>
    </w:p>
    <w:p w14:paraId="7C7BE513" w14:textId="77777777" w:rsidR="00E4515F" w:rsidRDefault="009A4D00">
      <w:pPr>
        <w:pStyle w:val="ListParagraph"/>
        <w:numPr>
          <w:ilvl w:val="0"/>
          <w:numId w:val="3"/>
        </w:numPr>
        <w:tabs>
          <w:tab w:val="left" w:pos="880"/>
        </w:tabs>
        <w:spacing w:line="276" w:lineRule="exact"/>
        <w:ind w:hanging="360"/>
        <w:rPr>
          <w:sz w:val="24"/>
        </w:rPr>
      </w:pPr>
      <w:r>
        <w:rPr>
          <w:sz w:val="24"/>
        </w:rPr>
        <w:t xml:space="preserve">On the </w:t>
      </w:r>
      <w:proofErr w:type="gramStart"/>
      <w:r>
        <w:rPr>
          <w:sz w:val="24"/>
        </w:rPr>
        <w:t>left hand</w:t>
      </w:r>
      <w:proofErr w:type="gramEnd"/>
      <w:r>
        <w:rPr>
          <w:sz w:val="24"/>
        </w:rPr>
        <w:t xml:space="preserve"> side there is a checked “select all” button. Click that checkmark off.</w:t>
      </w:r>
    </w:p>
    <w:p w14:paraId="38100995" w14:textId="77777777" w:rsidR="00E4515F" w:rsidRDefault="009A4D00">
      <w:pPr>
        <w:pStyle w:val="ListParagraph"/>
        <w:numPr>
          <w:ilvl w:val="0"/>
          <w:numId w:val="3"/>
        </w:numPr>
        <w:tabs>
          <w:tab w:val="left" w:pos="880"/>
        </w:tabs>
        <w:spacing w:before="4" w:line="230" w:lineRule="auto"/>
        <w:ind w:right="1678" w:hanging="360"/>
        <w:rPr>
          <w:sz w:val="24"/>
        </w:rPr>
      </w:pPr>
      <w:r>
        <w:rPr>
          <w:sz w:val="24"/>
        </w:rPr>
        <w:t>Scroll down in the window and you will see the descriptions of the identified sequences.</w:t>
      </w:r>
    </w:p>
    <w:p w14:paraId="5A4C6062" w14:textId="77777777" w:rsidR="00E4515F" w:rsidRDefault="009A4D00">
      <w:pPr>
        <w:pStyle w:val="ListParagraph"/>
        <w:numPr>
          <w:ilvl w:val="1"/>
          <w:numId w:val="3"/>
        </w:numPr>
        <w:tabs>
          <w:tab w:val="left" w:pos="1600"/>
        </w:tabs>
        <w:spacing w:line="230" w:lineRule="auto"/>
        <w:ind w:right="901"/>
        <w:rPr>
          <w:sz w:val="24"/>
        </w:rPr>
      </w:pPr>
      <w:r>
        <w:rPr>
          <w:sz w:val="24"/>
        </w:rPr>
        <w:t xml:space="preserve">Select the accession identified as “SARS </w:t>
      </w:r>
      <w:proofErr w:type="spellStart"/>
      <w:r>
        <w:rPr>
          <w:sz w:val="24"/>
        </w:rPr>
        <w:t>CoV</w:t>
      </w:r>
      <w:proofErr w:type="spellEnd"/>
      <w:r>
        <w:rPr>
          <w:sz w:val="24"/>
        </w:rPr>
        <w:t xml:space="preserve"> S protein [Expression vector </w:t>
      </w:r>
      <w:proofErr w:type="spellStart"/>
      <w:r>
        <w:rPr>
          <w:sz w:val="24"/>
        </w:rPr>
        <w:t>pHCM</w:t>
      </w:r>
      <w:proofErr w:type="spellEnd"/>
      <w:r>
        <w:rPr>
          <w:sz w:val="24"/>
        </w:rPr>
        <w:t xml:space="preserve">-SARS-S (FFM-1)]”. This is the sequence of the S protein from the </w:t>
      </w:r>
      <w:r>
        <w:rPr>
          <w:spacing w:val="-5"/>
          <w:sz w:val="24"/>
        </w:rPr>
        <w:t xml:space="preserve">2002 </w:t>
      </w:r>
      <w:r>
        <w:rPr>
          <w:sz w:val="24"/>
        </w:rPr>
        <w:t>SARS coronavirus outbreak.</w:t>
      </w:r>
    </w:p>
    <w:p w14:paraId="3F1A85D7" w14:textId="77777777" w:rsidR="00E4515F" w:rsidRDefault="009A4D00">
      <w:pPr>
        <w:pStyle w:val="ListParagraph"/>
        <w:numPr>
          <w:ilvl w:val="1"/>
          <w:numId w:val="3"/>
        </w:numPr>
        <w:tabs>
          <w:tab w:val="left" w:pos="1600"/>
        </w:tabs>
        <w:spacing w:line="230" w:lineRule="auto"/>
        <w:ind w:right="1131"/>
        <w:jc w:val="both"/>
        <w:rPr>
          <w:i/>
          <w:sz w:val="24"/>
        </w:rPr>
      </w:pPr>
      <w:r>
        <w:rPr>
          <w:sz w:val="24"/>
        </w:rPr>
        <w:t xml:space="preserve">The remaining accession numbers identify sequences from Bat (and other) coronaviruses. Select five of these sequences. </w:t>
      </w:r>
      <w:r>
        <w:rPr>
          <w:i/>
          <w:sz w:val="24"/>
        </w:rPr>
        <w:t>You can select any sequences that you find interesting for a total of five sequences.</w:t>
      </w:r>
    </w:p>
    <w:p w14:paraId="778D54B4" w14:textId="77777777" w:rsidR="00E4515F" w:rsidRDefault="009A4D00">
      <w:pPr>
        <w:pStyle w:val="ListParagraph"/>
        <w:numPr>
          <w:ilvl w:val="1"/>
          <w:numId w:val="3"/>
        </w:numPr>
        <w:tabs>
          <w:tab w:val="left" w:pos="1600"/>
        </w:tabs>
        <w:spacing w:line="230" w:lineRule="auto"/>
        <w:ind w:right="1047"/>
        <w:jc w:val="both"/>
        <w:rPr>
          <w:sz w:val="24"/>
        </w:rPr>
      </w:pPr>
      <w:r>
        <w:rPr>
          <w:sz w:val="24"/>
        </w:rPr>
        <w:t xml:space="preserve">Next to the select all button (which should not be selected), you should </w:t>
      </w:r>
      <w:r>
        <w:rPr>
          <w:spacing w:val="-6"/>
          <w:sz w:val="24"/>
        </w:rPr>
        <w:t xml:space="preserve">now </w:t>
      </w:r>
      <w:r>
        <w:rPr>
          <w:sz w:val="24"/>
        </w:rPr>
        <w:t>see “6 sequences selected”.</w:t>
      </w:r>
    </w:p>
    <w:p w14:paraId="03F78829" w14:textId="77777777" w:rsidR="00E4515F" w:rsidRDefault="009A4D00">
      <w:pPr>
        <w:pStyle w:val="ListParagraph"/>
        <w:numPr>
          <w:ilvl w:val="1"/>
          <w:numId w:val="3"/>
        </w:numPr>
        <w:tabs>
          <w:tab w:val="left" w:pos="1600"/>
        </w:tabs>
        <w:spacing w:line="230" w:lineRule="auto"/>
        <w:ind w:right="922"/>
        <w:rPr>
          <w:i/>
          <w:sz w:val="24"/>
        </w:rPr>
      </w:pPr>
      <w:r>
        <w:rPr>
          <w:sz w:val="24"/>
        </w:rPr>
        <w:t xml:space="preserve">Click Download (Figure 5) and select “FASTA (Aligned sequences)”. This </w:t>
      </w:r>
      <w:r>
        <w:rPr>
          <w:spacing w:val="-5"/>
          <w:sz w:val="24"/>
        </w:rPr>
        <w:t xml:space="preserve">will </w:t>
      </w:r>
      <w:r>
        <w:rPr>
          <w:sz w:val="24"/>
        </w:rPr>
        <w:t xml:space="preserve">create a .txt identified as “seqdump.txt”. </w:t>
      </w:r>
      <w:r>
        <w:rPr>
          <w:i/>
          <w:sz w:val="24"/>
        </w:rPr>
        <w:t xml:space="preserve">If you have done this </w:t>
      </w:r>
      <w:proofErr w:type="gramStart"/>
      <w:r>
        <w:rPr>
          <w:i/>
          <w:sz w:val="24"/>
        </w:rPr>
        <w:t>a number of</w:t>
      </w:r>
      <w:proofErr w:type="gramEnd"/>
      <w:r>
        <w:rPr>
          <w:i/>
          <w:sz w:val="24"/>
        </w:rPr>
        <w:t xml:space="preserve"> times, the file name may be “</w:t>
      </w:r>
      <w:proofErr w:type="spellStart"/>
      <w:r>
        <w:rPr>
          <w:i/>
          <w:sz w:val="24"/>
        </w:rPr>
        <w:t>seqdump</w:t>
      </w:r>
      <w:proofErr w:type="spellEnd"/>
      <w:r>
        <w:rPr>
          <w:i/>
          <w:sz w:val="24"/>
        </w:rPr>
        <w:t xml:space="preserve"> (#).txt”.</w:t>
      </w:r>
    </w:p>
    <w:p w14:paraId="4A2F4FA8" w14:textId="77777777" w:rsidR="00E4515F" w:rsidRDefault="009A4D00">
      <w:pPr>
        <w:pStyle w:val="ListParagraph"/>
        <w:numPr>
          <w:ilvl w:val="1"/>
          <w:numId w:val="3"/>
        </w:numPr>
        <w:tabs>
          <w:tab w:val="left" w:pos="1600"/>
        </w:tabs>
        <w:spacing w:line="230" w:lineRule="auto"/>
        <w:ind w:right="990"/>
        <w:rPr>
          <w:sz w:val="24"/>
        </w:rPr>
      </w:pPr>
      <w:r>
        <w:rPr>
          <w:sz w:val="24"/>
        </w:rPr>
        <w:t xml:space="preserve">Download the 6M17_E sequence by returning to the top of the results page (Figure 6), find the Query ID and click on 6M17_E. A page will open with </w:t>
      </w:r>
      <w:r>
        <w:rPr>
          <w:spacing w:val="-6"/>
          <w:sz w:val="24"/>
        </w:rPr>
        <w:t xml:space="preserve">the </w:t>
      </w:r>
      <w:r>
        <w:rPr>
          <w:sz w:val="24"/>
        </w:rPr>
        <w:t>sequence of 6M17_E. Click on FASTA, copy the FASTA formatted text and paste into your text document.</w:t>
      </w:r>
    </w:p>
    <w:p w14:paraId="140FB3CE" w14:textId="77777777" w:rsidR="00E4515F" w:rsidRDefault="009A4D00">
      <w:pPr>
        <w:pStyle w:val="BodyText"/>
        <w:spacing w:before="10"/>
        <w:rPr>
          <w:sz w:val="28"/>
        </w:rPr>
      </w:pPr>
      <w:r>
        <w:rPr>
          <w:noProof/>
        </w:rPr>
        <w:drawing>
          <wp:anchor distT="0" distB="0" distL="0" distR="0" simplePos="0" relativeHeight="7" behindDoc="0" locked="0" layoutInCell="1" allowOverlap="1" wp14:anchorId="15E4E887" wp14:editId="09B94F2C">
            <wp:simplePos x="0" y="0"/>
            <wp:positionH relativeFrom="page">
              <wp:posOffset>1901728</wp:posOffset>
            </wp:positionH>
            <wp:positionV relativeFrom="paragraph">
              <wp:posOffset>239636</wp:posOffset>
            </wp:positionV>
            <wp:extent cx="4674882" cy="176936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4674882" cy="1769364"/>
                    </a:xfrm>
                    <a:prstGeom prst="rect">
                      <a:avLst/>
                    </a:prstGeom>
                  </pic:spPr>
                </pic:pic>
              </a:graphicData>
            </a:graphic>
          </wp:anchor>
        </w:drawing>
      </w:r>
    </w:p>
    <w:p w14:paraId="39719C29" w14:textId="77777777" w:rsidR="00E4515F" w:rsidRDefault="009A4D00">
      <w:pPr>
        <w:pStyle w:val="BodyText"/>
        <w:ind w:left="1600"/>
      </w:pPr>
      <w:r>
        <w:rPr>
          <w:color w:val="0000FF"/>
        </w:rPr>
        <w:t xml:space="preserve">Figure 6. Finding Query ID on the </w:t>
      </w:r>
      <w:proofErr w:type="spellStart"/>
      <w:r>
        <w:rPr>
          <w:color w:val="0000FF"/>
        </w:rPr>
        <w:t>BLASTp</w:t>
      </w:r>
      <w:proofErr w:type="spellEnd"/>
      <w:r>
        <w:rPr>
          <w:color w:val="0000FF"/>
        </w:rPr>
        <w:t xml:space="preserve"> results page.</w:t>
      </w:r>
    </w:p>
    <w:p w14:paraId="56809ED2" w14:textId="77777777" w:rsidR="00E4515F" w:rsidRDefault="00E4515F">
      <w:pPr>
        <w:pStyle w:val="BodyText"/>
        <w:spacing w:before="9"/>
        <w:rPr>
          <w:sz w:val="22"/>
        </w:rPr>
      </w:pPr>
    </w:p>
    <w:p w14:paraId="1F59B489" w14:textId="77777777" w:rsidR="00E4515F" w:rsidRDefault="009A4D00">
      <w:pPr>
        <w:pStyle w:val="ListParagraph"/>
        <w:numPr>
          <w:ilvl w:val="1"/>
          <w:numId w:val="3"/>
        </w:numPr>
        <w:tabs>
          <w:tab w:val="left" w:pos="1600"/>
        </w:tabs>
        <w:spacing w:before="1" w:line="230" w:lineRule="auto"/>
        <w:ind w:right="1038"/>
        <w:jc w:val="both"/>
        <w:rPr>
          <w:sz w:val="24"/>
        </w:rPr>
      </w:pPr>
      <w:r>
        <w:rPr>
          <w:sz w:val="24"/>
        </w:rPr>
        <w:t xml:space="preserve">Create a .txt document that has the 6M17_E and the six sequences that </w:t>
      </w:r>
      <w:r>
        <w:rPr>
          <w:spacing w:val="-5"/>
          <w:sz w:val="24"/>
        </w:rPr>
        <w:t xml:space="preserve">were </w:t>
      </w:r>
      <w:r>
        <w:rPr>
          <w:sz w:val="24"/>
        </w:rPr>
        <w:t>just downloaded.</w:t>
      </w:r>
    </w:p>
    <w:p w14:paraId="4F6FA1DE" w14:textId="77777777" w:rsidR="00E4515F" w:rsidRDefault="009A4D00">
      <w:pPr>
        <w:pStyle w:val="ListParagraph"/>
        <w:numPr>
          <w:ilvl w:val="1"/>
          <w:numId w:val="3"/>
        </w:numPr>
        <w:tabs>
          <w:tab w:val="left" w:pos="1600"/>
        </w:tabs>
        <w:spacing w:line="272" w:lineRule="exact"/>
        <w:rPr>
          <w:sz w:val="24"/>
        </w:rPr>
      </w:pPr>
      <w:r>
        <w:rPr>
          <w:sz w:val="24"/>
        </w:rPr>
        <w:t>Save this file which will be used for the multiple sequence alignment.</w:t>
      </w:r>
    </w:p>
    <w:p w14:paraId="08A1A109" w14:textId="77777777" w:rsidR="00E4515F" w:rsidRDefault="00D05AA3">
      <w:pPr>
        <w:pStyle w:val="BodyText"/>
        <w:spacing w:before="3"/>
        <w:rPr>
          <w:sz w:val="20"/>
        </w:rPr>
      </w:pPr>
      <w:r>
        <w:pict w14:anchorId="251F1371">
          <v:rect id="_x0000_s1030" style="position:absolute;margin-left:108pt;margin-top:13.85pt;width:6in;height:14.25pt;z-index:-251650048;mso-wrap-distance-left:0;mso-wrap-distance-right:0;mso-position-horizontal-relative:page" fillcolor="#d9d9d9" stroked="f">
            <w10:wrap type="topAndBottom" anchorx="page"/>
          </v:rect>
        </w:pict>
      </w:r>
    </w:p>
    <w:p w14:paraId="3BAB9283" w14:textId="77777777" w:rsidR="00E4515F" w:rsidRDefault="00E4515F">
      <w:pPr>
        <w:rPr>
          <w:sz w:val="20"/>
        </w:rPr>
        <w:sectPr w:rsidR="00E4515F">
          <w:pgSz w:w="12240" w:h="15840"/>
          <w:pgMar w:top="1360" w:right="580" w:bottom="1000" w:left="1280" w:header="720" w:footer="809" w:gutter="0"/>
          <w:cols w:space="720"/>
        </w:sectPr>
      </w:pPr>
    </w:p>
    <w:p w14:paraId="402086EE" w14:textId="77777777" w:rsidR="00E4515F" w:rsidRDefault="00E4515F">
      <w:pPr>
        <w:pStyle w:val="BodyText"/>
        <w:spacing w:before="8"/>
        <w:rPr>
          <w:sz w:val="5"/>
        </w:rPr>
      </w:pPr>
    </w:p>
    <w:p w14:paraId="3AE51C0C" w14:textId="77777777" w:rsidR="00E4515F" w:rsidRDefault="00D05AA3">
      <w:pPr>
        <w:pStyle w:val="BodyText"/>
        <w:ind w:left="880"/>
        <w:rPr>
          <w:sz w:val="20"/>
        </w:rPr>
      </w:pPr>
      <w:r>
        <w:rPr>
          <w:sz w:val="20"/>
        </w:rPr>
      </w:r>
      <w:r>
        <w:rPr>
          <w:sz w:val="20"/>
        </w:rPr>
        <w:pict w14:anchorId="221546E9">
          <v:shape id="_x0000_s1035" type="#_x0000_t202" style="width:6in;height:108.75pt;mso-left-percent:-10001;mso-top-percent:-10001;mso-position-horizontal:absolute;mso-position-horizontal-relative:char;mso-position-vertical:absolute;mso-position-vertical-relative:line;mso-left-percent:-10001;mso-top-percent:-10001" fillcolor="#d9d9d9" stroked="f">
            <v:textbox inset="0,0,0,0">
              <w:txbxContent>
                <w:p w14:paraId="69833764" w14:textId="77777777" w:rsidR="00E4515F" w:rsidRDefault="009A4D00">
                  <w:pPr>
                    <w:pStyle w:val="BodyText"/>
                    <w:spacing w:line="258" w:lineRule="exact"/>
                    <w:ind w:left="-1"/>
                  </w:pPr>
                  <w:r>
                    <w:t>Box 2: FASTA format</w:t>
                  </w:r>
                </w:p>
                <w:p w14:paraId="69F0E10D" w14:textId="77777777" w:rsidR="00E4515F" w:rsidRDefault="009A4D00">
                  <w:pPr>
                    <w:pStyle w:val="BodyText"/>
                    <w:spacing w:before="3" w:line="230" w:lineRule="auto"/>
                    <w:ind w:left="-1" w:right="175"/>
                  </w:pPr>
                  <w:r>
                    <w:t>FASTA is a file format that is commonly used by many bioinformatics programs. The information describing the sequence is listed after a “&gt;” sign and followed by a return. The subsequent lines represent the amino acid sequence written in the</w:t>
                  </w:r>
                </w:p>
                <w:p w14:paraId="58F694E0" w14:textId="77777777" w:rsidR="00E4515F" w:rsidRDefault="009A4D00">
                  <w:pPr>
                    <w:pStyle w:val="BodyText"/>
                    <w:spacing w:line="230" w:lineRule="auto"/>
                    <w:ind w:left="-1"/>
                  </w:pPr>
                  <w:r>
                    <w:t>single letter code. When multiple FASTA sequences are used as an input (as you will do below) each sequence can be followed by a return and another entry can be started with a “&gt;” as above. There is no limit to the number of sequences that can be included in one file in this manner</w:t>
                  </w:r>
                </w:p>
              </w:txbxContent>
            </v:textbox>
            <w10:anchorlock/>
          </v:shape>
        </w:pict>
      </w:r>
    </w:p>
    <w:p w14:paraId="0271CC0F" w14:textId="77777777" w:rsidR="00E4515F" w:rsidRDefault="00E4515F">
      <w:pPr>
        <w:pStyle w:val="BodyText"/>
        <w:spacing w:before="10"/>
        <w:rPr>
          <w:sz w:val="13"/>
        </w:rPr>
      </w:pPr>
    </w:p>
    <w:p w14:paraId="62AE0ACD" w14:textId="3704DEE3" w:rsidR="00E4515F" w:rsidRPr="000116A7" w:rsidRDefault="009A4D00">
      <w:pPr>
        <w:pStyle w:val="BodyText"/>
        <w:spacing w:before="60"/>
        <w:ind w:left="160"/>
        <w:rPr>
          <w:b/>
          <w:bCs/>
        </w:rPr>
      </w:pPr>
      <w:r w:rsidRPr="000116A7">
        <w:rPr>
          <w:b/>
          <w:bCs/>
        </w:rPr>
        <w:t>Multiple sequence alignment (MSA)</w:t>
      </w:r>
    </w:p>
    <w:p w14:paraId="49E152E2" w14:textId="77777777" w:rsidR="00E4515F" w:rsidRDefault="00D05AA3">
      <w:pPr>
        <w:pStyle w:val="BodyText"/>
        <w:spacing w:before="6"/>
        <w:rPr>
          <w:sz w:val="21"/>
        </w:rPr>
      </w:pPr>
      <w:r>
        <w:pict w14:anchorId="254E1CAE">
          <v:shape id="_x0000_s1028" type="#_x0000_t202" style="position:absolute;margin-left:1in;margin-top:13.85pt;width:468pt;height:27.75pt;z-index:-251648000;mso-wrap-distance-left:0;mso-wrap-distance-right:0;mso-position-horizontal-relative:page" fillcolor="#ccc" stroked="f">
            <v:textbox inset="0,0,0,0">
              <w:txbxContent>
                <w:p w14:paraId="30EE546D" w14:textId="77777777" w:rsidR="00E4515F" w:rsidRDefault="009A4D00">
                  <w:pPr>
                    <w:pStyle w:val="BodyText"/>
                    <w:spacing w:line="230" w:lineRule="auto"/>
                    <w:ind w:left="-1"/>
                  </w:pPr>
                  <w:r>
                    <w:t xml:space="preserve">Goal: In this section, you will align and compare the sequences that are </w:t>
                  </w:r>
                  <w:proofErr w:type="gramStart"/>
                  <w:r>
                    <w:t>similar to</w:t>
                  </w:r>
                  <w:proofErr w:type="gramEnd"/>
                  <w:r>
                    <w:t xml:space="preserve"> the RBD sequence from Yan </w:t>
                  </w:r>
                  <w:r>
                    <w:rPr>
                      <w:i/>
                    </w:rPr>
                    <w:t xml:space="preserve">et al., </w:t>
                  </w:r>
                  <w:r>
                    <w:t>2020.</w:t>
                  </w:r>
                </w:p>
              </w:txbxContent>
            </v:textbox>
            <w10:wrap type="topAndBottom" anchorx="page"/>
          </v:shape>
        </w:pict>
      </w:r>
      <w:r>
        <w:pict w14:anchorId="40AF165A">
          <v:shape id="_x0000_s1027" type="#_x0000_t202" style="position:absolute;margin-left:69pt;margin-top:54.35pt;width:474pt;height:114pt;z-index:-251646976;mso-wrap-distance-left:0;mso-wrap-distance-right:0;mso-position-horizontal-relative:page" fillcolor="#d9d9d9" stroked="f">
            <v:textbox inset="0,0,0,0">
              <w:txbxContent>
                <w:p w14:paraId="55D295FA" w14:textId="77777777" w:rsidR="00E4515F" w:rsidRDefault="009A4D00">
                  <w:pPr>
                    <w:pStyle w:val="BodyText"/>
                    <w:spacing w:before="51" w:line="230" w:lineRule="auto"/>
                    <w:ind w:left="59"/>
                  </w:pPr>
                  <w:r>
                    <w:t xml:space="preserve">When you want to compare the amino acid sequences of more than two proteins or protein fragments you need to use a multiple sequence alignment program. </w:t>
                  </w:r>
                  <w:proofErr w:type="spellStart"/>
                  <w:r>
                    <w:t>BLASTp</w:t>
                  </w:r>
                  <w:proofErr w:type="spellEnd"/>
                  <w:r>
                    <w:t xml:space="preserve"> will only provide the alignment of two sequences at a time. The steps here will allow you to align the three sequences you identified using </w:t>
                  </w:r>
                  <w:proofErr w:type="spellStart"/>
                  <w:r>
                    <w:t>BLASTp</w:t>
                  </w:r>
                  <w:proofErr w:type="spellEnd"/>
                  <w:r>
                    <w:t xml:space="preserve"> at the same time for comparison.</w:t>
                  </w:r>
                </w:p>
                <w:p w14:paraId="0AD08631" w14:textId="77777777" w:rsidR="00E4515F" w:rsidRDefault="00E4515F">
                  <w:pPr>
                    <w:pStyle w:val="BodyText"/>
                    <w:spacing w:before="11"/>
                    <w:rPr>
                      <w:sz w:val="22"/>
                    </w:rPr>
                  </w:pPr>
                </w:p>
                <w:p w14:paraId="7CB8CEA1" w14:textId="77777777" w:rsidR="00E4515F" w:rsidRDefault="009A4D00">
                  <w:pPr>
                    <w:pStyle w:val="BodyText"/>
                    <w:spacing w:line="230" w:lineRule="auto"/>
                    <w:ind w:left="59" w:right="503"/>
                    <w:jc w:val="both"/>
                  </w:pPr>
                  <w:r>
                    <w:t xml:space="preserve">Note: Remember, in this exercise, you are only looking at the RBD of the S glycoprotein sequence. There may be other areas in the protein sequence that are different and may suggest significant structural and functional </w:t>
                  </w:r>
                  <w:proofErr w:type="gramStart"/>
                  <w:r>
                    <w:t>differences..</w:t>
                  </w:r>
                  <w:proofErr w:type="gramEnd"/>
                </w:p>
              </w:txbxContent>
            </v:textbox>
            <w10:wrap type="topAndBottom" anchorx="page"/>
          </v:shape>
        </w:pict>
      </w:r>
    </w:p>
    <w:p w14:paraId="643594F8" w14:textId="77777777" w:rsidR="00E4515F" w:rsidRDefault="00E4515F">
      <w:pPr>
        <w:pStyle w:val="BodyText"/>
        <w:spacing w:before="4"/>
        <w:rPr>
          <w:sz w:val="18"/>
        </w:rPr>
      </w:pPr>
    </w:p>
    <w:p w14:paraId="76A0EB5F" w14:textId="77777777" w:rsidR="00E4515F" w:rsidRDefault="00E4515F">
      <w:pPr>
        <w:pStyle w:val="BodyText"/>
        <w:spacing w:before="2"/>
        <w:rPr>
          <w:sz w:val="15"/>
        </w:rPr>
      </w:pPr>
    </w:p>
    <w:p w14:paraId="16729054" w14:textId="77777777" w:rsidR="00E4515F" w:rsidRDefault="009A4D00">
      <w:pPr>
        <w:pStyle w:val="BodyText"/>
        <w:spacing w:before="68" w:line="230" w:lineRule="auto"/>
        <w:ind w:left="160" w:right="1041"/>
      </w:pPr>
      <w:r>
        <w:t xml:space="preserve">The </w:t>
      </w:r>
      <w:proofErr w:type="spellStart"/>
      <w:r>
        <w:t>BLASTp</w:t>
      </w:r>
      <w:proofErr w:type="spellEnd"/>
      <w:r>
        <w:t xml:space="preserve"> program was used to identify sequences that are </w:t>
      </w:r>
      <w:proofErr w:type="gramStart"/>
      <w:r>
        <w:t>similar to</w:t>
      </w:r>
      <w:proofErr w:type="gramEnd"/>
      <w:r>
        <w:t xml:space="preserve"> the SARS-CoV-2 S glycoprotein RBD. Based on the reported interaction of the SARS-CoV-2 S protein RBD with the ACE-2 protein (Yan </w:t>
      </w:r>
      <w:r>
        <w:rPr>
          <w:i/>
        </w:rPr>
        <w:t>et al</w:t>
      </w:r>
      <w:r>
        <w:t xml:space="preserve">., 2020) there are several amino acids in the COVID-19 RBD that are important in this interaction. Two of these amino acids are K417 and Y453. Note that the numbers following the amino acid identity indicate the positions of these residues in the </w:t>
      </w:r>
      <w:proofErr w:type="gramStart"/>
      <w:r>
        <w:t>full length</w:t>
      </w:r>
      <w:proofErr w:type="gramEnd"/>
      <w:r>
        <w:t xml:space="preserve"> protein starting with its N-terminus. Since the sequence you have used to search for similar sequences using </w:t>
      </w:r>
      <w:proofErr w:type="spellStart"/>
      <w:r>
        <w:t>BLASTp</w:t>
      </w:r>
      <w:proofErr w:type="spellEnd"/>
      <w:r>
        <w:t xml:space="preserve"> (6M17_E) represents only a 223 amino acid long RBD that starts at amino acid 338 in the full sequence, the locations of these two critical residues as referenced to the start of the RBD will be K99 &amp; Y135.</w:t>
      </w:r>
    </w:p>
    <w:p w14:paraId="4417A0E3" w14:textId="77777777" w:rsidR="00E4515F" w:rsidRDefault="00E4515F">
      <w:pPr>
        <w:pStyle w:val="BodyText"/>
        <w:spacing w:before="11"/>
        <w:rPr>
          <w:sz w:val="22"/>
        </w:rPr>
      </w:pPr>
    </w:p>
    <w:p w14:paraId="5983EB0C" w14:textId="77777777" w:rsidR="00E4515F" w:rsidRDefault="009A4D00">
      <w:pPr>
        <w:pStyle w:val="BodyText"/>
        <w:spacing w:line="230" w:lineRule="auto"/>
        <w:ind w:left="160" w:right="1033"/>
      </w:pPr>
      <w:r>
        <w:t xml:space="preserve">Since the sequences in your FASTA file are not the </w:t>
      </w:r>
      <w:proofErr w:type="gramStart"/>
      <w:r>
        <w:t>full length</w:t>
      </w:r>
      <w:proofErr w:type="gramEnd"/>
      <w:r>
        <w:t xml:space="preserve"> sequences, you will need </w:t>
      </w:r>
      <w:r>
        <w:rPr>
          <w:spacing w:val="-9"/>
        </w:rPr>
        <w:t xml:space="preserve">to </w:t>
      </w:r>
      <w:r>
        <w:t>account for this difference using Table 2 (which is only partially completed - you will fill out the remainder).</w:t>
      </w:r>
    </w:p>
    <w:p w14:paraId="34DD093F" w14:textId="77777777" w:rsidR="00E4515F" w:rsidRDefault="00E4515F">
      <w:pPr>
        <w:pStyle w:val="BodyText"/>
      </w:pPr>
    </w:p>
    <w:p w14:paraId="1EB88038" w14:textId="77777777" w:rsidR="00E4515F" w:rsidRDefault="00E4515F">
      <w:pPr>
        <w:pStyle w:val="BodyText"/>
        <w:rPr>
          <w:sz w:val="22"/>
        </w:rPr>
      </w:pPr>
    </w:p>
    <w:p w14:paraId="271B9F04" w14:textId="77777777" w:rsidR="00E4515F" w:rsidRDefault="009A4D00">
      <w:pPr>
        <w:pStyle w:val="BodyText"/>
        <w:spacing w:line="230" w:lineRule="auto"/>
        <w:ind w:left="160" w:right="890"/>
      </w:pPr>
      <w:r>
        <w:rPr>
          <w:color w:val="0000FF"/>
        </w:rPr>
        <w:t xml:space="preserve">Table 2. Mapping of critical amino acid residues for SARS-CoV-2 RBD and ACE-2 within </w:t>
      </w:r>
      <w:r>
        <w:rPr>
          <w:color w:val="0000FF"/>
          <w:spacing w:val="-6"/>
        </w:rPr>
        <w:t xml:space="preserve">the </w:t>
      </w:r>
      <w:r>
        <w:rPr>
          <w:color w:val="0000FF"/>
        </w:rPr>
        <w:t xml:space="preserve">different sequences used for different studies. This information is based on Yan </w:t>
      </w:r>
      <w:r>
        <w:rPr>
          <w:i/>
          <w:color w:val="0000FF"/>
        </w:rPr>
        <w:t>et al</w:t>
      </w:r>
      <w:r>
        <w:rPr>
          <w:color w:val="0000FF"/>
        </w:rPr>
        <w:t>. (2020), Figure 4B-D.</w:t>
      </w:r>
    </w:p>
    <w:p w14:paraId="69B0188B" w14:textId="77777777" w:rsidR="00E4515F" w:rsidRDefault="00E4515F">
      <w:pPr>
        <w:pStyle w:val="BodyText"/>
        <w:spacing w:before="9"/>
        <w:rPr>
          <w:sz w:val="23"/>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5"/>
        <w:gridCol w:w="3120"/>
        <w:gridCol w:w="2475"/>
      </w:tblGrid>
      <w:tr w:rsidR="00E4515F" w14:paraId="7E7AD16F" w14:textId="77777777">
        <w:trPr>
          <w:trHeight w:val="1060"/>
        </w:trPr>
        <w:tc>
          <w:tcPr>
            <w:tcW w:w="2625" w:type="dxa"/>
          </w:tcPr>
          <w:p w14:paraId="23AA8043" w14:textId="77777777" w:rsidR="00E4515F" w:rsidRDefault="009A4D00">
            <w:pPr>
              <w:pStyle w:val="TableParagraph"/>
              <w:spacing w:line="242" w:lineRule="auto"/>
              <w:ind w:left="94" w:right="161"/>
              <w:jc w:val="left"/>
              <w:rPr>
                <w:b/>
                <w:sz w:val="24"/>
              </w:rPr>
            </w:pPr>
            <w:r>
              <w:rPr>
                <w:b/>
                <w:sz w:val="24"/>
              </w:rPr>
              <w:t xml:space="preserve">Residue location within the </w:t>
            </w:r>
            <w:proofErr w:type="gramStart"/>
            <w:r>
              <w:rPr>
                <w:b/>
                <w:sz w:val="24"/>
              </w:rPr>
              <w:t>full length</w:t>
            </w:r>
            <w:proofErr w:type="gramEnd"/>
            <w:r>
              <w:rPr>
                <w:b/>
                <w:sz w:val="24"/>
              </w:rPr>
              <w:t xml:space="preserve"> SARS-CoV-2 S protein</w:t>
            </w:r>
          </w:p>
        </w:tc>
        <w:tc>
          <w:tcPr>
            <w:tcW w:w="3120" w:type="dxa"/>
          </w:tcPr>
          <w:p w14:paraId="5F07562A" w14:textId="77777777" w:rsidR="00E4515F" w:rsidRDefault="009A4D00">
            <w:pPr>
              <w:pStyle w:val="TableParagraph"/>
              <w:spacing w:line="242" w:lineRule="auto"/>
              <w:ind w:left="94" w:right="380"/>
              <w:jc w:val="left"/>
              <w:rPr>
                <w:b/>
                <w:sz w:val="24"/>
              </w:rPr>
            </w:pPr>
            <w:r>
              <w:rPr>
                <w:b/>
                <w:sz w:val="24"/>
              </w:rPr>
              <w:t>Residue location within the RBD (6M17_E)</w:t>
            </w:r>
          </w:p>
        </w:tc>
        <w:tc>
          <w:tcPr>
            <w:tcW w:w="2475" w:type="dxa"/>
          </w:tcPr>
          <w:p w14:paraId="37818291" w14:textId="77777777" w:rsidR="00E4515F" w:rsidRDefault="009A4D00">
            <w:pPr>
              <w:pStyle w:val="TableParagraph"/>
              <w:spacing w:line="242" w:lineRule="auto"/>
              <w:ind w:left="94" w:right="506"/>
              <w:jc w:val="left"/>
              <w:rPr>
                <w:b/>
                <w:sz w:val="24"/>
              </w:rPr>
            </w:pPr>
            <w:r>
              <w:rPr>
                <w:b/>
                <w:sz w:val="24"/>
              </w:rPr>
              <w:t xml:space="preserve">Residue location within the </w:t>
            </w:r>
            <w:proofErr w:type="gramStart"/>
            <w:r>
              <w:rPr>
                <w:b/>
                <w:sz w:val="24"/>
              </w:rPr>
              <w:t>full length</w:t>
            </w:r>
            <w:proofErr w:type="gramEnd"/>
            <w:r>
              <w:rPr>
                <w:b/>
                <w:sz w:val="24"/>
              </w:rPr>
              <w:t xml:space="preserve"> ACE-2</w:t>
            </w:r>
          </w:p>
        </w:tc>
      </w:tr>
    </w:tbl>
    <w:p w14:paraId="48C18A95" w14:textId="77777777" w:rsidR="00E4515F" w:rsidRDefault="00E4515F">
      <w:pPr>
        <w:spacing w:line="242" w:lineRule="auto"/>
        <w:rPr>
          <w:sz w:val="24"/>
        </w:rPr>
        <w:sectPr w:rsidR="00E4515F">
          <w:pgSz w:w="12240" w:h="15840"/>
          <w:pgMar w:top="1360" w:right="580" w:bottom="1000" w:left="1280" w:header="720" w:footer="809" w:gutter="0"/>
          <w:cols w:space="720"/>
        </w:sectPr>
      </w:pPr>
    </w:p>
    <w:p w14:paraId="43EE4853" w14:textId="77777777" w:rsidR="00E4515F" w:rsidRDefault="00E4515F">
      <w:pPr>
        <w:pStyle w:val="BodyText"/>
        <w:spacing w:before="8"/>
        <w:rPr>
          <w:sz w:val="5"/>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5"/>
        <w:gridCol w:w="3120"/>
        <w:gridCol w:w="2475"/>
      </w:tblGrid>
      <w:tr w:rsidR="00E4515F" w14:paraId="0EFA9088" w14:textId="77777777">
        <w:trPr>
          <w:trHeight w:val="490"/>
        </w:trPr>
        <w:tc>
          <w:tcPr>
            <w:tcW w:w="2625" w:type="dxa"/>
          </w:tcPr>
          <w:p w14:paraId="27597BF5" w14:textId="77777777" w:rsidR="00E4515F" w:rsidRDefault="009A4D00">
            <w:pPr>
              <w:pStyle w:val="TableParagraph"/>
              <w:ind w:left="982" w:right="1009"/>
              <w:rPr>
                <w:sz w:val="24"/>
              </w:rPr>
            </w:pPr>
            <w:r>
              <w:rPr>
                <w:sz w:val="24"/>
              </w:rPr>
              <w:t>Q474</w:t>
            </w:r>
          </w:p>
        </w:tc>
        <w:tc>
          <w:tcPr>
            <w:tcW w:w="3120" w:type="dxa"/>
          </w:tcPr>
          <w:p w14:paraId="2EF53DBF" w14:textId="77777777" w:rsidR="00E4515F" w:rsidRDefault="009A4D00">
            <w:pPr>
              <w:pStyle w:val="TableParagraph"/>
              <w:ind w:left="1239" w:right="1251"/>
              <w:rPr>
                <w:sz w:val="24"/>
              </w:rPr>
            </w:pPr>
            <w:r>
              <w:rPr>
                <w:sz w:val="24"/>
              </w:rPr>
              <w:t>Q156</w:t>
            </w:r>
          </w:p>
        </w:tc>
        <w:tc>
          <w:tcPr>
            <w:tcW w:w="2475" w:type="dxa"/>
          </w:tcPr>
          <w:p w14:paraId="114E96C4" w14:textId="77777777" w:rsidR="00E4515F" w:rsidRDefault="009A4D00">
            <w:pPr>
              <w:pStyle w:val="TableParagraph"/>
              <w:ind w:left="1009"/>
              <w:jc w:val="left"/>
              <w:rPr>
                <w:sz w:val="24"/>
              </w:rPr>
            </w:pPr>
            <w:r>
              <w:rPr>
                <w:sz w:val="24"/>
              </w:rPr>
              <w:t>Q24</w:t>
            </w:r>
          </w:p>
        </w:tc>
      </w:tr>
      <w:tr w:rsidR="00E4515F" w14:paraId="5A98C003" w14:textId="77777777">
        <w:trPr>
          <w:trHeight w:val="490"/>
        </w:trPr>
        <w:tc>
          <w:tcPr>
            <w:tcW w:w="2625" w:type="dxa"/>
          </w:tcPr>
          <w:p w14:paraId="3D877524" w14:textId="77777777" w:rsidR="00E4515F" w:rsidRDefault="009A4D00">
            <w:pPr>
              <w:pStyle w:val="TableParagraph"/>
              <w:ind w:left="991" w:right="994"/>
              <w:rPr>
                <w:sz w:val="24"/>
              </w:rPr>
            </w:pPr>
            <w:r>
              <w:rPr>
                <w:sz w:val="24"/>
              </w:rPr>
              <w:t>K417</w:t>
            </w:r>
          </w:p>
        </w:tc>
        <w:tc>
          <w:tcPr>
            <w:tcW w:w="3120" w:type="dxa"/>
          </w:tcPr>
          <w:p w14:paraId="10A5C7B7" w14:textId="77777777" w:rsidR="00E4515F" w:rsidRDefault="009A4D00">
            <w:pPr>
              <w:pStyle w:val="TableParagraph"/>
              <w:ind w:right="1247"/>
              <w:rPr>
                <w:sz w:val="24"/>
              </w:rPr>
            </w:pPr>
            <w:r>
              <w:rPr>
                <w:sz w:val="24"/>
              </w:rPr>
              <w:t>K99</w:t>
            </w:r>
          </w:p>
        </w:tc>
        <w:tc>
          <w:tcPr>
            <w:tcW w:w="2475" w:type="dxa"/>
          </w:tcPr>
          <w:p w14:paraId="42EB5E98" w14:textId="77777777" w:rsidR="00E4515F" w:rsidRDefault="009A4D00">
            <w:pPr>
              <w:pStyle w:val="TableParagraph"/>
              <w:ind w:left="1009"/>
              <w:jc w:val="left"/>
              <w:rPr>
                <w:sz w:val="24"/>
              </w:rPr>
            </w:pPr>
            <w:r>
              <w:rPr>
                <w:sz w:val="24"/>
              </w:rPr>
              <w:t>D30</w:t>
            </w:r>
          </w:p>
        </w:tc>
      </w:tr>
      <w:tr w:rsidR="00E4515F" w14:paraId="7176C641" w14:textId="77777777">
        <w:trPr>
          <w:trHeight w:val="490"/>
        </w:trPr>
        <w:tc>
          <w:tcPr>
            <w:tcW w:w="2625" w:type="dxa"/>
          </w:tcPr>
          <w:p w14:paraId="310B2847" w14:textId="77777777" w:rsidR="00E4515F" w:rsidRDefault="009A4D00">
            <w:pPr>
              <w:pStyle w:val="TableParagraph"/>
              <w:ind w:left="991" w:right="1008"/>
              <w:rPr>
                <w:sz w:val="24"/>
              </w:rPr>
            </w:pPr>
            <w:r>
              <w:rPr>
                <w:sz w:val="24"/>
              </w:rPr>
              <w:t>Y453</w:t>
            </w:r>
          </w:p>
        </w:tc>
        <w:tc>
          <w:tcPr>
            <w:tcW w:w="3120" w:type="dxa"/>
          </w:tcPr>
          <w:p w14:paraId="141508EF" w14:textId="77777777" w:rsidR="00E4515F" w:rsidRDefault="009A4D00">
            <w:pPr>
              <w:pStyle w:val="TableParagraph"/>
              <w:ind w:right="1248"/>
              <w:rPr>
                <w:sz w:val="24"/>
              </w:rPr>
            </w:pPr>
            <w:r>
              <w:rPr>
                <w:sz w:val="24"/>
              </w:rPr>
              <w:t>Y135</w:t>
            </w:r>
          </w:p>
        </w:tc>
        <w:tc>
          <w:tcPr>
            <w:tcW w:w="2475" w:type="dxa"/>
          </w:tcPr>
          <w:p w14:paraId="060463D6" w14:textId="77777777" w:rsidR="00E4515F" w:rsidRDefault="009A4D00">
            <w:pPr>
              <w:pStyle w:val="TableParagraph"/>
              <w:ind w:left="1009"/>
              <w:jc w:val="left"/>
              <w:rPr>
                <w:sz w:val="24"/>
              </w:rPr>
            </w:pPr>
            <w:r>
              <w:rPr>
                <w:sz w:val="24"/>
              </w:rPr>
              <w:t>H34</w:t>
            </w:r>
          </w:p>
        </w:tc>
      </w:tr>
      <w:tr w:rsidR="00E4515F" w14:paraId="63321BBB" w14:textId="77777777">
        <w:trPr>
          <w:trHeight w:val="490"/>
        </w:trPr>
        <w:tc>
          <w:tcPr>
            <w:tcW w:w="2625" w:type="dxa"/>
          </w:tcPr>
          <w:p w14:paraId="74A0B0AF" w14:textId="77777777" w:rsidR="00E4515F" w:rsidRDefault="009A4D00">
            <w:pPr>
              <w:pStyle w:val="TableParagraph"/>
              <w:ind w:left="989" w:right="1009"/>
              <w:rPr>
                <w:sz w:val="24"/>
              </w:rPr>
            </w:pPr>
            <w:r>
              <w:rPr>
                <w:sz w:val="24"/>
              </w:rPr>
              <w:t>N501</w:t>
            </w:r>
          </w:p>
        </w:tc>
        <w:tc>
          <w:tcPr>
            <w:tcW w:w="3120" w:type="dxa"/>
          </w:tcPr>
          <w:p w14:paraId="53A71A31" w14:textId="77777777" w:rsidR="00E4515F" w:rsidRDefault="009A4D00">
            <w:pPr>
              <w:pStyle w:val="TableParagraph"/>
              <w:ind w:right="1251"/>
              <w:rPr>
                <w:sz w:val="24"/>
              </w:rPr>
            </w:pPr>
            <w:r>
              <w:rPr>
                <w:sz w:val="24"/>
              </w:rPr>
              <w:t>N183</w:t>
            </w:r>
          </w:p>
        </w:tc>
        <w:tc>
          <w:tcPr>
            <w:tcW w:w="2475" w:type="dxa"/>
          </w:tcPr>
          <w:p w14:paraId="4CA4A3F0" w14:textId="77777777" w:rsidR="00E4515F" w:rsidRDefault="009A4D00">
            <w:pPr>
              <w:pStyle w:val="TableParagraph"/>
              <w:ind w:left="1024"/>
              <w:jc w:val="left"/>
              <w:rPr>
                <w:sz w:val="24"/>
              </w:rPr>
            </w:pPr>
            <w:r>
              <w:rPr>
                <w:sz w:val="24"/>
              </w:rPr>
              <w:t>Y41</w:t>
            </w:r>
          </w:p>
        </w:tc>
      </w:tr>
      <w:tr w:rsidR="00E4515F" w14:paraId="3904EF76" w14:textId="77777777">
        <w:trPr>
          <w:trHeight w:val="490"/>
        </w:trPr>
        <w:tc>
          <w:tcPr>
            <w:tcW w:w="2625" w:type="dxa"/>
          </w:tcPr>
          <w:p w14:paraId="145EC435" w14:textId="77777777" w:rsidR="00E4515F" w:rsidRDefault="009A4D00">
            <w:pPr>
              <w:pStyle w:val="TableParagraph"/>
              <w:ind w:left="984" w:right="1009"/>
              <w:rPr>
                <w:sz w:val="24"/>
              </w:rPr>
            </w:pPr>
            <w:r>
              <w:rPr>
                <w:sz w:val="24"/>
              </w:rPr>
              <w:t>F486</w:t>
            </w:r>
          </w:p>
        </w:tc>
        <w:tc>
          <w:tcPr>
            <w:tcW w:w="3120" w:type="dxa"/>
          </w:tcPr>
          <w:p w14:paraId="1299CE9E" w14:textId="77777777" w:rsidR="00E4515F" w:rsidRDefault="009A4D00">
            <w:pPr>
              <w:pStyle w:val="TableParagraph"/>
              <w:ind w:left="1241" w:right="1251"/>
              <w:rPr>
                <w:sz w:val="24"/>
              </w:rPr>
            </w:pPr>
            <w:r>
              <w:rPr>
                <w:sz w:val="24"/>
              </w:rPr>
              <w:t>F168</w:t>
            </w:r>
          </w:p>
        </w:tc>
        <w:tc>
          <w:tcPr>
            <w:tcW w:w="2475" w:type="dxa"/>
          </w:tcPr>
          <w:p w14:paraId="31984111" w14:textId="77777777" w:rsidR="00E4515F" w:rsidRDefault="009A4D00">
            <w:pPr>
              <w:pStyle w:val="TableParagraph"/>
              <w:ind w:left="994"/>
              <w:jc w:val="left"/>
              <w:rPr>
                <w:sz w:val="24"/>
              </w:rPr>
            </w:pPr>
            <w:r>
              <w:rPr>
                <w:sz w:val="24"/>
              </w:rPr>
              <w:t>M85</w:t>
            </w:r>
          </w:p>
        </w:tc>
      </w:tr>
      <w:tr w:rsidR="00E4515F" w14:paraId="3226CDA8" w14:textId="77777777">
        <w:trPr>
          <w:trHeight w:val="490"/>
        </w:trPr>
        <w:tc>
          <w:tcPr>
            <w:tcW w:w="2625" w:type="dxa"/>
          </w:tcPr>
          <w:p w14:paraId="0D6343E2" w14:textId="77777777" w:rsidR="00E4515F" w:rsidRDefault="009A4D00">
            <w:pPr>
              <w:pStyle w:val="TableParagraph"/>
              <w:ind w:left="991" w:right="1003"/>
              <w:rPr>
                <w:sz w:val="24"/>
              </w:rPr>
            </w:pPr>
            <w:r>
              <w:rPr>
                <w:sz w:val="24"/>
              </w:rPr>
              <w:t>T500</w:t>
            </w:r>
          </w:p>
        </w:tc>
        <w:tc>
          <w:tcPr>
            <w:tcW w:w="3120" w:type="dxa"/>
          </w:tcPr>
          <w:p w14:paraId="342FE98D" w14:textId="77777777" w:rsidR="00E4515F" w:rsidRDefault="009A4D00">
            <w:pPr>
              <w:pStyle w:val="TableParagraph"/>
              <w:ind w:left="1224" w:right="1251"/>
              <w:rPr>
                <w:sz w:val="24"/>
              </w:rPr>
            </w:pPr>
            <w:r>
              <w:rPr>
                <w:sz w:val="24"/>
              </w:rPr>
              <w:t>T182</w:t>
            </w:r>
          </w:p>
        </w:tc>
        <w:tc>
          <w:tcPr>
            <w:tcW w:w="2475" w:type="dxa"/>
          </w:tcPr>
          <w:p w14:paraId="2D1FA5C2" w14:textId="77777777" w:rsidR="00E4515F" w:rsidRDefault="009A4D00">
            <w:pPr>
              <w:pStyle w:val="TableParagraph"/>
              <w:ind w:left="949"/>
              <w:jc w:val="left"/>
              <w:rPr>
                <w:sz w:val="24"/>
              </w:rPr>
            </w:pPr>
            <w:r>
              <w:rPr>
                <w:sz w:val="24"/>
              </w:rPr>
              <w:t>R357</w:t>
            </w:r>
          </w:p>
        </w:tc>
      </w:tr>
      <w:tr w:rsidR="00E4515F" w14:paraId="366AC0B5" w14:textId="77777777">
        <w:trPr>
          <w:trHeight w:val="490"/>
        </w:trPr>
        <w:tc>
          <w:tcPr>
            <w:tcW w:w="2625" w:type="dxa"/>
          </w:tcPr>
          <w:p w14:paraId="15AC7921" w14:textId="77777777" w:rsidR="00E4515F" w:rsidRDefault="009A4D00">
            <w:pPr>
              <w:pStyle w:val="TableParagraph"/>
              <w:ind w:left="989" w:right="1009"/>
              <w:rPr>
                <w:sz w:val="24"/>
              </w:rPr>
            </w:pPr>
            <w:r>
              <w:rPr>
                <w:sz w:val="24"/>
              </w:rPr>
              <w:t>N501</w:t>
            </w:r>
          </w:p>
        </w:tc>
        <w:tc>
          <w:tcPr>
            <w:tcW w:w="3120" w:type="dxa"/>
          </w:tcPr>
          <w:p w14:paraId="14AFAB53" w14:textId="77777777" w:rsidR="00E4515F" w:rsidRDefault="009A4D00">
            <w:pPr>
              <w:pStyle w:val="TableParagraph"/>
              <w:ind w:right="1251"/>
              <w:rPr>
                <w:sz w:val="24"/>
              </w:rPr>
            </w:pPr>
            <w:r>
              <w:rPr>
                <w:sz w:val="24"/>
              </w:rPr>
              <w:t>N183</w:t>
            </w:r>
          </w:p>
        </w:tc>
        <w:tc>
          <w:tcPr>
            <w:tcW w:w="2475" w:type="dxa"/>
          </w:tcPr>
          <w:p w14:paraId="324C5BCE" w14:textId="77777777" w:rsidR="00E4515F" w:rsidRDefault="009A4D00">
            <w:pPr>
              <w:pStyle w:val="TableParagraph"/>
              <w:ind w:left="949"/>
              <w:jc w:val="left"/>
              <w:rPr>
                <w:sz w:val="24"/>
              </w:rPr>
            </w:pPr>
            <w:r>
              <w:rPr>
                <w:sz w:val="24"/>
              </w:rPr>
              <w:t>K353</w:t>
            </w:r>
          </w:p>
        </w:tc>
      </w:tr>
    </w:tbl>
    <w:p w14:paraId="386FB58C" w14:textId="77777777" w:rsidR="00E4515F" w:rsidRDefault="009A4D00">
      <w:pPr>
        <w:pStyle w:val="BodyText"/>
        <w:spacing w:line="264" w:lineRule="exact"/>
        <w:ind w:left="160"/>
      </w:pPr>
      <w:r>
        <w:t xml:space="preserve">CLUSTAL OMEGA alignment of the three sequences identified in </w:t>
      </w:r>
      <w:proofErr w:type="spellStart"/>
      <w:r>
        <w:t>BLASTp</w:t>
      </w:r>
      <w:proofErr w:type="spellEnd"/>
      <w:r>
        <w:t>:</w:t>
      </w:r>
    </w:p>
    <w:p w14:paraId="309494E0" w14:textId="77777777" w:rsidR="00E4515F" w:rsidRDefault="00E4515F">
      <w:pPr>
        <w:pStyle w:val="BodyText"/>
        <w:rPr>
          <w:sz w:val="22"/>
        </w:rPr>
      </w:pPr>
    </w:p>
    <w:p w14:paraId="4F20271F" w14:textId="77777777" w:rsidR="00E4515F" w:rsidRDefault="009A4D00">
      <w:pPr>
        <w:pStyle w:val="ListParagraph"/>
        <w:numPr>
          <w:ilvl w:val="0"/>
          <w:numId w:val="2"/>
        </w:numPr>
        <w:tabs>
          <w:tab w:val="left" w:pos="932"/>
          <w:tab w:val="left" w:pos="933"/>
        </w:tabs>
        <w:rPr>
          <w:sz w:val="24"/>
        </w:rPr>
      </w:pPr>
      <w:r>
        <w:rPr>
          <w:sz w:val="24"/>
        </w:rPr>
        <w:t>Open up CLUSTAL Omega (</w:t>
      </w:r>
      <w:hyperlink r:id="rId21">
        <w:r>
          <w:rPr>
            <w:color w:val="1154CC"/>
            <w:sz w:val="24"/>
            <w:u w:val="single" w:color="1154CC"/>
          </w:rPr>
          <w:t>https://www.ebi.ac.uk/Tools/msa/clustalo/</w:t>
        </w:r>
      </w:hyperlink>
      <w:r>
        <w:rPr>
          <w:sz w:val="24"/>
        </w:rPr>
        <w:t>).</w:t>
      </w:r>
    </w:p>
    <w:p w14:paraId="1F89B09F" w14:textId="77777777" w:rsidR="00E4515F" w:rsidRDefault="00E4515F">
      <w:pPr>
        <w:pStyle w:val="BodyText"/>
        <w:spacing w:before="1"/>
        <w:rPr>
          <w:sz w:val="22"/>
        </w:rPr>
      </w:pPr>
    </w:p>
    <w:p w14:paraId="00498DDF" w14:textId="77777777" w:rsidR="00E4515F" w:rsidRDefault="009A4D00">
      <w:pPr>
        <w:pStyle w:val="BodyText"/>
        <w:ind w:left="880"/>
      </w:pPr>
      <w:r>
        <w:t>You should see a page that looks like Figure 7.</w:t>
      </w:r>
    </w:p>
    <w:p w14:paraId="20D449C7" w14:textId="77777777" w:rsidR="00E4515F" w:rsidRDefault="009A4D00">
      <w:pPr>
        <w:pStyle w:val="BodyText"/>
        <w:spacing w:before="9"/>
        <w:rPr>
          <w:sz w:val="25"/>
        </w:rPr>
      </w:pPr>
      <w:r>
        <w:rPr>
          <w:noProof/>
        </w:rPr>
        <w:drawing>
          <wp:anchor distT="0" distB="0" distL="0" distR="0" simplePos="0" relativeHeight="12" behindDoc="0" locked="0" layoutInCell="1" allowOverlap="1" wp14:anchorId="17F95E0E" wp14:editId="5499ED04">
            <wp:simplePos x="0" y="0"/>
            <wp:positionH relativeFrom="page">
              <wp:posOffset>1390650</wp:posOffset>
            </wp:positionH>
            <wp:positionV relativeFrom="paragraph">
              <wp:posOffset>216606</wp:posOffset>
            </wp:positionV>
            <wp:extent cx="4475197" cy="3038284"/>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2" cstate="print"/>
                    <a:stretch>
                      <a:fillRect/>
                    </a:stretch>
                  </pic:blipFill>
                  <pic:spPr>
                    <a:xfrm>
                      <a:off x="0" y="0"/>
                      <a:ext cx="4475197" cy="3038284"/>
                    </a:xfrm>
                    <a:prstGeom prst="rect">
                      <a:avLst/>
                    </a:prstGeom>
                  </pic:spPr>
                </pic:pic>
              </a:graphicData>
            </a:graphic>
          </wp:anchor>
        </w:drawing>
      </w:r>
    </w:p>
    <w:p w14:paraId="0B1F1FC1" w14:textId="77777777" w:rsidR="00E4515F" w:rsidRDefault="009A4D00">
      <w:pPr>
        <w:pStyle w:val="BodyText"/>
        <w:ind w:left="880"/>
      </w:pPr>
      <w:r>
        <w:rPr>
          <w:color w:val="0000FF"/>
        </w:rPr>
        <w:t>Figure 7. CLUSTAL Omega opening window.</w:t>
      </w:r>
    </w:p>
    <w:p w14:paraId="4411E36A" w14:textId="77777777" w:rsidR="00E4515F" w:rsidRDefault="00E4515F">
      <w:pPr>
        <w:pStyle w:val="BodyText"/>
        <w:spacing w:before="9"/>
        <w:rPr>
          <w:sz w:val="22"/>
        </w:rPr>
      </w:pPr>
    </w:p>
    <w:p w14:paraId="7D4E2B1A" w14:textId="77777777" w:rsidR="00E4515F" w:rsidRDefault="009A4D00">
      <w:pPr>
        <w:pStyle w:val="ListParagraph"/>
        <w:numPr>
          <w:ilvl w:val="0"/>
          <w:numId w:val="2"/>
        </w:numPr>
        <w:tabs>
          <w:tab w:val="left" w:pos="880"/>
        </w:tabs>
        <w:spacing w:before="1" w:line="230" w:lineRule="auto"/>
        <w:ind w:left="880" w:right="961" w:hanging="360"/>
        <w:rPr>
          <w:sz w:val="24"/>
        </w:rPr>
      </w:pPr>
      <w:r>
        <w:rPr>
          <w:sz w:val="24"/>
        </w:rPr>
        <w:t xml:space="preserve">Copy and paste the FASTA sequences from your .txt file into the sequences </w:t>
      </w:r>
      <w:r>
        <w:rPr>
          <w:spacing w:val="-3"/>
          <w:sz w:val="24"/>
        </w:rPr>
        <w:t xml:space="preserve">window </w:t>
      </w:r>
      <w:r>
        <w:rPr>
          <w:sz w:val="24"/>
        </w:rPr>
        <w:t xml:space="preserve">on </w:t>
      </w:r>
      <w:proofErr w:type="spellStart"/>
      <w:r>
        <w:rPr>
          <w:sz w:val="24"/>
        </w:rPr>
        <w:t>Clustal</w:t>
      </w:r>
      <w:proofErr w:type="spellEnd"/>
      <w:r>
        <w:rPr>
          <w:sz w:val="24"/>
        </w:rPr>
        <w:t xml:space="preserve"> Omega.</w:t>
      </w:r>
    </w:p>
    <w:p w14:paraId="3AD87D3B" w14:textId="77777777" w:rsidR="00E4515F" w:rsidRDefault="009A4D00">
      <w:pPr>
        <w:spacing w:line="230" w:lineRule="auto"/>
        <w:ind w:left="880" w:right="1033"/>
        <w:rPr>
          <w:i/>
          <w:sz w:val="24"/>
        </w:rPr>
      </w:pPr>
      <w:r>
        <w:rPr>
          <w:i/>
          <w:sz w:val="24"/>
        </w:rPr>
        <w:t>You can perform this multiple sequence alignment with many sequences that are either DNA or protein. The default (shown above the sequence window) is protein, so you do not need to change this here. You also do not need to alter any settings. The default settings will be sufficient for this approach.</w:t>
      </w:r>
    </w:p>
    <w:p w14:paraId="1E4912C8" w14:textId="77777777" w:rsidR="00E4515F" w:rsidRDefault="009A4D00">
      <w:pPr>
        <w:pStyle w:val="ListParagraph"/>
        <w:numPr>
          <w:ilvl w:val="0"/>
          <w:numId w:val="2"/>
        </w:numPr>
        <w:tabs>
          <w:tab w:val="left" w:pos="880"/>
        </w:tabs>
        <w:spacing w:line="272" w:lineRule="exact"/>
        <w:ind w:left="880" w:hanging="360"/>
        <w:rPr>
          <w:sz w:val="24"/>
        </w:rPr>
      </w:pPr>
      <w:r>
        <w:rPr>
          <w:sz w:val="24"/>
        </w:rPr>
        <w:t>Scroll down to see “OUTPUT FORMAT” and click on “More options</w:t>
      </w:r>
      <w:r>
        <w:rPr>
          <w:rFonts w:ascii="Arial" w:hAnsi="Arial"/>
          <w:sz w:val="24"/>
        </w:rPr>
        <w:t>…</w:t>
      </w:r>
      <w:r>
        <w:rPr>
          <w:sz w:val="24"/>
        </w:rPr>
        <w:t>” (Figure</w:t>
      </w:r>
      <w:r>
        <w:rPr>
          <w:spacing w:val="-10"/>
          <w:sz w:val="24"/>
        </w:rPr>
        <w:t xml:space="preserve"> </w:t>
      </w:r>
      <w:r>
        <w:rPr>
          <w:sz w:val="24"/>
        </w:rPr>
        <w:t>8a).</w:t>
      </w:r>
    </w:p>
    <w:p w14:paraId="74624E08" w14:textId="77777777" w:rsidR="00E4515F" w:rsidRDefault="00E4515F">
      <w:pPr>
        <w:spacing w:line="272" w:lineRule="exact"/>
        <w:rPr>
          <w:sz w:val="24"/>
        </w:rPr>
        <w:sectPr w:rsidR="00E4515F">
          <w:pgSz w:w="12240" w:h="15840"/>
          <w:pgMar w:top="1360" w:right="580" w:bottom="1000" w:left="1280" w:header="720" w:footer="809" w:gutter="0"/>
          <w:cols w:space="720"/>
        </w:sectPr>
      </w:pPr>
    </w:p>
    <w:p w14:paraId="2883AAE5" w14:textId="1C9163DB" w:rsidR="00E4515F" w:rsidRPr="0075449D" w:rsidRDefault="009A4D00" w:rsidP="0075449D">
      <w:pPr>
        <w:pStyle w:val="ListParagraph"/>
        <w:numPr>
          <w:ilvl w:val="0"/>
          <w:numId w:val="2"/>
        </w:numPr>
        <w:tabs>
          <w:tab w:val="left" w:pos="880"/>
        </w:tabs>
        <w:spacing w:before="2" w:line="230" w:lineRule="auto"/>
        <w:ind w:left="880" w:right="864" w:hanging="360"/>
        <w:rPr>
          <w:i/>
        </w:rPr>
      </w:pPr>
      <w:r w:rsidRPr="0075449D">
        <w:rPr>
          <w:sz w:val="24"/>
        </w:rPr>
        <w:lastRenderedPageBreak/>
        <w:t xml:space="preserve">In the expanded “OUTPUT FORMAT” window (Figure 8b), select “ORDER” and pull down “input”. </w:t>
      </w:r>
      <w:r w:rsidRPr="0075449D">
        <w:rPr>
          <w:i/>
          <w:sz w:val="24"/>
        </w:rPr>
        <w:t xml:space="preserve">This will create the output with your first sequence (the RBD) at the </w:t>
      </w:r>
      <w:r w:rsidRPr="0075449D">
        <w:rPr>
          <w:i/>
          <w:spacing w:val="-6"/>
          <w:sz w:val="24"/>
        </w:rPr>
        <w:t xml:space="preserve">top </w:t>
      </w:r>
      <w:r w:rsidRPr="0075449D">
        <w:rPr>
          <w:i/>
          <w:sz w:val="24"/>
        </w:rPr>
        <w:t>of the multiple sequence alignment.</w:t>
      </w:r>
    </w:p>
    <w:p w14:paraId="5E3FD6ED" w14:textId="77777777" w:rsidR="00E4515F" w:rsidRDefault="009A4D00">
      <w:pPr>
        <w:pStyle w:val="BodyText"/>
        <w:spacing w:before="59"/>
        <w:ind w:left="880"/>
      </w:pPr>
      <w:r>
        <w:t>a.</w:t>
      </w:r>
    </w:p>
    <w:p w14:paraId="522523BA" w14:textId="77777777" w:rsidR="00E4515F" w:rsidRDefault="009A4D00">
      <w:pPr>
        <w:pStyle w:val="BodyText"/>
        <w:spacing w:before="7"/>
        <w:rPr>
          <w:sz w:val="13"/>
        </w:rPr>
      </w:pPr>
      <w:r>
        <w:rPr>
          <w:noProof/>
        </w:rPr>
        <w:drawing>
          <wp:anchor distT="0" distB="0" distL="0" distR="0" simplePos="0" relativeHeight="13" behindDoc="0" locked="0" layoutInCell="1" allowOverlap="1" wp14:anchorId="3026998E" wp14:editId="53DDB407">
            <wp:simplePos x="0" y="0"/>
            <wp:positionH relativeFrom="page">
              <wp:posOffset>1390650</wp:posOffset>
            </wp:positionH>
            <wp:positionV relativeFrom="paragraph">
              <wp:posOffset>126572</wp:posOffset>
            </wp:positionV>
            <wp:extent cx="2556790" cy="1525904"/>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3" cstate="print"/>
                    <a:stretch>
                      <a:fillRect/>
                    </a:stretch>
                  </pic:blipFill>
                  <pic:spPr>
                    <a:xfrm>
                      <a:off x="0" y="0"/>
                      <a:ext cx="2556790" cy="1525904"/>
                    </a:xfrm>
                    <a:prstGeom prst="rect">
                      <a:avLst/>
                    </a:prstGeom>
                  </pic:spPr>
                </pic:pic>
              </a:graphicData>
            </a:graphic>
          </wp:anchor>
        </w:drawing>
      </w:r>
    </w:p>
    <w:p w14:paraId="75D88A68" w14:textId="77777777" w:rsidR="00E4515F" w:rsidRDefault="009A4D00">
      <w:pPr>
        <w:pStyle w:val="BodyText"/>
        <w:spacing w:after="22"/>
        <w:ind w:left="880"/>
      </w:pPr>
      <w:r>
        <w:t>b.</w:t>
      </w:r>
    </w:p>
    <w:p w14:paraId="0F42B0F2" w14:textId="77777777" w:rsidR="00E4515F" w:rsidRDefault="009A4D00">
      <w:pPr>
        <w:pStyle w:val="BodyText"/>
        <w:ind w:left="910"/>
        <w:rPr>
          <w:sz w:val="20"/>
        </w:rPr>
      </w:pPr>
      <w:r>
        <w:rPr>
          <w:noProof/>
          <w:sz w:val="20"/>
        </w:rPr>
        <w:drawing>
          <wp:inline distT="0" distB="0" distL="0" distR="0" wp14:anchorId="7B504968" wp14:editId="521D04F4">
            <wp:extent cx="5921623" cy="1129284"/>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4" cstate="print"/>
                    <a:stretch>
                      <a:fillRect/>
                    </a:stretch>
                  </pic:blipFill>
                  <pic:spPr>
                    <a:xfrm>
                      <a:off x="0" y="0"/>
                      <a:ext cx="5921623" cy="1129284"/>
                    </a:xfrm>
                    <a:prstGeom prst="rect">
                      <a:avLst/>
                    </a:prstGeom>
                  </pic:spPr>
                </pic:pic>
              </a:graphicData>
            </a:graphic>
          </wp:inline>
        </w:drawing>
      </w:r>
    </w:p>
    <w:p w14:paraId="0C8ADC74" w14:textId="77777777" w:rsidR="00E4515F" w:rsidRDefault="009A4D00">
      <w:pPr>
        <w:pStyle w:val="BodyText"/>
        <w:spacing w:before="33"/>
        <w:ind w:left="880"/>
      </w:pPr>
      <w:r>
        <w:rPr>
          <w:color w:val="0000FF"/>
        </w:rPr>
        <w:t xml:space="preserve">Figure 8. </w:t>
      </w:r>
      <w:proofErr w:type="spellStart"/>
      <w:r>
        <w:rPr>
          <w:color w:val="0000FF"/>
        </w:rPr>
        <w:t>ClustalOmega</w:t>
      </w:r>
      <w:proofErr w:type="spellEnd"/>
      <w:r>
        <w:rPr>
          <w:color w:val="0000FF"/>
        </w:rPr>
        <w:t xml:space="preserve"> Output format window.</w:t>
      </w:r>
    </w:p>
    <w:p w14:paraId="46380BE2" w14:textId="77777777" w:rsidR="00E4515F" w:rsidRDefault="00E4515F">
      <w:pPr>
        <w:pStyle w:val="BodyText"/>
        <w:spacing w:before="9"/>
        <w:rPr>
          <w:sz w:val="22"/>
        </w:rPr>
      </w:pPr>
    </w:p>
    <w:p w14:paraId="6F2CAA5A" w14:textId="77777777" w:rsidR="00E4515F" w:rsidRDefault="009A4D00">
      <w:pPr>
        <w:pStyle w:val="ListParagraph"/>
        <w:numPr>
          <w:ilvl w:val="0"/>
          <w:numId w:val="2"/>
        </w:numPr>
        <w:tabs>
          <w:tab w:val="left" w:pos="880"/>
        </w:tabs>
        <w:spacing w:line="230" w:lineRule="auto"/>
        <w:ind w:left="880" w:right="877" w:hanging="360"/>
        <w:rPr>
          <w:sz w:val="24"/>
        </w:rPr>
      </w:pPr>
      <w:r>
        <w:rPr>
          <w:sz w:val="24"/>
        </w:rPr>
        <w:t xml:space="preserve">Scroll further down and click “SUBMIT” to run the program. </w:t>
      </w:r>
      <w:r>
        <w:rPr>
          <w:i/>
          <w:sz w:val="24"/>
        </w:rPr>
        <w:t xml:space="preserve">The program will now run your alignment. The resulting window will provide you with the multiple </w:t>
      </w:r>
      <w:r>
        <w:rPr>
          <w:i/>
          <w:spacing w:val="-3"/>
          <w:sz w:val="24"/>
        </w:rPr>
        <w:t xml:space="preserve">sequence </w:t>
      </w:r>
      <w:r>
        <w:rPr>
          <w:i/>
          <w:sz w:val="24"/>
        </w:rPr>
        <w:t>alignment with the heading “</w:t>
      </w:r>
      <w:r>
        <w:rPr>
          <w:i/>
          <w:color w:val="212121"/>
          <w:sz w:val="24"/>
        </w:rPr>
        <w:t xml:space="preserve">CLUSTAL </w:t>
      </w:r>
      <w:proofErr w:type="gramStart"/>
      <w:r>
        <w:rPr>
          <w:i/>
          <w:color w:val="212121"/>
          <w:sz w:val="24"/>
        </w:rPr>
        <w:t>O(</w:t>
      </w:r>
      <w:proofErr w:type="gramEnd"/>
      <w:r>
        <w:rPr>
          <w:i/>
          <w:color w:val="212121"/>
          <w:sz w:val="24"/>
        </w:rPr>
        <w:t>1.2.4) multiple sequence alignment”</w:t>
      </w:r>
      <w:r>
        <w:rPr>
          <w:color w:val="212121"/>
          <w:sz w:val="24"/>
        </w:rPr>
        <w:t>.</w:t>
      </w:r>
    </w:p>
    <w:p w14:paraId="1F9022F4" w14:textId="77777777" w:rsidR="00E4515F" w:rsidRDefault="009A4D00">
      <w:pPr>
        <w:pStyle w:val="ListParagraph"/>
        <w:numPr>
          <w:ilvl w:val="0"/>
          <w:numId w:val="2"/>
        </w:numPr>
        <w:tabs>
          <w:tab w:val="left" w:pos="880"/>
        </w:tabs>
        <w:spacing w:line="272" w:lineRule="exact"/>
        <w:ind w:left="880" w:hanging="360"/>
        <w:rPr>
          <w:color w:val="212121"/>
          <w:sz w:val="24"/>
        </w:rPr>
      </w:pPr>
      <w:r>
        <w:rPr>
          <w:color w:val="212121"/>
          <w:sz w:val="24"/>
        </w:rPr>
        <w:t>Copy the sequences and paste into a separate text file.</w:t>
      </w:r>
    </w:p>
    <w:p w14:paraId="77999F9D" w14:textId="77777777" w:rsidR="00E4515F" w:rsidRDefault="00E4515F">
      <w:pPr>
        <w:pStyle w:val="BodyText"/>
        <w:spacing w:before="10"/>
        <w:rPr>
          <w:sz w:val="22"/>
        </w:rPr>
      </w:pPr>
    </w:p>
    <w:p w14:paraId="5B8D33FB" w14:textId="77777777" w:rsidR="00E4515F" w:rsidRDefault="009A4D00">
      <w:pPr>
        <w:spacing w:line="230" w:lineRule="auto"/>
        <w:ind w:left="880" w:right="890"/>
        <w:rPr>
          <w:i/>
          <w:sz w:val="24"/>
        </w:rPr>
      </w:pPr>
      <w:r>
        <w:rPr>
          <w:i/>
          <w:color w:val="0000FF"/>
          <w:sz w:val="24"/>
        </w:rPr>
        <w:t xml:space="preserve">If </w:t>
      </w:r>
      <w:r>
        <w:rPr>
          <w:i/>
          <w:color w:val="212121"/>
          <w:sz w:val="24"/>
        </w:rPr>
        <w:t xml:space="preserve">when you paste the sequences into the </w:t>
      </w:r>
      <w:proofErr w:type="spellStart"/>
      <w:r>
        <w:rPr>
          <w:i/>
          <w:color w:val="212121"/>
          <w:sz w:val="24"/>
        </w:rPr>
        <w:t>the</w:t>
      </w:r>
      <w:proofErr w:type="spellEnd"/>
      <w:r>
        <w:rPr>
          <w:i/>
          <w:color w:val="212121"/>
          <w:sz w:val="24"/>
        </w:rPr>
        <w:t xml:space="preserve"> text file, the alignment </w:t>
      </w:r>
      <w:r>
        <w:rPr>
          <w:i/>
          <w:color w:val="0000FF"/>
          <w:sz w:val="24"/>
        </w:rPr>
        <w:t xml:space="preserve">does </w:t>
      </w:r>
      <w:r>
        <w:rPr>
          <w:i/>
          <w:color w:val="212121"/>
          <w:sz w:val="24"/>
        </w:rPr>
        <w:t xml:space="preserve">not look aligned, highlight the </w:t>
      </w:r>
      <w:proofErr w:type="gramStart"/>
      <w:r>
        <w:rPr>
          <w:i/>
          <w:color w:val="212121"/>
          <w:sz w:val="24"/>
        </w:rPr>
        <w:t>text</w:t>
      </w:r>
      <w:proofErr w:type="gramEnd"/>
      <w:r>
        <w:rPr>
          <w:i/>
          <w:color w:val="212121"/>
          <w:sz w:val="24"/>
        </w:rPr>
        <w:t xml:space="preserve"> and change the font to </w:t>
      </w:r>
      <w:r>
        <w:rPr>
          <w:i/>
          <w:color w:val="212121"/>
          <w:sz w:val="24"/>
          <w:u w:val="single" w:color="212121"/>
        </w:rPr>
        <w:t>Courier</w:t>
      </w:r>
      <w:r>
        <w:rPr>
          <w:i/>
          <w:color w:val="212121"/>
          <w:sz w:val="24"/>
        </w:rPr>
        <w:t xml:space="preserve">. This is a font in which </w:t>
      </w:r>
      <w:proofErr w:type="gramStart"/>
      <w:r>
        <w:rPr>
          <w:i/>
          <w:color w:val="212121"/>
          <w:sz w:val="24"/>
        </w:rPr>
        <w:t>all of</w:t>
      </w:r>
      <w:proofErr w:type="gramEnd"/>
      <w:r>
        <w:rPr>
          <w:i/>
          <w:color w:val="212121"/>
          <w:sz w:val="24"/>
        </w:rPr>
        <w:t xml:space="preserve"> the letters take up the same amount of horizontal space on a line (e.g., an m and an </w:t>
      </w:r>
      <w:proofErr w:type="spellStart"/>
      <w:r>
        <w:rPr>
          <w:i/>
          <w:color w:val="212121"/>
          <w:sz w:val="24"/>
        </w:rPr>
        <w:t>i</w:t>
      </w:r>
      <w:proofErr w:type="spellEnd"/>
      <w:r>
        <w:rPr>
          <w:i/>
          <w:color w:val="212121"/>
          <w:sz w:val="24"/>
        </w:rPr>
        <w:t xml:space="preserve"> take up the same space). This will make the data appear more ordered. You may also need to reduce the font size to 8 or smaller to fit in a line.</w:t>
      </w:r>
    </w:p>
    <w:p w14:paraId="53101E64" w14:textId="77777777" w:rsidR="00E4515F" w:rsidRDefault="00E4515F">
      <w:pPr>
        <w:pStyle w:val="BodyText"/>
        <w:spacing w:before="6"/>
        <w:rPr>
          <w:i/>
          <w:sz w:val="23"/>
        </w:rPr>
      </w:pPr>
    </w:p>
    <w:p w14:paraId="2C6AC5FC" w14:textId="77777777" w:rsidR="00E4515F" w:rsidRDefault="009A4D00">
      <w:pPr>
        <w:pStyle w:val="ListParagraph"/>
        <w:numPr>
          <w:ilvl w:val="0"/>
          <w:numId w:val="2"/>
        </w:numPr>
        <w:tabs>
          <w:tab w:val="left" w:pos="880"/>
        </w:tabs>
        <w:spacing w:line="280" w:lineRule="auto"/>
        <w:ind w:left="880" w:right="1047" w:hanging="360"/>
        <w:rPr>
          <w:sz w:val="24"/>
        </w:rPr>
      </w:pPr>
      <w:r>
        <w:rPr>
          <w:sz w:val="24"/>
        </w:rPr>
        <w:t xml:space="preserve">Identify the sequences in the 6M17_E from Table 2 (above). Remember than </w:t>
      </w:r>
      <w:r>
        <w:rPr>
          <w:spacing w:val="-5"/>
          <w:sz w:val="24"/>
        </w:rPr>
        <w:t xml:space="preserve">when </w:t>
      </w:r>
      <w:r>
        <w:rPr>
          <w:sz w:val="24"/>
        </w:rPr>
        <w:t xml:space="preserve">you ran the </w:t>
      </w:r>
      <w:proofErr w:type="spellStart"/>
      <w:r>
        <w:rPr>
          <w:sz w:val="24"/>
        </w:rPr>
        <w:t>ClustalOmega</w:t>
      </w:r>
      <w:proofErr w:type="spellEnd"/>
      <w:r>
        <w:rPr>
          <w:sz w:val="24"/>
        </w:rPr>
        <w:t xml:space="preserve"> program, you set the Output format to list the aligned sequences in the Input order, so the RBD sequence should be the top line.</w:t>
      </w:r>
    </w:p>
    <w:p w14:paraId="173A1E5B" w14:textId="77777777" w:rsidR="00E4515F" w:rsidRDefault="009A4D00">
      <w:pPr>
        <w:spacing w:before="2" w:line="280" w:lineRule="auto"/>
        <w:ind w:left="1600" w:right="890" w:firstLine="52"/>
        <w:rPr>
          <w:i/>
          <w:sz w:val="24"/>
        </w:rPr>
      </w:pPr>
      <w:r>
        <w:rPr>
          <w:i/>
          <w:sz w:val="24"/>
        </w:rPr>
        <w:t>Use the symbol information in Box 3 to provide some guidance rather than just counting to find the right amino acid.</w:t>
      </w:r>
    </w:p>
    <w:p w14:paraId="2BAB3950" w14:textId="77777777" w:rsidR="00E4515F" w:rsidRDefault="00E4515F">
      <w:pPr>
        <w:spacing w:line="280" w:lineRule="auto"/>
        <w:rPr>
          <w:sz w:val="24"/>
        </w:rPr>
        <w:sectPr w:rsidR="00E4515F">
          <w:pgSz w:w="12240" w:h="15840"/>
          <w:pgMar w:top="1360" w:right="580" w:bottom="1000" w:left="1280" w:header="720" w:footer="809" w:gutter="0"/>
          <w:cols w:space="720"/>
        </w:sectPr>
      </w:pPr>
    </w:p>
    <w:p w14:paraId="62C28B00" w14:textId="77777777" w:rsidR="00E4515F" w:rsidRDefault="00E4515F">
      <w:pPr>
        <w:pStyle w:val="BodyText"/>
        <w:rPr>
          <w:i/>
          <w:sz w:val="20"/>
        </w:rPr>
      </w:pPr>
    </w:p>
    <w:p w14:paraId="5C5B7024" w14:textId="77777777" w:rsidR="00E4515F" w:rsidRDefault="00E4515F">
      <w:pPr>
        <w:pStyle w:val="BodyText"/>
        <w:spacing w:before="10"/>
        <w:rPr>
          <w:i/>
          <w:sz w:val="13"/>
        </w:rPr>
      </w:pPr>
    </w:p>
    <w:p w14:paraId="3AE9F98F" w14:textId="77777777" w:rsidR="00E4515F" w:rsidRDefault="00D05AA3">
      <w:pPr>
        <w:pStyle w:val="BodyText"/>
        <w:ind w:left="1360"/>
        <w:rPr>
          <w:sz w:val="20"/>
        </w:rPr>
      </w:pPr>
      <w:r>
        <w:rPr>
          <w:sz w:val="20"/>
        </w:rPr>
      </w:r>
      <w:r>
        <w:rPr>
          <w:sz w:val="20"/>
        </w:rPr>
        <w:pict w14:anchorId="34C40CC0">
          <v:shape id="_x0000_s1034" type="#_x0000_t202" style="width:411pt;height:121.5pt;mso-left-percent:-10001;mso-top-percent:-10001;mso-position-horizontal:absolute;mso-position-horizontal-relative:char;mso-position-vertical:absolute;mso-position-vertical-relative:line;mso-left-percent:-10001;mso-top-percent:-10001" fillcolor="#d9d9d9" stroked="f">
            <v:textbox inset="0,0,0,0">
              <w:txbxContent>
                <w:p w14:paraId="0704538A" w14:textId="77777777" w:rsidR="00E4515F" w:rsidRDefault="009A4D00">
                  <w:pPr>
                    <w:pStyle w:val="BodyText"/>
                    <w:spacing w:before="57"/>
                    <w:ind w:left="59"/>
                  </w:pPr>
                  <w:r>
                    <w:t>Box 3. Symbols in the alignment.</w:t>
                  </w:r>
                </w:p>
                <w:p w14:paraId="4C057BA5" w14:textId="77777777" w:rsidR="00E4515F" w:rsidRDefault="009A4D00">
                  <w:pPr>
                    <w:pStyle w:val="BodyText"/>
                    <w:spacing w:before="48" w:line="280" w:lineRule="auto"/>
                    <w:ind w:left="59" w:right="708"/>
                  </w:pPr>
                  <w:r>
                    <w:t>The symbols below the aligned sequences provide information about the alignment.</w:t>
                  </w:r>
                </w:p>
                <w:p w14:paraId="096550B9" w14:textId="77777777" w:rsidR="00E4515F" w:rsidRDefault="009A4D00">
                  <w:pPr>
                    <w:pStyle w:val="BodyText"/>
                    <w:tabs>
                      <w:tab w:val="left" w:pos="1679"/>
                    </w:tabs>
                    <w:spacing w:before="2"/>
                    <w:ind w:left="239"/>
                  </w:pPr>
                  <w:r>
                    <w:t>*</w:t>
                  </w:r>
                  <w:r>
                    <w:tab/>
                    <w:t>identical amino acid in all aligned sequences</w:t>
                  </w:r>
                </w:p>
                <w:p w14:paraId="0ED66C47" w14:textId="77777777" w:rsidR="00E4515F" w:rsidRDefault="009A4D00">
                  <w:pPr>
                    <w:pStyle w:val="BodyText"/>
                    <w:tabs>
                      <w:tab w:val="left" w:pos="1679"/>
                    </w:tabs>
                    <w:spacing w:before="49"/>
                    <w:ind w:left="239"/>
                  </w:pPr>
                  <w:r>
                    <w:t>:</w:t>
                  </w:r>
                  <w:r>
                    <w:tab/>
                    <w:t>amino acids with strongly similar biochemical properties</w:t>
                  </w:r>
                </w:p>
                <w:p w14:paraId="53049391" w14:textId="77777777" w:rsidR="00E4515F" w:rsidRDefault="009A4D00">
                  <w:pPr>
                    <w:pStyle w:val="BodyText"/>
                    <w:tabs>
                      <w:tab w:val="left" w:pos="1679"/>
                    </w:tabs>
                    <w:spacing w:before="48" w:line="280" w:lineRule="auto"/>
                    <w:ind w:left="59" w:right="820" w:firstLine="180"/>
                  </w:pPr>
                  <w:r>
                    <w:t>.</w:t>
                  </w:r>
                  <w:r>
                    <w:tab/>
                    <w:t>amino acids with weakly similar biochemical properties Space</w:t>
                  </w:r>
                  <w:r>
                    <w:tab/>
                    <w:t>no amino acid conservation</w:t>
                  </w:r>
                </w:p>
              </w:txbxContent>
            </v:textbox>
            <w10:anchorlock/>
          </v:shape>
        </w:pict>
      </w:r>
    </w:p>
    <w:p w14:paraId="3D17ACAE" w14:textId="77777777" w:rsidR="00E4515F" w:rsidRDefault="00E4515F">
      <w:pPr>
        <w:pStyle w:val="BodyText"/>
        <w:spacing w:before="6"/>
        <w:rPr>
          <w:i/>
          <w:sz w:val="21"/>
        </w:rPr>
      </w:pPr>
    </w:p>
    <w:p w14:paraId="50485EDC" w14:textId="77777777" w:rsidR="00E4515F" w:rsidRDefault="009A4D00">
      <w:pPr>
        <w:pStyle w:val="ListParagraph"/>
        <w:numPr>
          <w:ilvl w:val="1"/>
          <w:numId w:val="2"/>
        </w:numPr>
        <w:tabs>
          <w:tab w:val="left" w:pos="1600"/>
        </w:tabs>
        <w:spacing w:before="59" w:line="280" w:lineRule="auto"/>
        <w:ind w:right="864"/>
        <w:rPr>
          <w:sz w:val="24"/>
        </w:rPr>
      </w:pPr>
      <w:r>
        <w:rPr>
          <w:sz w:val="24"/>
        </w:rPr>
        <w:t xml:space="preserve">Identify the amino acids in the aligned sequences corresponding to the </w:t>
      </w:r>
      <w:r>
        <w:rPr>
          <w:spacing w:val="-4"/>
          <w:sz w:val="24"/>
        </w:rPr>
        <w:t xml:space="preserve">amino </w:t>
      </w:r>
      <w:r>
        <w:rPr>
          <w:sz w:val="24"/>
        </w:rPr>
        <w:t xml:space="preserve">acids that interact with ACE-2 from the Yan </w:t>
      </w:r>
      <w:r>
        <w:rPr>
          <w:i/>
          <w:sz w:val="24"/>
        </w:rPr>
        <w:t>et al</w:t>
      </w:r>
      <w:r>
        <w:rPr>
          <w:sz w:val="24"/>
        </w:rPr>
        <w:t>., (2020) paper (see Table 2).</w:t>
      </w:r>
    </w:p>
    <w:p w14:paraId="036BFAFD" w14:textId="77777777" w:rsidR="00E4515F" w:rsidRDefault="00E4515F">
      <w:pPr>
        <w:pStyle w:val="BodyText"/>
        <w:spacing w:before="4"/>
        <w:rPr>
          <w:sz w:val="28"/>
        </w:rPr>
      </w:pPr>
    </w:p>
    <w:p w14:paraId="60885FF3" w14:textId="77777777" w:rsidR="00E4515F" w:rsidRDefault="009A4D00">
      <w:pPr>
        <w:pStyle w:val="Heading1"/>
      </w:pPr>
      <w:r>
        <w:t>Questions</w:t>
      </w:r>
    </w:p>
    <w:p w14:paraId="6AD5D547" w14:textId="77777777" w:rsidR="00E4515F" w:rsidRDefault="009A4D00">
      <w:pPr>
        <w:pStyle w:val="BodyText"/>
        <w:spacing w:before="48" w:line="280" w:lineRule="auto"/>
        <w:ind w:left="160" w:right="1033"/>
      </w:pPr>
      <w:r>
        <w:t>Based on the information in Box, use the symbols under the aligned sequences to answer the following two questions.</w:t>
      </w:r>
    </w:p>
    <w:p w14:paraId="2863E321" w14:textId="77777777" w:rsidR="00E4515F" w:rsidRDefault="00E4515F">
      <w:pPr>
        <w:pStyle w:val="BodyText"/>
        <w:spacing w:before="4"/>
        <w:rPr>
          <w:sz w:val="28"/>
        </w:rPr>
      </w:pPr>
    </w:p>
    <w:p w14:paraId="1B0D36D7" w14:textId="77777777" w:rsidR="00E4515F" w:rsidRDefault="009A4D00">
      <w:pPr>
        <w:pStyle w:val="ListParagraph"/>
        <w:numPr>
          <w:ilvl w:val="0"/>
          <w:numId w:val="1"/>
        </w:numPr>
        <w:tabs>
          <w:tab w:val="left" w:pos="880"/>
        </w:tabs>
        <w:spacing w:line="280" w:lineRule="auto"/>
        <w:ind w:right="906"/>
        <w:rPr>
          <w:sz w:val="24"/>
        </w:rPr>
      </w:pPr>
      <w:r>
        <w:rPr>
          <w:sz w:val="24"/>
        </w:rPr>
        <w:t xml:space="preserve">Are the seven sequences identical, similar, or unrelated over the RBD? Briefly </w:t>
      </w:r>
      <w:r>
        <w:rPr>
          <w:spacing w:val="-3"/>
          <w:sz w:val="24"/>
        </w:rPr>
        <w:t xml:space="preserve">justify </w:t>
      </w:r>
      <w:r>
        <w:rPr>
          <w:sz w:val="24"/>
        </w:rPr>
        <w:t>your answer based on your analysis of the primary structure of these domains.</w:t>
      </w:r>
    </w:p>
    <w:p w14:paraId="64FDA561" w14:textId="77777777" w:rsidR="00E4515F" w:rsidRDefault="009A4D00">
      <w:pPr>
        <w:pStyle w:val="ListParagraph"/>
        <w:numPr>
          <w:ilvl w:val="0"/>
          <w:numId w:val="1"/>
        </w:numPr>
        <w:tabs>
          <w:tab w:val="left" w:pos="880"/>
        </w:tabs>
        <w:spacing w:before="1"/>
        <w:rPr>
          <w:sz w:val="24"/>
        </w:rPr>
      </w:pPr>
      <w:r>
        <w:rPr>
          <w:sz w:val="24"/>
        </w:rPr>
        <w:t xml:space="preserve">How conserved are the amino acids implicated in the interaction </w:t>
      </w:r>
      <w:proofErr w:type="gramStart"/>
      <w:r>
        <w:rPr>
          <w:sz w:val="24"/>
        </w:rPr>
        <w:t>between</w:t>
      </w:r>
      <w:proofErr w:type="gramEnd"/>
    </w:p>
    <w:p w14:paraId="71BE5AD1" w14:textId="77777777" w:rsidR="00E4515F" w:rsidRDefault="009A4D00">
      <w:pPr>
        <w:pStyle w:val="BodyText"/>
        <w:spacing w:before="49" w:line="280" w:lineRule="auto"/>
        <w:ind w:left="880" w:right="890"/>
      </w:pPr>
      <w:r>
        <w:t>SARS-CoV-2 (the RBD sequence here) and ACE-2 proteins? Include in your answer a short discussion on the similarities and differences in the physicochemical properties of the amino acids at these six positions.</w:t>
      </w:r>
    </w:p>
    <w:p w14:paraId="2EAF094D" w14:textId="77777777" w:rsidR="00E4515F" w:rsidRDefault="009A4D00">
      <w:pPr>
        <w:pStyle w:val="ListParagraph"/>
        <w:numPr>
          <w:ilvl w:val="0"/>
          <w:numId w:val="1"/>
        </w:numPr>
        <w:tabs>
          <w:tab w:val="left" w:pos="880"/>
        </w:tabs>
        <w:spacing w:before="2" w:line="280" w:lineRule="auto"/>
        <w:ind w:right="1039"/>
        <w:rPr>
          <w:sz w:val="24"/>
        </w:rPr>
      </w:pPr>
      <w:r>
        <w:rPr>
          <w:sz w:val="24"/>
        </w:rPr>
        <w:t xml:space="preserve">How might the differences in the SARS-CoV-2 S protein sequences identified in </w:t>
      </w:r>
      <w:r>
        <w:rPr>
          <w:spacing w:val="-5"/>
          <w:sz w:val="24"/>
        </w:rPr>
        <w:t xml:space="preserve">this </w:t>
      </w:r>
      <w:r>
        <w:rPr>
          <w:sz w:val="24"/>
        </w:rPr>
        <w:t>exercise indicate a difference in the attachment of the virus to the host cell?</w:t>
      </w:r>
    </w:p>
    <w:sectPr w:rsidR="00E4515F">
      <w:pgSz w:w="12240" w:h="15840"/>
      <w:pgMar w:top="1360" w:right="580" w:bottom="1000" w:left="1280" w:header="720"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1B61" w14:textId="77777777" w:rsidR="00D05AA3" w:rsidRDefault="00D05AA3">
      <w:r>
        <w:separator/>
      </w:r>
    </w:p>
  </w:endnote>
  <w:endnote w:type="continuationSeparator" w:id="0">
    <w:p w14:paraId="63DC19EB" w14:textId="77777777" w:rsidR="00D05AA3" w:rsidRDefault="00D0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9663" w14:textId="77777777" w:rsidR="00A32106" w:rsidRDefault="00A32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9FC1" w14:textId="77777777" w:rsidR="00E4515F" w:rsidRDefault="00D05AA3">
    <w:pPr>
      <w:pStyle w:val="BodyText"/>
      <w:spacing w:line="14" w:lineRule="auto"/>
      <w:rPr>
        <w:sz w:val="20"/>
      </w:rPr>
    </w:pPr>
    <w:r>
      <w:pict w14:anchorId="346DDC66">
        <v:shapetype id="_x0000_t202" coordsize="21600,21600" o:spt="202" path="m,l,21600r21600,l21600,xe">
          <v:stroke joinstyle="miter"/>
          <v:path gradientshapeok="t" o:connecttype="rect"/>
        </v:shapetype>
        <v:shape id="_x0000_s2049" type="#_x0000_t202" style="position:absolute;margin-left:287pt;margin-top:740.55pt;width:38.85pt;height:14.3pt;z-index:-251658752;mso-position-horizontal-relative:page;mso-position-vertical-relative:page" filled="f" stroked="f">
          <v:textbox inset="0,0,0,0">
            <w:txbxContent>
              <w:p w14:paraId="42846D66" w14:textId="77777777" w:rsidR="00E4515F" w:rsidRDefault="009A4D00">
                <w:pPr>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F761" w14:textId="77777777" w:rsidR="00A32106" w:rsidRDefault="00A3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9811" w14:textId="77777777" w:rsidR="00D05AA3" w:rsidRDefault="00D05AA3">
      <w:r>
        <w:separator/>
      </w:r>
    </w:p>
  </w:footnote>
  <w:footnote w:type="continuationSeparator" w:id="0">
    <w:p w14:paraId="7574E0B3" w14:textId="77777777" w:rsidR="00D05AA3" w:rsidRDefault="00D0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7194" w14:textId="77777777" w:rsidR="00A32106" w:rsidRDefault="00A3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2380" w14:textId="23033515" w:rsidR="00E4515F" w:rsidRPr="00A32106" w:rsidRDefault="00E4515F" w:rsidP="00A32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8E5A" w14:textId="77777777" w:rsidR="00A32106" w:rsidRDefault="00A3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E2D0B"/>
    <w:multiLevelType w:val="hybridMultilevel"/>
    <w:tmpl w:val="9AB8FB2C"/>
    <w:lvl w:ilvl="0" w:tplc="6FA81642">
      <w:start w:val="1"/>
      <w:numFmt w:val="decimal"/>
      <w:lvlText w:val="%1."/>
      <w:lvlJc w:val="left"/>
      <w:pPr>
        <w:ind w:left="932" w:hanging="413"/>
        <w:jc w:val="left"/>
      </w:pPr>
      <w:rPr>
        <w:rFonts w:hint="default"/>
        <w:w w:val="100"/>
      </w:rPr>
    </w:lvl>
    <w:lvl w:ilvl="1" w:tplc="3CDC17DE">
      <w:start w:val="1"/>
      <w:numFmt w:val="lowerLetter"/>
      <w:lvlText w:val="%2."/>
      <w:lvlJc w:val="left"/>
      <w:pPr>
        <w:ind w:left="1600" w:hanging="360"/>
        <w:jc w:val="left"/>
      </w:pPr>
      <w:rPr>
        <w:rFonts w:ascii="Cambria" w:eastAsia="Cambria" w:hAnsi="Cambria" w:cs="Cambria" w:hint="default"/>
        <w:spacing w:val="-18"/>
        <w:w w:val="100"/>
        <w:sz w:val="24"/>
        <w:szCs w:val="24"/>
      </w:rPr>
    </w:lvl>
    <w:lvl w:ilvl="2" w:tplc="1576C948">
      <w:numFmt w:val="bullet"/>
      <w:lvlText w:val="•"/>
      <w:lvlJc w:val="left"/>
      <w:pPr>
        <w:ind w:left="2575" w:hanging="360"/>
      </w:pPr>
      <w:rPr>
        <w:rFonts w:hint="default"/>
      </w:rPr>
    </w:lvl>
    <w:lvl w:ilvl="3" w:tplc="63C04448">
      <w:numFmt w:val="bullet"/>
      <w:lvlText w:val="•"/>
      <w:lvlJc w:val="left"/>
      <w:pPr>
        <w:ind w:left="3551" w:hanging="360"/>
      </w:pPr>
      <w:rPr>
        <w:rFonts w:hint="default"/>
      </w:rPr>
    </w:lvl>
    <w:lvl w:ilvl="4" w:tplc="1396DE1A">
      <w:numFmt w:val="bullet"/>
      <w:lvlText w:val="•"/>
      <w:lvlJc w:val="left"/>
      <w:pPr>
        <w:ind w:left="4526" w:hanging="360"/>
      </w:pPr>
      <w:rPr>
        <w:rFonts w:hint="default"/>
      </w:rPr>
    </w:lvl>
    <w:lvl w:ilvl="5" w:tplc="38FA56E4">
      <w:numFmt w:val="bullet"/>
      <w:lvlText w:val="•"/>
      <w:lvlJc w:val="left"/>
      <w:pPr>
        <w:ind w:left="5502" w:hanging="360"/>
      </w:pPr>
      <w:rPr>
        <w:rFonts w:hint="default"/>
      </w:rPr>
    </w:lvl>
    <w:lvl w:ilvl="6" w:tplc="BA0CD66C">
      <w:numFmt w:val="bullet"/>
      <w:lvlText w:val="•"/>
      <w:lvlJc w:val="left"/>
      <w:pPr>
        <w:ind w:left="6477" w:hanging="360"/>
      </w:pPr>
      <w:rPr>
        <w:rFonts w:hint="default"/>
      </w:rPr>
    </w:lvl>
    <w:lvl w:ilvl="7" w:tplc="AF46C410">
      <w:numFmt w:val="bullet"/>
      <w:lvlText w:val="•"/>
      <w:lvlJc w:val="left"/>
      <w:pPr>
        <w:ind w:left="7453" w:hanging="360"/>
      </w:pPr>
      <w:rPr>
        <w:rFonts w:hint="default"/>
      </w:rPr>
    </w:lvl>
    <w:lvl w:ilvl="8" w:tplc="270C6F6E">
      <w:numFmt w:val="bullet"/>
      <w:lvlText w:val="•"/>
      <w:lvlJc w:val="left"/>
      <w:pPr>
        <w:ind w:left="8428" w:hanging="360"/>
      </w:pPr>
      <w:rPr>
        <w:rFonts w:hint="default"/>
      </w:rPr>
    </w:lvl>
  </w:abstractNum>
  <w:abstractNum w:abstractNumId="1" w15:restartNumberingAfterBreak="0">
    <w:nsid w:val="31A3661B"/>
    <w:multiLevelType w:val="hybridMultilevel"/>
    <w:tmpl w:val="B2CCCE80"/>
    <w:lvl w:ilvl="0" w:tplc="96C6B4EE">
      <w:start w:val="1"/>
      <w:numFmt w:val="decimal"/>
      <w:lvlText w:val="%1."/>
      <w:lvlJc w:val="left"/>
      <w:pPr>
        <w:ind w:left="880" w:hanging="413"/>
        <w:jc w:val="left"/>
      </w:pPr>
      <w:rPr>
        <w:rFonts w:ascii="Cambria" w:eastAsia="Cambria" w:hAnsi="Cambria" w:cs="Cambria" w:hint="default"/>
        <w:spacing w:val="-1"/>
        <w:w w:val="100"/>
        <w:sz w:val="24"/>
        <w:szCs w:val="24"/>
      </w:rPr>
    </w:lvl>
    <w:lvl w:ilvl="1" w:tplc="80CCB10E">
      <w:start w:val="1"/>
      <w:numFmt w:val="lowerLetter"/>
      <w:lvlText w:val="%2."/>
      <w:lvlJc w:val="left"/>
      <w:pPr>
        <w:ind w:left="1600" w:hanging="360"/>
        <w:jc w:val="left"/>
      </w:pPr>
      <w:rPr>
        <w:rFonts w:ascii="Cambria" w:eastAsia="Cambria" w:hAnsi="Cambria" w:cs="Cambria" w:hint="default"/>
        <w:spacing w:val="-18"/>
        <w:w w:val="100"/>
        <w:sz w:val="24"/>
        <w:szCs w:val="24"/>
      </w:rPr>
    </w:lvl>
    <w:lvl w:ilvl="2" w:tplc="E57A1786">
      <w:numFmt w:val="bullet"/>
      <w:lvlText w:val="•"/>
      <w:lvlJc w:val="left"/>
      <w:pPr>
        <w:ind w:left="2575" w:hanging="360"/>
      </w:pPr>
      <w:rPr>
        <w:rFonts w:hint="default"/>
      </w:rPr>
    </w:lvl>
    <w:lvl w:ilvl="3" w:tplc="D292E4EE">
      <w:numFmt w:val="bullet"/>
      <w:lvlText w:val="•"/>
      <w:lvlJc w:val="left"/>
      <w:pPr>
        <w:ind w:left="3551" w:hanging="360"/>
      </w:pPr>
      <w:rPr>
        <w:rFonts w:hint="default"/>
      </w:rPr>
    </w:lvl>
    <w:lvl w:ilvl="4" w:tplc="02967774">
      <w:numFmt w:val="bullet"/>
      <w:lvlText w:val="•"/>
      <w:lvlJc w:val="left"/>
      <w:pPr>
        <w:ind w:left="4526" w:hanging="360"/>
      </w:pPr>
      <w:rPr>
        <w:rFonts w:hint="default"/>
      </w:rPr>
    </w:lvl>
    <w:lvl w:ilvl="5" w:tplc="2474D640">
      <w:numFmt w:val="bullet"/>
      <w:lvlText w:val="•"/>
      <w:lvlJc w:val="left"/>
      <w:pPr>
        <w:ind w:left="5502" w:hanging="360"/>
      </w:pPr>
      <w:rPr>
        <w:rFonts w:hint="default"/>
      </w:rPr>
    </w:lvl>
    <w:lvl w:ilvl="6" w:tplc="F4286E7C">
      <w:numFmt w:val="bullet"/>
      <w:lvlText w:val="•"/>
      <w:lvlJc w:val="left"/>
      <w:pPr>
        <w:ind w:left="6477" w:hanging="360"/>
      </w:pPr>
      <w:rPr>
        <w:rFonts w:hint="default"/>
      </w:rPr>
    </w:lvl>
    <w:lvl w:ilvl="7" w:tplc="E8A6CA72">
      <w:numFmt w:val="bullet"/>
      <w:lvlText w:val="•"/>
      <w:lvlJc w:val="left"/>
      <w:pPr>
        <w:ind w:left="7453" w:hanging="360"/>
      </w:pPr>
      <w:rPr>
        <w:rFonts w:hint="default"/>
      </w:rPr>
    </w:lvl>
    <w:lvl w:ilvl="8" w:tplc="FE1285DE">
      <w:numFmt w:val="bullet"/>
      <w:lvlText w:val="•"/>
      <w:lvlJc w:val="left"/>
      <w:pPr>
        <w:ind w:left="8428" w:hanging="360"/>
      </w:pPr>
      <w:rPr>
        <w:rFonts w:hint="default"/>
      </w:rPr>
    </w:lvl>
  </w:abstractNum>
  <w:abstractNum w:abstractNumId="2" w15:restartNumberingAfterBreak="0">
    <w:nsid w:val="66BC144F"/>
    <w:multiLevelType w:val="hybridMultilevel"/>
    <w:tmpl w:val="B4C6A5B0"/>
    <w:lvl w:ilvl="0" w:tplc="EEAAB17A">
      <w:start w:val="1"/>
      <w:numFmt w:val="decimal"/>
      <w:lvlText w:val="%1."/>
      <w:lvlJc w:val="left"/>
      <w:pPr>
        <w:ind w:left="880" w:hanging="360"/>
        <w:jc w:val="left"/>
      </w:pPr>
      <w:rPr>
        <w:rFonts w:ascii="Cambria" w:eastAsia="Cambria" w:hAnsi="Cambria" w:cs="Cambria" w:hint="default"/>
        <w:spacing w:val="-3"/>
        <w:w w:val="100"/>
        <w:sz w:val="24"/>
        <w:szCs w:val="24"/>
      </w:rPr>
    </w:lvl>
    <w:lvl w:ilvl="1" w:tplc="47B68E88">
      <w:numFmt w:val="bullet"/>
      <w:lvlText w:val="•"/>
      <w:lvlJc w:val="left"/>
      <w:pPr>
        <w:ind w:left="1830" w:hanging="360"/>
      </w:pPr>
      <w:rPr>
        <w:rFonts w:hint="default"/>
      </w:rPr>
    </w:lvl>
    <w:lvl w:ilvl="2" w:tplc="5F4EA19E">
      <w:numFmt w:val="bullet"/>
      <w:lvlText w:val="•"/>
      <w:lvlJc w:val="left"/>
      <w:pPr>
        <w:ind w:left="2780" w:hanging="360"/>
      </w:pPr>
      <w:rPr>
        <w:rFonts w:hint="default"/>
      </w:rPr>
    </w:lvl>
    <w:lvl w:ilvl="3" w:tplc="B54223DE">
      <w:numFmt w:val="bullet"/>
      <w:lvlText w:val="•"/>
      <w:lvlJc w:val="left"/>
      <w:pPr>
        <w:ind w:left="3730" w:hanging="360"/>
      </w:pPr>
      <w:rPr>
        <w:rFonts w:hint="default"/>
      </w:rPr>
    </w:lvl>
    <w:lvl w:ilvl="4" w:tplc="63C8738A">
      <w:numFmt w:val="bullet"/>
      <w:lvlText w:val="•"/>
      <w:lvlJc w:val="left"/>
      <w:pPr>
        <w:ind w:left="4680" w:hanging="360"/>
      </w:pPr>
      <w:rPr>
        <w:rFonts w:hint="default"/>
      </w:rPr>
    </w:lvl>
    <w:lvl w:ilvl="5" w:tplc="11F673AE">
      <w:numFmt w:val="bullet"/>
      <w:lvlText w:val="•"/>
      <w:lvlJc w:val="left"/>
      <w:pPr>
        <w:ind w:left="5630" w:hanging="360"/>
      </w:pPr>
      <w:rPr>
        <w:rFonts w:hint="default"/>
      </w:rPr>
    </w:lvl>
    <w:lvl w:ilvl="6" w:tplc="516608E0">
      <w:numFmt w:val="bullet"/>
      <w:lvlText w:val="•"/>
      <w:lvlJc w:val="left"/>
      <w:pPr>
        <w:ind w:left="6580" w:hanging="360"/>
      </w:pPr>
      <w:rPr>
        <w:rFonts w:hint="default"/>
      </w:rPr>
    </w:lvl>
    <w:lvl w:ilvl="7" w:tplc="F85684F6">
      <w:numFmt w:val="bullet"/>
      <w:lvlText w:val="•"/>
      <w:lvlJc w:val="left"/>
      <w:pPr>
        <w:ind w:left="7530" w:hanging="360"/>
      </w:pPr>
      <w:rPr>
        <w:rFonts w:hint="default"/>
      </w:rPr>
    </w:lvl>
    <w:lvl w:ilvl="8" w:tplc="5BD0BE62">
      <w:numFmt w:val="bullet"/>
      <w:lvlText w:val="•"/>
      <w:lvlJc w:val="left"/>
      <w:pPr>
        <w:ind w:left="84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515F"/>
    <w:rsid w:val="000116A7"/>
    <w:rsid w:val="0075449D"/>
    <w:rsid w:val="009A4D00"/>
    <w:rsid w:val="00A32106"/>
    <w:rsid w:val="00D05AA3"/>
    <w:rsid w:val="00E4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9075F"/>
  <w15:docId w15:val="{884F9301-D487-449D-96A9-54AB580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99"/>
      <w:ind w:left="1246"/>
      <w:jc w:val="center"/>
    </w:pPr>
  </w:style>
  <w:style w:type="paragraph" w:styleId="Header">
    <w:name w:val="header"/>
    <w:basedOn w:val="Normal"/>
    <w:link w:val="HeaderChar"/>
    <w:uiPriority w:val="99"/>
    <w:unhideWhenUsed/>
    <w:rsid w:val="000116A7"/>
    <w:pPr>
      <w:tabs>
        <w:tab w:val="center" w:pos="4680"/>
        <w:tab w:val="right" w:pos="9360"/>
      </w:tabs>
    </w:pPr>
  </w:style>
  <w:style w:type="character" w:customStyle="1" w:styleId="HeaderChar">
    <w:name w:val="Header Char"/>
    <w:basedOn w:val="DefaultParagraphFont"/>
    <w:link w:val="Header"/>
    <w:uiPriority w:val="99"/>
    <w:rsid w:val="000116A7"/>
    <w:rPr>
      <w:rFonts w:ascii="Cambria" w:eastAsia="Cambria" w:hAnsi="Cambria" w:cs="Cambria"/>
    </w:rPr>
  </w:style>
  <w:style w:type="paragraph" w:styleId="Footer">
    <w:name w:val="footer"/>
    <w:basedOn w:val="Normal"/>
    <w:link w:val="FooterChar"/>
    <w:uiPriority w:val="99"/>
    <w:unhideWhenUsed/>
    <w:rsid w:val="000116A7"/>
    <w:pPr>
      <w:tabs>
        <w:tab w:val="center" w:pos="4680"/>
        <w:tab w:val="right" w:pos="9360"/>
      </w:tabs>
    </w:pPr>
  </w:style>
  <w:style w:type="character" w:customStyle="1" w:styleId="FooterChar">
    <w:name w:val="Footer Char"/>
    <w:basedOn w:val="DefaultParagraphFont"/>
    <w:link w:val="Footer"/>
    <w:uiPriority w:val="99"/>
    <w:rsid w:val="000116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bi.ac.uk/Tools/msa/clustalo/"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blast.ncbi.nlm.nih.gov/Blast.cgi" TargetMode="External"/><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Nikos Tsotakos</cp:lastModifiedBy>
  <cp:revision>4</cp:revision>
  <dcterms:created xsi:type="dcterms:W3CDTF">2020-06-04T17:55:00Z</dcterms:created>
  <dcterms:modified xsi:type="dcterms:W3CDTF">2020-06-13T18:34:00Z</dcterms:modified>
</cp:coreProperties>
</file>