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0BC9" w14:textId="7FA5F046" w:rsidR="00364C15" w:rsidRPr="00C853CE" w:rsidRDefault="00555497" w:rsidP="00C853CE">
      <w:pPr>
        <w:pStyle w:val="ListParagraph"/>
        <w:numPr>
          <w:ilvl w:val="0"/>
          <w:numId w:val="26"/>
        </w:numPr>
        <w:jc w:val="both"/>
        <w:rPr>
          <w:rFonts w:ascii="Times New Roman" w:hAnsi="Times New Roman" w:cs="Times New Roman"/>
          <w:b/>
          <w:bCs/>
          <w:color w:val="595959" w:themeColor="text1" w:themeTint="A6"/>
        </w:rPr>
      </w:pPr>
      <w:r w:rsidRPr="007060FF">
        <w:rPr>
          <w:noProof/>
        </w:rPr>
        <mc:AlternateContent>
          <mc:Choice Requires="wps">
            <w:drawing>
              <wp:anchor distT="0" distB="0" distL="114300" distR="114300" simplePos="0" relativeHeight="251682816" behindDoc="1" locked="0" layoutInCell="1" allowOverlap="1" wp14:anchorId="53184100" wp14:editId="6D5D59EB">
                <wp:simplePos x="0" y="0"/>
                <wp:positionH relativeFrom="column">
                  <wp:posOffset>0</wp:posOffset>
                </wp:positionH>
                <wp:positionV relativeFrom="paragraph">
                  <wp:posOffset>585</wp:posOffset>
                </wp:positionV>
                <wp:extent cx="6047740" cy="4880610"/>
                <wp:effectExtent l="0" t="0" r="10160" b="8890"/>
                <wp:wrapTight wrapText="bothSides">
                  <wp:wrapPolygon edited="0">
                    <wp:start x="0" y="0"/>
                    <wp:lineTo x="0" y="21583"/>
                    <wp:lineTo x="21591" y="21583"/>
                    <wp:lineTo x="21591"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6047740" cy="4880610"/>
                        </a:xfrm>
                        <a:prstGeom prst="rect">
                          <a:avLst/>
                        </a:prstGeom>
                        <a:solidFill>
                          <a:schemeClr val="lt1"/>
                        </a:solidFill>
                        <a:ln w="6350">
                          <a:solidFill>
                            <a:schemeClr val="tx1"/>
                          </a:solidFill>
                        </a:ln>
                      </wps:spPr>
                      <wps:txbx>
                        <w:txbxContent>
                          <w:p w14:paraId="279DBFC8" w14:textId="278BE242" w:rsidR="00555497" w:rsidRPr="00555497" w:rsidRDefault="00555497" w:rsidP="00555497">
                            <w:pPr>
                              <w:jc w:val="both"/>
                              <w:rPr>
                                <w:rFonts w:ascii="Times New Roman" w:hAnsi="Times New Roman" w:cs="Times New Roman"/>
                                <w:color w:val="000000" w:themeColor="text1"/>
                              </w:rPr>
                            </w:pPr>
                            <w:r w:rsidRPr="00555497">
                              <w:rPr>
                                <w:rFonts w:ascii="Times New Roman" w:hAnsi="Times New Roman" w:cs="Times New Roman"/>
                                <w:b/>
                                <w:color w:val="000000" w:themeColor="text1"/>
                              </w:rPr>
                              <w:t xml:space="preserve">Part 7: </w:t>
                            </w:r>
                            <w:r w:rsidRPr="00555497">
                              <w:rPr>
                                <w:rFonts w:ascii="Times New Roman" w:hAnsi="Times New Roman" w:cs="Times New Roman"/>
                                <w:b/>
                                <w:i/>
                                <w:iCs/>
                                <w:color w:val="000000" w:themeColor="text1"/>
                              </w:rPr>
                              <w:t>What is the consequence of the (fetal) gamma globin V67M mutation?</w:t>
                            </w:r>
                          </w:p>
                          <w:p w14:paraId="0137A90E" w14:textId="68194BDD" w:rsidR="00555497" w:rsidRPr="00555497" w:rsidRDefault="003832D7" w:rsidP="00555497">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 addition to solving the 3D structure of </w:t>
                            </w:r>
                            <w:r w:rsidR="00301399">
                              <w:rPr>
                                <w:rFonts w:ascii="Times New Roman" w:hAnsi="Times New Roman" w:cs="Times New Roman"/>
                                <w:color w:val="000000" w:themeColor="text1"/>
                              </w:rPr>
                              <w:t>V47M, the authors</w:t>
                            </w:r>
                            <w:r w:rsidR="00555497" w:rsidRPr="00555497">
                              <w:rPr>
                                <w:rFonts w:ascii="Times New Roman" w:hAnsi="Times New Roman" w:cs="Times New Roman"/>
                                <w:color w:val="000000" w:themeColor="text1"/>
                              </w:rPr>
                              <w:t xml:space="preserve"> examined the biochemical consequences of the hemoglobin mutation. They expressed the recombinant hemoglobin F (α</w:t>
                            </w:r>
                            <w:r w:rsidR="00555497" w:rsidRPr="00555497">
                              <w:rPr>
                                <w:rFonts w:ascii="Times New Roman" w:hAnsi="Times New Roman" w:cs="Times New Roman"/>
                                <w:color w:val="000000" w:themeColor="text1"/>
                                <w:vertAlign w:val="subscript"/>
                              </w:rPr>
                              <w:t>2</w:t>
                            </w:r>
                            <w:r w:rsidR="00555497" w:rsidRPr="00555497">
                              <w:rPr>
                                <w:rFonts w:ascii="Times New Roman" w:hAnsi="Times New Roman" w:cs="Times New Roman"/>
                                <w:color w:val="000000" w:themeColor="text1"/>
                              </w:rPr>
                              <w:t>γ</w:t>
                            </w:r>
                            <w:r w:rsidR="00555497" w:rsidRPr="00555497">
                              <w:rPr>
                                <w:rFonts w:ascii="Times New Roman" w:hAnsi="Times New Roman" w:cs="Times New Roman"/>
                                <w:color w:val="000000" w:themeColor="text1"/>
                                <w:vertAlign w:val="subscript"/>
                              </w:rPr>
                              <w:t>2</w:t>
                            </w:r>
                            <w:r w:rsidR="00555497" w:rsidRPr="00555497">
                              <w:rPr>
                                <w:rFonts w:ascii="Times New Roman" w:hAnsi="Times New Roman" w:cs="Times New Roman"/>
                                <w:color w:val="000000" w:themeColor="text1"/>
                              </w:rPr>
                              <w:t xml:space="preserve">) protein in an </w:t>
                            </w:r>
                            <w:r w:rsidR="00555497" w:rsidRPr="00555497">
                              <w:rPr>
                                <w:rFonts w:ascii="Times New Roman" w:hAnsi="Times New Roman" w:cs="Times New Roman"/>
                                <w:i/>
                                <w:iCs/>
                                <w:color w:val="000000" w:themeColor="text1"/>
                              </w:rPr>
                              <w:t xml:space="preserve">Escherichia coli </w:t>
                            </w:r>
                            <w:r w:rsidR="00555497" w:rsidRPr="00555497">
                              <w:rPr>
                                <w:rFonts w:ascii="Times New Roman" w:hAnsi="Times New Roman" w:cs="Times New Roman"/>
                                <w:color w:val="000000" w:themeColor="text1"/>
                              </w:rPr>
                              <w:t>expression system.</w:t>
                            </w:r>
                            <w:r w:rsidR="002A513C">
                              <w:rPr>
                                <w:rFonts w:ascii="Times New Roman" w:hAnsi="Times New Roman" w:cs="Times New Roman"/>
                                <w:color w:val="000000" w:themeColor="text1"/>
                              </w:rPr>
                              <w:t xml:space="preserve"> T</w:t>
                            </w:r>
                            <w:r w:rsidR="00555497" w:rsidRPr="003832D7">
                              <w:rPr>
                                <w:rFonts w:ascii="Times New Roman" w:hAnsi="Times New Roman" w:cs="Times New Roman"/>
                                <w:color w:val="000000" w:themeColor="text1"/>
                              </w:rPr>
                              <w:t xml:space="preserve">he mutant hemoglobin F was produced at yields similar to those for wild-type hemoglobin F. </w:t>
                            </w:r>
                            <w:r w:rsidR="00555497" w:rsidRPr="002A513C">
                              <w:rPr>
                                <w:rFonts w:ascii="Times New Roman" w:hAnsi="Times New Roman" w:cs="Times New Roman"/>
                                <w:color w:val="000000" w:themeColor="text1"/>
                              </w:rPr>
                              <w:t>Initial studies indicated that the oxygenated hemoglobin tetramer (α</w:t>
                            </w:r>
                            <w:r w:rsidR="00555497" w:rsidRPr="002A513C">
                              <w:rPr>
                                <w:rFonts w:ascii="Times New Roman" w:hAnsi="Times New Roman" w:cs="Times New Roman"/>
                                <w:color w:val="000000" w:themeColor="text1"/>
                                <w:vertAlign w:val="subscript"/>
                              </w:rPr>
                              <w:t>2</w:t>
                            </w:r>
                            <w:r w:rsidR="00555497" w:rsidRPr="002A513C">
                              <w:rPr>
                                <w:rFonts w:ascii="Times New Roman" w:hAnsi="Times New Roman" w:cs="Times New Roman"/>
                                <w:color w:val="000000" w:themeColor="text1"/>
                              </w:rPr>
                              <w:t>γV67M</w:t>
                            </w:r>
                            <w:r w:rsidR="00555497" w:rsidRPr="002A513C">
                              <w:rPr>
                                <w:rFonts w:ascii="Times New Roman" w:hAnsi="Times New Roman" w:cs="Times New Roman"/>
                                <w:color w:val="000000" w:themeColor="text1"/>
                                <w:vertAlign w:val="subscript"/>
                              </w:rPr>
                              <w:t>2</w:t>
                            </w:r>
                            <w:r w:rsidR="00555497" w:rsidRPr="002A513C">
                              <w:rPr>
                                <w:rFonts w:ascii="Times New Roman" w:hAnsi="Times New Roman" w:cs="Times New Roman"/>
                                <w:color w:val="000000" w:themeColor="text1"/>
                              </w:rPr>
                              <w:t>) was not excessively prone to oxidation, heme loss, or denaturation, as compared with wild-type hemoglobin F.</w:t>
                            </w:r>
                            <w:r w:rsidR="002A513C">
                              <w:rPr>
                                <w:rFonts w:ascii="Times New Roman" w:hAnsi="Times New Roman" w:cs="Times New Roman"/>
                                <w:color w:val="000000" w:themeColor="text1"/>
                              </w:rPr>
                              <w:t xml:space="preserve"> </w:t>
                            </w:r>
                            <w:r w:rsidR="00555497" w:rsidRPr="00555497">
                              <w:rPr>
                                <w:rFonts w:ascii="Times New Roman" w:hAnsi="Times New Roman" w:cs="Times New Roman"/>
                                <w:color w:val="000000" w:themeColor="text1"/>
                              </w:rPr>
                              <w:t>The authors used partial laser photolysis and rapid mixing methods to measure the association (k′o2) and dissociation (ko2) rate constants for the last step of oxygen binding to individual globin subunits in wild-type and V67M γ-hemoglobin F. Data from the experiments are included in the table below:</w:t>
                            </w:r>
                          </w:p>
                          <w:p w14:paraId="667E9D65" w14:textId="46D85492" w:rsidR="00555497" w:rsidRPr="00555497" w:rsidRDefault="008C4364" w:rsidP="008C4364">
                            <w:pPr>
                              <w:jc w:val="both"/>
                              <w:rPr>
                                <w:color w:val="000000" w:themeColor="text1"/>
                              </w:rPr>
                            </w:pPr>
                            <w:r w:rsidRPr="00FD37A2">
                              <w:rPr>
                                <w:rFonts w:ascii="Times New Roman" w:hAnsi="Times New Roman" w:cs="Times New Roman"/>
                                <w:noProof/>
                                <w:color w:val="595959" w:themeColor="text1" w:themeTint="A6"/>
                              </w:rPr>
                              <w:drawing>
                                <wp:inline distT="0" distB="0" distL="0" distR="0" wp14:anchorId="74313309" wp14:editId="77A352A8">
                                  <wp:extent cx="5893560" cy="3081600"/>
                                  <wp:effectExtent l="0" t="0" r="0" b="508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6 at 2.29.46 PM.png"/>
                                          <pic:cNvPicPr/>
                                        </pic:nvPicPr>
                                        <pic:blipFill>
                                          <a:blip r:embed="rId7">
                                            <a:extLst>
                                              <a:ext uri="{28A0092B-C50C-407E-A947-70E740481C1C}">
                                                <a14:useLocalDpi xmlns:a14="http://schemas.microsoft.com/office/drawing/2010/main" val="0"/>
                                              </a:ext>
                                            </a:extLst>
                                          </a:blip>
                                          <a:stretch>
                                            <a:fillRect/>
                                          </a:stretch>
                                        </pic:blipFill>
                                        <pic:spPr>
                                          <a:xfrm>
                                            <a:off x="0" y="0"/>
                                            <a:ext cx="5910747" cy="30905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84100" id="_x0000_t202" coordsize="21600,21600" o:spt="202" path="m,l,21600r21600,l21600,xe">
                <v:stroke joinstyle="miter"/>
                <v:path gradientshapeok="t" o:connecttype="rect"/>
              </v:shapetype>
              <v:shape id="Text Box 15" o:spid="_x0000_s1026" type="#_x0000_t202" style="position:absolute;left:0;text-align:left;margin-left:0;margin-top:.05pt;width:476.2pt;height:38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" fillcolor="white [3201]" strokecolor="black [3213]" strokeweight=".5pt">
                <v:textbox>
                  <w:txbxContent>
                    <w:p w14:paraId="279DBFC8" w14:textId="278BE242" w:rsidR="00555497" w:rsidRPr="00555497" w:rsidRDefault="00555497" w:rsidP="00555497">
                      <w:pPr>
                        <w:jc w:val="both"/>
                        <w:rPr>
                          <w:rFonts w:ascii="Times New Roman" w:hAnsi="Times New Roman" w:cs="Times New Roman"/>
                          <w:color w:val="000000" w:themeColor="text1"/>
                        </w:rPr>
                      </w:pPr>
                      <w:r w:rsidRPr="00555497">
                        <w:rPr>
                          <w:rFonts w:ascii="Times New Roman" w:hAnsi="Times New Roman" w:cs="Times New Roman"/>
                          <w:b/>
                          <w:color w:val="000000" w:themeColor="text1"/>
                        </w:rPr>
                        <w:t xml:space="preserve">Part 7: </w:t>
                      </w:r>
                      <w:r w:rsidRPr="00555497">
                        <w:rPr>
                          <w:rFonts w:ascii="Times New Roman" w:hAnsi="Times New Roman" w:cs="Times New Roman"/>
                          <w:b/>
                          <w:i/>
                          <w:iCs/>
                          <w:color w:val="000000" w:themeColor="text1"/>
                        </w:rPr>
                        <w:t>What is the consequence of the (fetal) gamma globin V67M mutation?</w:t>
                      </w:r>
                    </w:p>
                    <w:p w14:paraId="0137A90E" w14:textId="68194BDD" w:rsidR="00555497" w:rsidRPr="00555497" w:rsidRDefault="003832D7" w:rsidP="00555497">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 addition to solving the 3D structure of </w:t>
                      </w:r>
                      <w:r w:rsidR="00301399">
                        <w:rPr>
                          <w:rFonts w:ascii="Times New Roman" w:hAnsi="Times New Roman" w:cs="Times New Roman"/>
                          <w:color w:val="000000" w:themeColor="text1"/>
                        </w:rPr>
                        <w:t>V47M, the authors</w:t>
                      </w:r>
                      <w:r w:rsidR="00555497" w:rsidRPr="00555497">
                        <w:rPr>
                          <w:rFonts w:ascii="Times New Roman" w:hAnsi="Times New Roman" w:cs="Times New Roman"/>
                          <w:color w:val="000000" w:themeColor="text1"/>
                        </w:rPr>
                        <w:t xml:space="preserve"> examined the biochemical consequences of the hemoglobin mutation. They expressed the recombinant hemoglobin F (α</w:t>
                      </w:r>
                      <w:r w:rsidR="00555497" w:rsidRPr="00555497">
                        <w:rPr>
                          <w:rFonts w:ascii="Times New Roman" w:hAnsi="Times New Roman" w:cs="Times New Roman"/>
                          <w:color w:val="000000" w:themeColor="text1"/>
                          <w:vertAlign w:val="subscript"/>
                        </w:rPr>
                        <w:t>2</w:t>
                      </w:r>
                      <w:r w:rsidR="00555497" w:rsidRPr="00555497">
                        <w:rPr>
                          <w:rFonts w:ascii="Times New Roman" w:hAnsi="Times New Roman" w:cs="Times New Roman"/>
                          <w:color w:val="000000" w:themeColor="text1"/>
                        </w:rPr>
                        <w:t>γ</w:t>
                      </w:r>
                      <w:r w:rsidR="00555497" w:rsidRPr="00555497">
                        <w:rPr>
                          <w:rFonts w:ascii="Times New Roman" w:hAnsi="Times New Roman" w:cs="Times New Roman"/>
                          <w:color w:val="000000" w:themeColor="text1"/>
                          <w:vertAlign w:val="subscript"/>
                        </w:rPr>
                        <w:t>2</w:t>
                      </w:r>
                      <w:r w:rsidR="00555497" w:rsidRPr="00555497">
                        <w:rPr>
                          <w:rFonts w:ascii="Times New Roman" w:hAnsi="Times New Roman" w:cs="Times New Roman"/>
                          <w:color w:val="000000" w:themeColor="text1"/>
                        </w:rPr>
                        <w:t xml:space="preserve">) protein in an </w:t>
                      </w:r>
                      <w:r w:rsidR="00555497" w:rsidRPr="00555497">
                        <w:rPr>
                          <w:rFonts w:ascii="Times New Roman" w:hAnsi="Times New Roman" w:cs="Times New Roman"/>
                          <w:i/>
                          <w:iCs/>
                          <w:color w:val="000000" w:themeColor="text1"/>
                        </w:rPr>
                        <w:t xml:space="preserve">Escherichia coli </w:t>
                      </w:r>
                      <w:r w:rsidR="00555497" w:rsidRPr="00555497">
                        <w:rPr>
                          <w:rFonts w:ascii="Times New Roman" w:hAnsi="Times New Roman" w:cs="Times New Roman"/>
                          <w:color w:val="000000" w:themeColor="text1"/>
                        </w:rPr>
                        <w:t>expression system.</w:t>
                      </w:r>
                      <w:r w:rsidR="002A513C">
                        <w:rPr>
                          <w:rFonts w:ascii="Times New Roman" w:hAnsi="Times New Roman" w:cs="Times New Roman"/>
                          <w:color w:val="000000" w:themeColor="text1"/>
                        </w:rPr>
                        <w:t xml:space="preserve"> T</w:t>
                      </w:r>
                      <w:r w:rsidR="00555497" w:rsidRPr="003832D7">
                        <w:rPr>
                          <w:rFonts w:ascii="Times New Roman" w:hAnsi="Times New Roman" w:cs="Times New Roman"/>
                          <w:color w:val="000000" w:themeColor="text1"/>
                        </w:rPr>
                        <w:t xml:space="preserve">he mutant hemoglobin F was produced at yields similar to those for wild-type hemoglobin F. </w:t>
                      </w:r>
                      <w:r w:rsidR="00555497" w:rsidRPr="002A513C">
                        <w:rPr>
                          <w:rFonts w:ascii="Times New Roman" w:hAnsi="Times New Roman" w:cs="Times New Roman"/>
                          <w:color w:val="000000" w:themeColor="text1"/>
                        </w:rPr>
                        <w:t>Initial studies indicated that the oxygenated hemoglobin tetramer (α</w:t>
                      </w:r>
                      <w:r w:rsidR="00555497" w:rsidRPr="002A513C">
                        <w:rPr>
                          <w:rFonts w:ascii="Times New Roman" w:hAnsi="Times New Roman" w:cs="Times New Roman"/>
                          <w:color w:val="000000" w:themeColor="text1"/>
                          <w:vertAlign w:val="subscript"/>
                        </w:rPr>
                        <w:t>2</w:t>
                      </w:r>
                      <w:r w:rsidR="00555497" w:rsidRPr="002A513C">
                        <w:rPr>
                          <w:rFonts w:ascii="Times New Roman" w:hAnsi="Times New Roman" w:cs="Times New Roman"/>
                          <w:color w:val="000000" w:themeColor="text1"/>
                        </w:rPr>
                        <w:t>γV67M</w:t>
                      </w:r>
                      <w:r w:rsidR="00555497" w:rsidRPr="002A513C">
                        <w:rPr>
                          <w:rFonts w:ascii="Times New Roman" w:hAnsi="Times New Roman" w:cs="Times New Roman"/>
                          <w:color w:val="000000" w:themeColor="text1"/>
                          <w:vertAlign w:val="subscript"/>
                        </w:rPr>
                        <w:t>2</w:t>
                      </w:r>
                      <w:r w:rsidR="00555497" w:rsidRPr="002A513C">
                        <w:rPr>
                          <w:rFonts w:ascii="Times New Roman" w:hAnsi="Times New Roman" w:cs="Times New Roman"/>
                          <w:color w:val="000000" w:themeColor="text1"/>
                        </w:rPr>
                        <w:t>) was not excessively prone to oxidation, heme loss, or denaturation, as compared with wild-type hemoglobin F.</w:t>
                      </w:r>
                      <w:r w:rsidR="002A513C">
                        <w:rPr>
                          <w:rFonts w:ascii="Times New Roman" w:hAnsi="Times New Roman" w:cs="Times New Roman"/>
                          <w:color w:val="000000" w:themeColor="text1"/>
                        </w:rPr>
                        <w:t xml:space="preserve"> </w:t>
                      </w:r>
                      <w:r w:rsidR="00555497" w:rsidRPr="00555497">
                        <w:rPr>
                          <w:rFonts w:ascii="Times New Roman" w:hAnsi="Times New Roman" w:cs="Times New Roman"/>
                          <w:color w:val="000000" w:themeColor="text1"/>
                        </w:rPr>
                        <w:t>The authors used partial laser photolysis and rapid mixing methods to measure the association (k′o2) and dissociation (ko2) rate constants for the last step of oxygen binding to individual globin subunits in wild-type and V67M γ-hemoglobin F. Data from the experiments are included in the table below:</w:t>
                      </w:r>
                    </w:p>
                    <w:p w14:paraId="667E9D65" w14:textId="46D85492" w:rsidR="00555497" w:rsidRPr="00555497" w:rsidRDefault="008C4364" w:rsidP="008C4364">
                      <w:pPr>
                        <w:jc w:val="both"/>
                        <w:rPr>
                          <w:color w:val="000000" w:themeColor="text1"/>
                        </w:rPr>
                      </w:pPr>
                      <w:r w:rsidRPr="00FD37A2">
                        <w:rPr>
                          <w:rFonts w:ascii="Times New Roman" w:hAnsi="Times New Roman" w:cs="Times New Roman"/>
                          <w:noProof/>
                          <w:color w:val="595959" w:themeColor="text1" w:themeTint="A6"/>
                        </w:rPr>
                        <w:drawing>
                          <wp:inline distT="0" distB="0" distL="0" distR="0" wp14:anchorId="74313309" wp14:editId="77A352A8">
                            <wp:extent cx="5893560" cy="3081600"/>
                            <wp:effectExtent l="0" t="0" r="0" b="508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6 at 2.29.46 PM.png"/>
                                    <pic:cNvPicPr/>
                                  </pic:nvPicPr>
                                  <pic:blipFill>
                                    <a:blip r:embed="rId7">
                                      <a:extLst>
                                        <a:ext uri="{28A0092B-C50C-407E-A947-70E740481C1C}">
                                          <a14:useLocalDpi xmlns:a14="http://schemas.microsoft.com/office/drawing/2010/main" val="0"/>
                                        </a:ext>
                                      </a:extLst>
                                    </a:blip>
                                    <a:stretch>
                                      <a:fillRect/>
                                    </a:stretch>
                                  </pic:blipFill>
                                  <pic:spPr>
                                    <a:xfrm>
                                      <a:off x="0" y="0"/>
                                      <a:ext cx="5910747" cy="3090587"/>
                                    </a:xfrm>
                                    <a:prstGeom prst="rect">
                                      <a:avLst/>
                                    </a:prstGeom>
                                  </pic:spPr>
                                </pic:pic>
                              </a:graphicData>
                            </a:graphic>
                          </wp:inline>
                        </w:drawing>
                      </w:r>
                    </w:p>
                  </w:txbxContent>
                </v:textbox>
                <w10:wrap type="tight"/>
              </v:shape>
            </w:pict>
          </mc:Fallback>
        </mc:AlternateContent>
      </w:r>
      <w:r w:rsidR="00F438B1" w:rsidRPr="007060FF">
        <w:rPr>
          <w:rFonts w:ascii="Times New Roman" w:hAnsi="Times New Roman" w:cs="Times New Roman"/>
          <w:color w:val="595959" w:themeColor="text1" w:themeTint="A6"/>
        </w:rPr>
        <w:t xml:space="preserve">What do the </w:t>
      </w:r>
      <w:r w:rsidR="00AE3A98" w:rsidRPr="007060FF">
        <w:rPr>
          <w:rFonts w:ascii="Times New Roman" w:hAnsi="Times New Roman" w:cs="Times New Roman"/>
          <w:color w:val="595959" w:themeColor="text1" w:themeTint="A6"/>
          <w:u w:val="single"/>
        </w:rPr>
        <w:t xml:space="preserve">oxygen </w:t>
      </w:r>
      <w:r w:rsidR="00F438B1" w:rsidRPr="007060FF">
        <w:rPr>
          <w:rFonts w:ascii="Times New Roman" w:hAnsi="Times New Roman" w:cs="Times New Roman"/>
          <w:color w:val="595959" w:themeColor="text1" w:themeTint="A6"/>
          <w:u w:val="single"/>
        </w:rPr>
        <w:t>binding studies</w:t>
      </w:r>
      <w:r w:rsidR="00F438B1" w:rsidRPr="007060FF">
        <w:rPr>
          <w:rFonts w:ascii="Times New Roman" w:hAnsi="Times New Roman" w:cs="Times New Roman"/>
          <w:color w:val="595959" w:themeColor="text1" w:themeTint="A6"/>
        </w:rPr>
        <w:t xml:space="preserve"> </w:t>
      </w:r>
      <w:r w:rsidR="00364C15" w:rsidRPr="007060FF">
        <w:rPr>
          <w:rFonts w:ascii="Times New Roman" w:hAnsi="Times New Roman" w:cs="Times New Roman"/>
          <w:color w:val="595959" w:themeColor="text1" w:themeTint="A6"/>
        </w:rPr>
        <w:t xml:space="preserve">tell you about the </w:t>
      </w:r>
      <w:r w:rsidR="00F438B1" w:rsidRPr="007060FF">
        <w:rPr>
          <w:rFonts w:ascii="Times New Roman" w:hAnsi="Times New Roman" w:cs="Times New Roman"/>
          <w:color w:val="595959" w:themeColor="text1" w:themeTint="A6"/>
        </w:rPr>
        <w:t xml:space="preserve">V67M mutant’s oxygen binding </w:t>
      </w:r>
      <w:r w:rsidR="00364C15" w:rsidRPr="007060FF">
        <w:rPr>
          <w:rFonts w:ascii="Times New Roman" w:hAnsi="Times New Roman" w:cs="Times New Roman"/>
          <w:color w:val="595959" w:themeColor="text1" w:themeTint="A6"/>
        </w:rPr>
        <w:t xml:space="preserve">and release </w:t>
      </w:r>
      <w:r w:rsidR="00F438B1" w:rsidRPr="007060FF">
        <w:rPr>
          <w:rFonts w:ascii="Times New Roman" w:hAnsi="Times New Roman" w:cs="Times New Roman"/>
          <w:color w:val="595959" w:themeColor="text1" w:themeTint="A6"/>
        </w:rPr>
        <w:t xml:space="preserve">ability, as compared to the wild type protein? Quote relevant binding constants to </w:t>
      </w:r>
      <w:r w:rsidR="007060FF">
        <w:rPr>
          <w:rFonts w:ascii="Times New Roman" w:hAnsi="Times New Roman" w:cs="Times New Roman"/>
          <w:color w:val="595959" w:themeColor="text1" w:themeTint="A6"/>
        </w:rPr>
        <w:t>support</w:t>
      </w:r>
      <w:r w:rsidR="00F438B1" w:rsidRPr="00C853CE">
        <w:rPr>
          <w:rFonts w:ascii="Times New Roman" w:hAnsi="Times New Roman" w:cs="Times New Roman"/>
          <w:color w:val="595959" w:themeColor="text1" w:themeTint="A6"/>
        </w:rPr>
        <w:t xml:space="preserve"> your answer. </w:t>
      </w:r>
    </w:p>
    <w:tbl>
      <w:tblPr>
        <w:tblStyle w:val="TableGrid"/>
        <w:tblW w:w="0" w:type="auto"/>
        <w:tblLook w:val="04A0" w:firstRow="1" w:lastRow="0" w:firstColumn="1" w:lastColumn="0" w:noHBand="0" w:noVBand="1"/>
      </w:tblPr>
      <w:tblGrid>
        <w:gridCol w:w="9350"/>
      </w:tblGrid>
      <w:tr w:rsidR="003832D7" w14:paraId="300B5758" w14:textId="77777777" w:rsidTr="003832D7">
        <w:tc>
          <w:tcPr>
            <w:tcW w:w="9350" w:type="dxa"/>
          </w:tcPr>
          <w:p w14:paraId="52F9A0C8" w14:textId="77777777" w:rsidR="003832D7" w:rsidRDefault="003832D7" w:rsidP="001F2E90">
            <w:pPr>
              <w:jc w:val="both"/>
              <w:rPr>
                <w:rFonts w:ascii="Times New Roman" w:hAnsi="Times New Roman" w:cs="Times New Roman"/>
                <w:color w:val="595959" w:themeColor="text1" w:themeTint="A6"/>
              </w:rPr>
            </w:pPr>
          </w:p>
          <w:p w14:paraId="29799B76" w14:textId="77777777" w:rsidR="003832D7" w:rsidRDefault="003832D7" w:rsidP="001F2E90">
            <w:pPr>
              <w:jc w:val="both"/>
              <w:rPr>
                <w:rFonts w:ascii="Times New Roman" w:hAnsi="Times New Roman" w:cs="Times New Roman"/>
                <w:color w:val="595959" w:themeColor="text1" w:themeTint="A6"/>
              </w:rPr>
            </w:pPr>
          </w:p>
          <w:p w14:paraId="77C08716" w14:textId="4D9A09DF" w:rsidR="003832D7" w:rsidRDefault="003832D7" w:rsidP="001F2E90">
            <w:pPr>
              <w:jc w:val="both"/>
              <w:rPr>
                <w:rFonts w:ascii="Times New Roman" w:hAnsi="Times New Roman" w:cs="Times New Roman"/>
                <w:color w:val="595959" w:themeColor="text1" w:themeTint="A6"/>
              </w:rPr>
            </w:pPr>
          </w:p>
        </w:tc>
      </w:tr>
    </w:tbl>
    <w:p w14:paraId="742A28BE" w14:textId="77777777" w:rsidR="000864F9" w:rsidRPr="00FD37A2" w:rsidRDefault="000864F9" w:rsidP="001F2E90">
      <w:pPr>
        <w:jc w:val="both"/>
        <w:rPr>
          <w:rFonts w:ascii="Times New Roman" w:hAnsi="Times New Roman" w:cs="Times New Roman"/>
          <w:color w:val="595959" w:themeColor="text1" w:themeTint="A6"/>
        </w:rPr>
      </w:pPr>
    </w:p>
    <w:p w14:paraId="5762E892" w14:textId="05A62B63" w:rsidR="00364C15" w:rsidRPr="00C853CE" w:rsidRDefault="00364C15" w:rsidP="00C853CE">
      <w:pPr>
        <w:pStyle w:val="ListParagraph"/>
        <w:numPr>
          <w:ilvl w:val="0"/>
          <w:numId w:val="26"/>
        </w:numPr>
        <w:jc w:val="both"/>
        <w:rPr>
          <w:rFonts w:ascii="Times New Roman" w:hAnsi="Times New Roman" w:cs="Times New Roman"/>
          <w:color w:val="595959" w:themeColor="text1" w:themeTint="A6"/>
        </w:rPr>
      </w:pPr>
      <w:r w:rsidRPr="00C853CE">
        <w:rPr>
          <w:rFonts w:ascii="Times New Roman" w:hAnsi="Times New Roman" w:cs="Times New Roman"/>
          <w:color w:val="595959" w:themeColor="text1" w:themeTint="A6"/>
        </w:rPr>
        <w:t>Relate th</w:t>
      </w:r>
      <w:r w:rsidR="00AF759A" w:rsidRPr="00C853CE">
        <w:rPr>
          <w:rFonts w:ascii="Times New Roman" w:hAnsi="Times New Roman" w:cs="Times New Roman"/>
          <w:color w:val="595959" w:themeColor="text1" w:themeTint="A6"/>
        </w:rPr>
        <w:t>e</w:t>
      </w:r>
      <w:r w:rsidRPr="00C853CE">
        <w:rPr>
          <w:rFonts w:ascii="Times New Roman" w:hAnsi="Times New Roman" w:cs="Times New Roman"/>
          <w:color w:val="595959" w:themeColor="text1" w:themeTint="A6"/>
        </w:rPr>
        <w:t xml:space="preserve"> </w:t>
      </w:r>
      <w:r w:rsidR="00AE3A98" w:rsidRPr="00C853CE">
        <w:rPr>
          <w:rFonts w:ascii="Times New Roman" w:hAnsi="Times New Roman" w:cs="Times New Roman"/>
          <w:color w:val="595959" w:themeColor="text1" w:themeTint="A6"/>
          <w:u w:val="single"/>
        </w:rPr>
        <w:t>oxygen binding studies</w:t>
      </w:r>
      <w:r w:rsidR="00AE3A98" w:rsidRPr="00C853CE">
        <w:rPr>
          <w:rFonts w:ascii="Times New Roman" w:hAnsi="Times New Roman" w:cs="Times New Roman"/>
          <w:color w:val="595959" w:themeColor="text1" w:themeTint="A6"/>
        </w:rPr>
        <w:t xml:space="preserve"> </w:t>
      </w:r>
      <w:r w:rsidRPr="00C853CE">
        <w:rPr>
          <w:rFonts w:ascii="Times New Roman" w:hAnsi="Times New Roman" w:cs="Times New Roman"/>
          <w:color w:val="595959" w:themeColor="text1" w:themeTint="A6"/>
        </w:rPr>
        <w:t>to your structural explorations. Explain in 2-3 sentences</w:t>
      </w:r>
      <w:r w:rsidR="00AF759A" w:rsidRPr="00C853CE">
        <w:rPr>
          <w:rFonts w:ascii="Times New Roman" w:hAnsi="Times New Roman" w:cs="Times New Roman"/>
          <w:color w:val="595959" w:themeColor="text1" w:themeTint="A6"/>
        </w:rPr>
        <w:t xml:space="preserve"> the structural bas</w:t>
      </w:r>
      <w:r w:rsidR="00AE3A98" w:rsidRPr="00C853CE">
        <w:rPr>
          <w:rFonts w:ascii="Times New Roman" w:hAnsi="Times New Roman" w:cs="Times New Roman"/>
          <w:color w:val="595959" w:themeColor="text1" w:themeTint="A6"/>
        </w:rPr>
        <w:t>i</w:t>
      </w:r>
      <w:r w:rsidR="00AF759A" w:rsidRPr="00C853CE">
        <w:rPr>
          <w:rFonts w:ascii="Times New Roman" w:hAnsi="Times New Roman" w:cs="Times New Roman"/>
          <w:color w:val="595959" w:themeColor="text1" w:themeTint="A6"/>
        </w:rPr>
        <w:t xml:space="preserve">s of the </w:t>
      </w:r>
      <w:r w:rsidR="00AE3A98" w:rsidRPr="00C853CE">
        <w:rPr>
          <w:rFonts w:ascii="Times New Roman" w:hAnsi="Times New Roman" w:cs="Times New Roman"/>
          <w:color w:val="595959" w:themeColor="text1" w:themeTint="A6"/>
        </w:rPr>
        <w:t xml:space="preserve">oxygen </w:t>
      </w:r>
      <w:r w:rsidR="00AF759A" w:rsidRPr="00C853CE">
        <w:rPr>
          <w:rFonts w:ascii="Times New Roman" w:hAnsi="Times New Roman" w:cs="Times New Roman"/>
          <w:color w:val="595959" w:themeColor="text1" w:themeTint="A6"/>
        </w:rPr>
        <w:t>binding properties</w:t>
      </w:r>
      <w:r w:rsidRPr="00C853CE">
        <w:rPr>
          <w:rFonts w:ascii="Times New Roman" w:hAnsi="Times New Roman" w:cs="Times New Roman"/>
          <w:color w:val="595959" w:themeColor="text1" w:themeTint="A6"/>
        </w:rPr>
        <w:t>.</w:t>
      </w:r>
    </w:p>
    <w:tbl>
      <w:tblPr>
        <w:tblStyle w:val="TableGrid"/>
        <w:tblW w:w="0" w:type="auto"/>
        <w:tblLook w:val="04A0" w:firstRow="1" w:lastRow="0" w:firstColumn="1" w:lastColumn="0" w:noHBand="0" w:noVBand="1"/>
      </w:tblPr>
      <w:tblGrid>
        <w:gridCol w:w="9350"/>
      </w:tblGrid>
      <w:tr w:rsidR="003C3982" w14:paraId="69930BBB" w14:textId="77777777" w:rsidTr="003C3982">
        <w:tc>
          <w:tcPr>
            <w:tcW w:w="9350" w:type="dxa"/>
          </w:tcPr>
          <w:p w14:paraId="361CDC28" w14:textId="77777777" w:rsidR="003C3982" w:rsidRDefault="003C3982" w:rsidP="003C3982">
            <w:pPr>
              <w:jc w:val="both"/>
              <w:rPr>
                <w:rFonts w:ascii="Times New Roman" w:hAnsi="Times New Roman" w:cs="Times New Roman"/>
                <w:color w:val="595959" w:themeColor="text1" w:themeTint="A6"/>
              </w:rPr>
            </w:pPr>
          </w:p>
          <w:p w14:paraId="22B735AE" w14:textId="4935F5A0" w:rsidR="003C3982" w:rsidRDefault="003C3982" w:rsidP="003C3982">
            <w:pPr>
              <w:jc w:val="both"/>
              <w:rPr>
                <w:rFonts w:ascii="Times New Roman" w:hAnsi="Times New Roman" w:cs="Times New Roman"/>
                <w:color w:val="595959" w:themeColor="text1" w:themeTint="A6"/>
              </w:rPr>
            </w:pPr>
          </w:p>
        </w:tc>
      </w:tr>
    </w:tbl>
    <w:p w14:paraId="256D3D5E" w14:textId="77777777" w:rsidR="003C3982" w:rsidRPr="003C3982" w:rsidRDefault="003C3982" w:rsidP="003C3982">
      <w:pPr>
        <w:jc w:val="both"/>
        <w:rPr>
          <w:rFonts w:ascii="Times New Roman" w:hAnsi="Times New Roman" w:cs="Times New Roman"/>
          <w:color w:val="595959" w:themeColor="text1" w:themeTint="A6"/>
        </w:rPr>
      </w:pPr>
    </w:p>
    <w:p w14:paraId="2C7798B9" w14:textId="0C36CCFE" w:rsidR="00795DEC" w:rsidRPr="00C853CE" w:rsidRDefault="00A62351" w:rsidP="00C853CE">
      <w:pPr>
        <w:pStyle w:val="ListParagraph"/>
        <w:numPr>
          <w:ilvl w:val="0"/>
          <w:numId w:val="26"/>
        </w:numPr>
        <w:jc w:val="both"/>
        <w:rPr>
          <w:rFonts w:ascii="Times New Roman" w:hAnsi="Times New Roman" w:cs="Times New Roman"/>
          <w:color w:val="595959" w:themeColor="text1" w:themeTint="A6"/>
        </w:rPr>
      </w:pPr>
      <w:r w:rsidRPr="00C853CE">
        <w:rPr>
          <w:rFonts w:ascii="Times New Roman" w:hAnsi="Times New Roman" w:cs="Times New Roman"/>
          <w:color w:val="595959" w:themeColor="text1" w:themeTint="A6"/>
        </w:rPr>
        <w:t xml:space="preserve">What does the author’s experience </w:t>
      </w:r>
      <w:r w:rsidR="00642FD1" w:rsidRPr="00C853CE">
        <w:rPr>
          <w:rFonts w:ascii="Times New Roman" w:hAnsi="Times New Roman" w:cs="Times New Roman"/>
          <w:color w:val="595959" w:themeColor="text1" w:themeTint="A6"/>
        </w:rPr>
        <w:t xml:space="preserve">with </w:t>
      </w:r>
      <w:r w:rsidR="000C252A" w:rsidRPr="00C853CE">
        <w:rPr>
          <w:rFonts w:ascii="Times New Roman" w:hAnsi="Times New Roman" w:cs="Times New Roman"/>
          <w:color w:val="595959" w:themeColor="text1" w:themeTint="A6"/>
        </w:rPr>
        <w:t>the production of the protein imply about whether</w:t>
      </w:r>
      <w:r w:rsidR="00795DEC" w:rsidRPr="00C853CE">
        <w:rPr>
          <w:rFonts w:ascii="Times New Roman" w:hAnsi="Times New Roman" w:cs="Times New Roman"/>
          <w:color w:val="595959" w:themeColor="text1" w:themeTint="A6"/>
        </w:rPr>
        <w:t xml:space="preserve"> </w:t>
      </w:r>
      <w:r w:rsidR="000C252A" w:rsidRPr="00C853CE">
        <w:rPr>
          <w:rFonts w:ascii="Times New Roman" w:hAnsi="Times New Roman" w:cs="Times New Roman"/>
          <w:color w:val="595959" w:themeColor="text1" w:themeTint="A6"/>
        </w:rPr>
        <w:t>the</w:t>
      </w:r>
      <w:r w:rsidR="00795DEC" w:rsidRPr="00C853CE">
        <w:rPr>
          <w:rFonts w:ascii="Times New Roman" w:hAnsi="Times New Roman" w:cs="Times New Roman"/>
          <w:color w:val="595959" w:themeColor="text1" w:themeTint="A6"/>
        </w:rPr>
        <w:t xml:space="preserve"> mutation </w:t>
      </w:r>
      <w:r w:rsidR="000C252A" w:rsidRPr="00C853CE">
        <w:rPr>
          <w:rFonts w:ascii="Times New Roman" w:hAnsi="Times New Roman" w:cs="Times New Roman"/>
          <w:color w:val="595959" w:themeColor="text1" w:themeTint="A6"/>
        </w:rPr>
        <w:t>affected</w:t>
      </w:r>
      <w:r w:rsidR="00795DEC" w:rsidRPr="00C853CE">
        <w:rPr>
          <w:rFonts w:ascii="Times New Roman" w:hAnsi="Times New Roman" w:cs="Times New Roman"/>
          <w:color w:val="595959" w:themeColor="text1" w:themeTint="A6"/>
        </w:rPr>
        <w:t xml:space="preserve"> protein folding?</w:t>
      </w:r>
      <w:r w:rsidR="000C252A" w:rsidRPr="00C853CE">
        <w:rPr>
          <w:rFonts w:ascii="Times New Roman" w:hAnsi="Times New Roman" w:cs="Times New Roman"/>
          <w:color w:val="595959" w:themeColor="text1" w:themeTint="A6"/>
        </w:rPr>
        <w:t xml:space="preserve"> </w:t>
      </w:r>
      <w:r w:rsidR="00A0611C" w:rsidRPr="00C853CE">
        <w:rPr>
          <w:rFonts w:ascii="Times New Roman" w:hAnsi="Times New Roman" w:cs="Times New Roman"/>
          <w:color w:val="595959" w:themeColor="text1" w:themeTint="A6"/>
        </w:rPr>
        <w:t xml:space="preserve">Explain how it is possible for a protein to be fully folded but </w:t>
      </w:r>
      <w:r w:rsidR="003C3982" w:rsidRPr="00C853CE">
        <w:rPr>
          <w:rFonts w:ascii="Times New Roman" w:hAnsi="Times New Roman" w:cs="Times New Roman"/>
          <w:color w:val="595959" w:themeColor="text1" w:themeTint="A6"/>
        </w:rPr>
        <w:t>unable to bind its ligand.</w:t>
      </w:r>
    </w:p>
    <w:tbl>
      <w:tblPr>
        <w:tblStyle w:val="TableGrid"/>
        <w:tblW w:w="0" w:type="auto"/>
        <w:tblLook w:val="04A0" w:firstRow="1" w:lastRow="0" w:firstColumn="1" w:lastColumn="0" w:noHBand="0" w:noVBand="1"/>
      </w:tblPr>
      <w:tblGrid>
        <w:gridCol w:w="9350"/>
      </w:tblGrid>
      <w:tr w:rsidR="003C3982" w14:paraId="26F8F209" w14:textId="77777777" w:rsidTr="00C853CE">
        <w:trPr>
          <w:trHeight w:val="413"/>
        </w:trPr>
        <w:tc>
          <w:tcPr>
            <w:tcW w:w="9350" w:type="dxa"/>
          </w:tcPr>
          <w:p w14:paraId="77CCC7D0" w14:textId="77777777" w:rsidR="003C3982" w:rsidRDefault="003C3982" w:rsidP="003C3982">
            <w:pPr>
              <w:jc w:val="both"/>
              <w:rPr>
                <w:rFonts w:ascii="Times New Roman" w:hAnsi="Times New Roman" w:cs="Times New Roman"/>
                <w:color w:val="595959" w:themeColor="text1" w:themeTint="A6"/>
              </w:rPr>
            </w:pPr>
          </w:p>
          <w:p w14:paraId="09EEBDED" w14:textId="061A75B8" w:rsidR="003C3982" w:rsidRDefault="003C3982" w:rsidP="003C3982">
            <w:pPr>
              <w:jc w:val="both"/>
              <w:rPr>
                <w:rFonts w:ascii="Times New Roman" w:hAnsi="Times New Roman" w:cs="Times New Roman"/>
                <w:color w:val="595959" w:themeColor="text1" w:themeTint="A6"/>
              </w:rPr>
            </w:pPr>
          </w:p>
        </w:tc>
      </w:tr>
    </w:tbl>
    <w:p w14:paraId="2F795C61" w14:textId="77777777" w:rsidR="00DA46BB" w:rsidRPr="00547135" w:rsidRDefault="00DA46BB" w:rsidP="00DA46BB">
      <w:pPr>
        <w:pStyle w:val="Title"/>
        <w:numPr>
          <w:ilvl w:val="0"/>
          <w:numId w:val="26"/>
        </w:numPr>
        <w:jc w:val="both"/>
        <w:rPr>
          <w:rFonts w:ascii="Times New Roman" w:hAnsi="Times New Roman" w:cs="Times New Roman"/>
          <w:color w:val="595959" w:themeColor="text1" w:themeTint="A6"/>
          <w:sz w:val="24"/>
          <w:szCs w:val="24"/>
        </w:rPr>
      </w:pPr>
      <w:r w:rsidRPr="00547135">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84864" behindDoc="1" locked="0" layoutInCell="1" allowOverlap="1" wp14:anchorId="416902BC" wp14:editId="749AC753">
                <wp:simplePos x="0" y="0"/>
                <wp:positionH relativeFrom="column">
                  <wp:posOffset>71560</wp:posOffset>
                </wp:positionH>
                <wp:positionV relativeFrom="paragraph">
                  <wp:posOffset>320</wp:posOffset>
                </wp:positionV>
                <wp:extent cx="5875020" cy="1022350"/>
                <wp:effectExtent l="0" t="0" r="17780" b="19050"/>
                <wp:wrapTight wrapText="bothSides">
                  <wp:wrapPolygon edited="0">
                    <wp:start x="0" y="0"/>
                    <wp:lineTo x="0" y="21734"/>
                    <wp:lineTo x="21619" y="21734"/>
                    <wp:lineTo x="21619"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875020" cy="1022350"/>
                        </a:xfrm>
                        <a:prstGeom prst="rect">
                          <a:avLst/>
                        </a:prstGeom>
                        <a:solidFill>
                          <a:schemeClr val="lt1"/>
                        </a:solidFill>
                        <a:ln w="6350">
                          <a:solidFill>
                            <a:prstClr val="black"/>
                          </a:solidFill>
                        </a:ln>
                      </wps:spPr>
                      <wps:txbx>
                        <w:txbxContent>
                          <w:p w14:paraId="62C6BD5F" w14:textId="77777777" w:rsidR="00DA46BB" w:rsidRPr="00DF7146" w:rsidRDefault="00DA46BB" w:rsidP="00DA46BB">
                            <w:pPr>
                              <w:jc w:val="both"/>
                              <w:rPr>
                                <w:rFonts w:ascii="Times New Roman" w:hAnsi="Times New Roman" w:cs="Times New Roman"/>
                                <w:b/>
                                <w:color w:val="000000" w:themeColor="text1"/>
                              </w:rPr>
                            </w:pPr>
                            <w:r w:rsidRPr="00DF7146">
                              <w:rPr>
                                <w:rFonts w:ascii="Times New Roman" w:hAnsi="Times New Roman" w:cs="Times New Roman"/>
                                <w:b/>
                                <w:color w:val="000000" w:themeColor="text1"/>
                              </w:rPr>
                              <w:t xml:space="preserve">Part </w:t>
                            </w:r>
                            <w:r>
                              <w:rPr>
                                <w:rFonts w:ascii="Times New Roman" w:hAnsi="Times New Roman" w:cs="Times New Roman"/>
                                <w:b/>
                                <w:color w:val="000000" w:themeColor="text1"/>
                              </w:rPr>
                              <w:t>8</w:t>
                            </w:r>
                            <w:r w:rsidRPr="00DF7146">
                              <w:rPr>
                                <w:rFonts w:ascii="Times New Roman" w:hAnsi="Times New Roman" w:cs="Times New Roman"/>
                                <w:b/>
                                <w:color w:val="000000" w:themeColor="text1"/>
                              </w:rPr>
                              <w:t xml:space="preserve">: </w:t>
                            </w:r>
                            <w:r w:rsidRPr="00B915DF">
                              <w:rPr>
                                <w:rFonts w:ascii="Times New Roman" w:hAnsi="Times New Roman" w:cs="Times New Roman"/>
                                <w:b/>
                                <w:i/>
                                <w:iCs/>
                                <w:color w:val="000000" w:themeColor="text1"/>
                              </w:rPr>
                              <w:t>How did things turn out</w:t>
                            </w:r>
                            <w:r>
                              <w:rPr>
                                <w:rFonts w:ascii="Times New Roman" w:hAnsi="Times New Roman" w:cs="Times New Roman"/>
                                <w:b/>
                                <w:i/>
                                <w:iCs/>
                                <w:color w:val="000000" w:themeColor="text1"/>
                              </w:rPr>
                              <w:t xml:space="preserve"> for the happy blue baby</w:t>
                            </w:r>
                            <w:r w:rsidRPr="00B915DF">
                              <w:rPr>
                                <w:rFonts w:ascii="Times New Roman" w:hAnsi="Times New Roman" w:cs="Times New Roman"/>
                                <w:b/>
                                <w:i/>
                                <w:iCs/>
                                <w:color w:val="000000" w:themeColor="text1"/>
                              </w:rPr>
                              <w:t>?</w:t>
                            </w:r>
                          </w:p>
                          <w:p w14:paraId="7D5BC6D7" w14:textId="77777777" w:rsidR="00DA46BB" w:rsidRPr="00DF7146" w:rsidRDefault="00DA46BB" w:rsidP="00DA46BB">
                            <w:pPr>
                              <w:shd w:val="clear" w:color="auto" w:fill="FFFFFF"/>
                              <w:jc w:val="both"/>
                              <w:textAlignment w:val="baseline"/>
                              <w:rPr>
                                <w:rFonts w:ascii="Times New Roman" w:eastAsia="Times New Roman" w:hAnsi="Times New Roman" w:cs="Times New Roman"/>
                                <w:color w:val="000000" w:themeColor="text1"/>
                              </w:rPr>
                            </w:pPr>
                            <w:r w:rsidRPr="00D33D8A">
                              <w:rPr>
                                <w:rFonts w:ascii="Times New Roman" w:eastAsia="Times New Roman" w:hAnsi="Times New Roman" w:cs="Times New Roman"/>
                                <w:color w:val="000000" w:themeColor="text1"/>
                              </w:rPr>
                              <w:t>The infant received erythrocyte transfusions, which raised her hemoglobin oxygen saturation from approximately 80% to more than 90%. She was discharged home at 6 days of age, with oxygen saturation in the range of 90 to 95%. Her clinical course was unremarkable, and by 2 months of age, her hemoglobin oxygen saturation was consistently higher than 95%.</w:t>
                            </w:r>
                            <w:r w:rsidRPr="00DF7146">
                              <w:rPr>
                                <w:rFonts w:ascii="Times New Roman" w:eastAsia="Times New Roman" w:hAnsi="Times New Roman" w:cs="Times New Roman"/>
                                <w:color w:val="000000" w:themeColor="text1"/>
                              </w:rPr>
                              <w:t xml:space="preserve"> </w:t>
                            </w:r>
                          </w:p>
                          <w:p w14:paraId="44E8246F" w14:textId="77777777" w:rsidR="00DA46BB" w:rsidRPr="00DF7146" w:rsidRDefault="00DA46BB" w:rsidP="00DA46BB">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902BC" id="Text Box 10" o:spid="_x0000_s1027" type="#_x0000_t202" style="position:absolute;left:0;text-align:left;margin-left:5.65pt;margin-top:.05pt;width:462.6pt;height:80.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" fillcolor="white [3201]" strokeweight=".5pt">
                <v:textbox>
                  <w:txbxContent>
                    <w:p w14:paraId="62C6BD5F" w14:textId="77777777" w:rsidR="00DA46BB" w:rsidRPr="00DF7146" w:rsidRDefault="00DA46BB" w:rsidP="00DA46BB">
                      <w:pPr>
                        <w:jc w:val="both"/>
                        <w:rPr>
                          <w:rFonts w:ascii="Times New Roman" w:hAnsi="Times New Roman" w:cs="Times New Roman"/>
                          <w:b/>
                          <w:color w:val="000000" w:themeColor="text1"/>
                        </w:rPr>
                      </w:pPr>
                      <w:r w:rsidRPr="00DF7146">
                        <w:rPr>
                          <w:rFonts w:ascii="Times New Roman" w:hAnsi="Times New Roman" w:cs="Times New Roman"/>
                          <w:b/>
                          <w:color w:val="000000" w:themeColor="text1"/>
                        </w:rPr>
                        <w:t xml:space="preserve">Part </w:t>
                      </w:r>
                      <w:r>
                        <w:rPr>
                          <w:rFonts w:ascii="Times New Roman" w:hAnsi="Times New Roman" w:cs="Times New Roman"/>
                          <w:b/>
                          <w:color w:val="000000" w:themeColor="text1"/>
                        </w:rPr>
                        <w:t>8</w:t>
                      </w:r>
                      <w:r w:rsidRPr="00DF7146">
                        <w:rPr>
                          <w:rFonts w:ascii="Times New Roman" w:hAnsi="Times New Roman" w:cs="Times New Roman"/>
                          <w:b/>
                          <w:color w:val="000000" w:themeColor="text1"/>
                        </w:rPr>
                        <w:t xml:space="preserve">: </w:t>
                      </w:r>
                      <w:r w:rsidRPr="00B915DF">
                        <w:rPr>
                          <w:rFonts w:ascii="Times New Roman" w:hAnsi="Times New Roman" w:cs="Times New Roman"/>
                          <w:b/>
                          <w:i/>
                          <w:iCs/>
                          <w:color w:val="000000" w:themeColor="text1"/>
                        </w:rPr>
                        <w:t>How did things turn out</w:t>
                      </w:r>
                      <w:r>
                        <w:rPr>
                          <w:rFonts w:ascii="Times New Roman" w:hAnsi="Times New Roman" w:cs="Times New Roman"/>
                          <w:b/>
                          <w:i/>
                          <w:iCs/>
                          <w:color w:val="000000" w:themeColor="text1"/>
                        </w:rPr>
                        <w:t xml:space="preserve"> for the happy blue baby</w:t>
                      </w:r>
                      <w:r w:rsidRPr="00B915DF">
                        <w:rPr>
                          <w:rFonts w:ascii="Times New Roman" w:hAnsi="Times New Roman" w:cs="Times New Roman"/>
                          <w:b/>
                          <w:i/>
                          <w:iCs/>
                          <w:color w:val="000000" w:themeColor="text1"/>
                        </w:rPr>
                        <w:t>?</w:t>
                      </w:r>
                    </w:p>
                    <w:p w14:paraId="7D5BC6D7" w14:textId="77777777" w:rsidR="00DA46BB" w:rsidRPr="00DF7146" w:rsidRDefault="00DA46BB" w:rsidP="00DA46BB">
                      <w:pPr>
                        <w:shd w:val="clear" w:color="auto" w:fill="FFFFFF"/>
                        <w:jc w:val="both"/>
                        <w:textAlignment w:val="baseline"/>
                        <w:rPr>
                          <w:rFonts w:ascii="Times New Roman" w:eastAsia="Times New Roman" w:hAnsi="Times New Roman" w:cs="Times New Roman"/>
                          <w:color w:val="000000" w:themeColor="text1"/>
                        </w:rPr>
                      </w:pPr>
                      <w:r w:rsidRPr="00D33D8A">
                        <w:rPr>
                          <w:rFonts w:ascii="Times New Roman" w:eastAsia="Times New Roman" w:hAnsi="Times New Roman" w:cs="Times New Roman"/>
                          <w:color w:val="000000" w:themeColor="text1"/>
                        </w:rPr>
                        <w:t>The infant received erythrocyte transfusions, which raised her hemoglobin oxygen saturation from approximately 80% to more than 90%. She was discharged home at 6 days of age, with oxygen saturation in the range of 90 to 95%. Her clinical course was unremarkable, and by 2 months of age, her hemoglobin oxygen saturation was consistently higher than 95%.</w:t>
                      </w:r>
                      <w:r w:rsidRPr="00DF7146">
                        <w:rPr>
                          <w:rFonts w:ascii="Times New Roman" w:eastAsia="Times New Roman" w:hAnsi="Times New Roman" w:cs="Times New Roman"/>
                          <w:color w:val="000000" w:themeColor="text1"/>
                        </w:rPr>
                        <w:t xml:space="preserve"> </w:t>
                      </w:r>
                    </w:p>
                    <w:p w14:paraId="44E8246F" w14:textId="77777777" w:rsidR="00DA46BB" w:rsidRPr="00DF7146" w:rsidRDefault="00DA46BB" w:rsidP="00DA46BB">
                      <w:pPr>
                        <w:rPr>
                          <w:color w:val="000000" w:themeColor="text1"/>
                        </w:rPr>
                      </w:pPr>
                    </w:p>
                  </w:txbxContent>
                </v:textbox>
                <w10:wrap type="tight"/>
              </v:shape>
            </w:pict>
          </mc:Fallback>
        </mc:AlternateContent>
      </w:r>
      <w:r w:rsidRPr="00547135">
        <w:rPr>
          <w:rFonts w:ascii="Times New Roman" w:hAnsi="Times New Roman" w:cs="Times New Roman"/>
          <w:color w:val="595959" w:themeColor="text1" w:themeTint="A6"/>
          <w:sz w:val="24"/>
          <w:szCs w:val="24"/>
        </w:rPr>
        <w:t xml:space="preserve">Was the happy blue baby cured of her genetic disease? (Hint: read </w:t>
      </w:r>
      <w:hyperlink r:id="rId8" w:history="1">
        <w:r w:rsidRPr="00547135">
          <w:rPr>
            <w:rStyle w:val="Hyperlink"/>
            <w:rFonts w:ascii="Times New Roman" w:hAnsi="Times New Roman" w:cs="Times New Roman"/>
            <w:color w:val="3898F9" w:themeColor="hyperlink" w:themeTint="A6"/>
            <w:sz w:val="24"/>
            <w:szCs w:val="24"/>
          </w:rPr>
          <w:t>https://patch.com/new-jersey/tomsriver/genetic-mutation-named-for-toms-river-may-shed-light-49e5fd1947</w:t>
        </w:r>
      </w:hyperlink>
      <w:r w:rsidRPr="00547135">
        <w:rPr>
          <w:rFonts w:ascii="Times New Roman" w:hAnsi="Times New Roman" w:cs="Times New Roman"/>
          <w:color w:val="595959" w:themeColor="text1" w:themeTint="A6"/>
          <w:sz w:val="24"/>
          <w:szCs w:val="24"/>
        </w:rPr>
        <w:t xml:space="preserve"> and refer to the NEJM article at </w:t>
      </w:r>
      <w:hyperlink r:id="rId9" w:history="1">
        <w:r w:rsidRPr="00547135">
          <w:rPr>
            <w:rStyle w:val="Hyperlink"/>
            <w:rFonts w:ascii="Times New Roman" w:hAnsi="Times New Roman" w:cs="Times New Roman"/>
            <w:color w:val="595959" w:themeColor="text1" w:themeTint="A6"/>
            <w:sz w:val="24"/>
            <w:szCs w:val="24"/>
          </w:rPr>
          <w:t>https://www.nejm.org/doi/full/10.1056/NEJMoa1013579</w:t>
        </w:r>
      </w:hyperlink>
      <w:r w:rsidRPr="00547135">
        <w:rPr>
          <w:rFonts w:ascii="Times New Roman" w:hAnsi="Times New Roman" w:cs="Times New Roman"/>
          <w:color w:val="595959" w:themeColor="text1" w:themeTint="A6"/>
          <w:sz w:val="24"/>
          <w:szCs w:val="24"/>
        </w:rPr>
        <w:t>)</w:t>
      </w:r>
    </w:p>
    <w:tbl>
      <w:tblPr>
        <w:tblStyle w:val="TableGrid"/>
        <w:tblW w:w="0" w:type="auto"/>
        <w:tblLook w:val="04A0" w:firstRow="1" w:lastRow="0" w:firstColumn="1" w:lastColumn="0" w:noHBand="0" w:noVBand="1"/>
      </w:tblPr>
      <w:tblGrid>
        <w:gridCol w:w="9350"/>
      </w:tblGrid>
      <w:tr w:rsidR="00DA46BB" w14:paraId="14EF501F" w14:textId="77777777" w:rsidTr="00DE7320">
        <w:tc>
          <w:tcPr>
            <w:tcW w:w="9350" w:type="dxa"/>
          </w:tcPr>
          <w:p w14:paraId="5DD9B1DB" w14:textId="77777777" w:rsidR="00DA46BB" w:rsidRDefault="00DA46BB" w:rsidP="00DE7320">
            <w:pPr>
              <w:jc w:val="both"/>
              <w:rPr>
                <w:rFonts w:ascii="Times New Roman" w:hAnsi="Times New Roman" w:cs="Times New Roman"/>
                <w:color w:val="595959" w:themeColor="text1" w:themeTint="A6"/>
              </w:rPr>
            </w:pPr>
          </w:p>
          <w:p w14:paraId="0388F661" w14:textId="77777777" w:rsidR="00DA46BB" w:rsidRDefault="00DA46BB" w:rsidP="00DE7320">
            <w:pPr>
              <w:jc w:val="both"/>
              <w:rPr>
                <w:rFonts w:ascii="Times New Roman" w:hAnsi="Times New Roman" w:cs="Times New Roman"/>
                <w:color w:val="595959" w:themeColor="text1" w:themeTint="A6"/>
              </w:rPr>
            </w:pPr>
          </w:p>
          <w:p w14:paraId="38609638" w14:textId="77777777" w:rsidR="00DA46BB" w:rsidRDefault="00DA46BB" w:rsidP="00DE7320">
            <w:pPr>
              <w:jc w:val="both"/>
              <w:rPr>
                <w:rFonts w:ascii="Times New Roman" w:hAnsi="Times New Roman" w:cs="Times New Roman"/>
                <w:color w:val="595959" w:themeColor="text1" w:themeTint="A6"/>
              </w:rPr>
            </w:pPr>
          </w:p>
          <w:p w14:paraId="6C6FB7E9" w14:textId="77777777" w:rsidR="00DA46BB" w:rsidRDefault="00DA46BB" w:rsidP="00DE7320">
            <w:pPr>
              <w:jc w:val="both"/>
              <w:rPr>
                <w:rFonts w:ascii="Times New Roman" w:hAnsi="Times New Roman" w:cs="Times New Roman"/>
                <w:color w:val="595959" w:themeColor="text1" w:themeTint="A6"/>
              </w:rPr>
            </w:pPr>
          </w:p>
        </w:tc>
      </w:tr>
    </w:tbl>
    <w:p w14:paraId="3BE16D15" w14:textId="77777777" w:rsidR="00DA46BB" w:rsidRPr="00FD37A2" w:rsidRDefault="00DA46BB" w:rsidP="00DA46BB">
      <w:pPr>
        <w:jc w:val="both"/>
        <w:rPr>
          <w:rFonts w:ascii="Times New Roman" w:hAnsi="Times New Roman" w:cs="Times New Roman"/>
          <w:color w:val="595959" w:themeColor="text1" w:themeTint="A6"/>
        </w:rPr>
      </w:pPr>
    </w:p>
    <w:p w14:paraId="5222A4D5" w14:textId="77777777" w:rsidR="00DA46BB" w:rsidRPr="00547135" w:rsidRDefault="00DA46BB" w:rsidP="00DA46BB">
      <w:pPr>
        <w:pStyle w:val="ListParagraph"/>
        <w:numPr>
          <w:ilvl w:val="0"/>
          <w:numId w:val="26"/>
        </w:numPr>
        <w:jc w:val="both"/>
        <w:rPr>
          <w:rFonts w:ascii="Times New Roman" w:hAnsi="Times New Roman" w:cs="Times New Roman"/>
          <w:color w:val="595959" w:themeColor="text1" w:themeTint="A6"/>
        </w:rPr>
      </w:pPr>
      <w:r w:rsidRPr="00547135">
        <w:rPr>
          <w:rFonts w:ascii="Times New Roman" w:hAnsi="Times New Roman" w:cs="Times New Roman"/>
          <w:color w:val="595959" w:themeColor="text1" w:themeTint="A6"/>
        </w:rPr>
        <w:t>The NEJM article summary mentions a condition that may arise in the mutant proteins leading to denaturation and anemia. What is that condition? Explain your answer based on the structure that you have visualized. Include a figure to support your explanation.</w:t>
      </w:r>
    </w:p>
    <w:tbl>
      <w:tblPr>
        <w:tblStyle w:val="TableGrid"/>
        <w:tblW w:w="0" w:type="auto"/>
        <w:tblLook w:val="04A0" w:firstRow="1" w:lastRow="0" w:firstColumn="1" w:lastColumn="0" w:noHBand="0" w:noVBand="1"/>
      </w:tblPr>
      <w:tblGrid>
        <w:gridCol w:w="9350"/>
      </w:tblGrid>
      <w:tr w:rsidR="00DA46BB" w14:paraId="1BC637EA" w14:textId="77777777" w:rsidTr="00DE7320">
        <w:tc>
          <w:tcPr>
            <w:tcW w:w="9350" w:type="dxa"/>
          </w:tcPr>
          <w:p w14:paraId="161A4FEE" w14:textId="77777777" w:rsidR="00DA46BB" w:rsidRDefault="00DA46BB" w:rsidP="00DE7320">
            <w:pPr>
              <w:jc w:val="both"/>
              <w:rPr>
                <w:rFonts w:ascii="Times New Roman" w:hAnsi="Times New Roman" w:cs="Times New Roman"/>
                <w:color w:val="595959" w:themeColor="text1" w:themeTint="A6"/>
              </w:rPr>
            </w:pPr>
          </w:p>
          <w:p w14:paraId="0A791B0E" w14:textId="77777777" w:rsidR="00DA46BB" w:rsidRDefault="00DA46BB" w:rsidP="00DE7320">
            <w:pPr>
              <w:jc w:val="both"/>
              <w:rPr>
                <w:rFonts w:ascii="Times New Roman" w:hAnsi="Times New Roman" w:cs="Times New Roman"/>
                <w:color w:val="595959" w:themeColor="text1" w:themeTint="A6"/>
              </w:rPr>
            </w:pPr>
          </w:p>
          <w:p w14:paraId="630FA766" w14:textId="77777777" w:rsidR="00DA46BB" w:rsidRDefault="00DA46BB" w:rsidP="00DE7320">
            <w:pPr>
              <w:jc w:val="both"/>
              <w:rPr>
                <w:rFonts w:ascii="Times New Roman" w:hAnsi="Times New Roman" w:cs="Times New Roman"/>
                <w:color w:val="595959" w:themeColor="text1" w:themeTint="A6"/>
              </w:rPr>
            </w:pPr>
          </w:p>
          <w:p w14:paraId="6A95E08C" w14:textId="77777777" w:rsidR="00DA46BB" w:rsidRDefault="00DA46BB" w:rsidP="00DE7320">
            <w:pPr>
              <w:jc w:val="both"/>
              <w:rPr>
                <w:rFonts w:ascii="Times New Roman" w:hAnsi="Times New Roman" w:cs="Times New Roman"/>
                <w:color w:val="595959" w:themeColor="text1" w:themeTint="A6"/>
              </w:rPr>
            </w:pPr>
          </w:p>
          <w:p w14:paraId="12D45BAA" w14:textId="77777777" w:rsidR="00DA46BB" w:rsidRDefault="00DA46BB" w:rsidP="00DE7320">
            <w:pPr>
              <w:jc w:val="both"/>
              <w:rPr>
                <w:rFonts w:ascii="Times New Roman" w:hAnsi="Times New Roman" w:cs="Times New Roman"/>
                <w:color w:val="595959" w:themeColor="text1" w:themeTint="A6"/>
              </w:rPr>
            </w:pPr>
          </w:p>
          <w:p w14:paraId="77CD4572" w14:textId="77777777" w:rsidR="00DA46BB" w:rsidRDefault="00DA46BB" w:rsidP="00DE7320">
            <w:pPr>
              <w:jc w:val="both"/>
              <w:rPr>
                <w:rFonts w:ascii="Times New Roman" w:hAnsi="Times New Roman" w:cs="Times New Roman"/>
                <w:color w:val="595959" w:themeColor="text1" w:themeTint="A6"/>
              </w:rPr>
            </w:pPr>
          </w:p>
          <w:p w14:paraId="18EE2B90" w14:textId="77777777" w:rsidR="00DA46BB" w:rsidRDefault="00DA46BB" w:rsidP="00DE7320">
            <w:pPr>
              <w:jc w:val="both"/>
              <w:rPr>
                <w:rFonts w:ascii="Times New Roman" w:hAnsi="Times New Roman" w:cs="Times New Roman"/>
                <w:color w:val="595959" w:themeColor="text1" w:themeTint="A6"/>
              </w:rPr>
            </w:pPr>
          </w:p>
          <w:p w14:paraId="040A049D" w14:textId="77777777" w:rsidR="00DA46BB" w:rsidRDefault="00DA46BB" w:rsidP="00DE7320">
            <w:pPr>
              <w:jc w:val="both"/>
              <w:rPr>
                <w:rFonts w:ascii="Times New Roman" w:hAnsi="Times New Roman" w:cs="Times New Roman"/>
                <w:color w:val="595959" w:themeColor="text1" w:themeTint="A6"/>
              </w:rPr>
            </w:pPr>
          </w:p>
          <w:p w14:paraId="0F5FB196" w14:textId="77777777" w:rsidR="00DA46BB" w:rsidRDefault="00DA46BB" w:rsidP="00DE7320">
            <w:pPr>
              <w:jc w:val="both"/>
              <w:rPr>
                <w:rFonts w:ascii="Times New Roman" w:hAnsi="Times New Roman" w:cs="Times New Roman"/>
                <w:color w:val="595959" w:themeColor="text1" w:themeTint="A6"/>
              </w:rPr>
            </w:pPr>
          </w:p>
          <w:p w14:paraId="652C83F5" w14:textId="77777777" w:rsidR="00DA46BB" w:rsidRDefault="00DA46BB" w:rsidP="00DE7320">
            <w:pPr>
              <w:jc w:val="both"/>
              <w:rPr>
                <w:rFonts w:ascii="Times New Roman" w:hAnsi="Times New Roman" w:cs="Times New Roman"/>
                <w:color w:val="595959" w:themeColor="text1" w:themeTint="A6"/>
              </w:rPr>
            </w:pPr>
          </w:p>
          <w:p w14:paraId="77CF3E3E" w14:textId="77777777" w:rsidR="00DA46BB" w:rsidRDefault="00DA46BB" w:rsidP="00DE7320">
            <w:pPr>
              <w:jc w:val="both"/>
              <w:rPr>
                <w:rFonts w:ascii="Times New Roman" w:hAnsi="Times New Roman" w:cs="Times New Roman"/>
                <w:color w:val="595959" w:themeColor="text1" w:themeTint="A6"/>
              </w:rPr>
            </w:pPr>
          </w:p>
          <w:p w14:paraId="6493D478" w14:textId="77777777" w:rsidR="00DA46BB" w:rsidRDefault="00DA46BB" w:rsidP="00DE7320">
            <w:pPr>
              <w:jc w:val="both"/>
              <w:rPr>
                <w:rFonts w:ascii="Times New Roman" w:hAnsi="Times New Roman" w:cs="Times New Roman"/>
                <w:color w:val="595959" w:themeColor="text1" w:themeTint="A6"/>
              </w:rPr>
            </w:pPr>
          </w:p>
          <w:p w14:paraId="164AFADB" w14:textId="77777777" w:rsidR="00DA46BB" w:rsidRDefault="00DA46BB" w:rsidP="00DE7320">
            <w:pPr>
              <w:jc w:val="both"/>
              <w:rPr>
                <w:rFonts w:ascii="Times New Roman" w:hAnsi="Times New Roman" w:cs="Times New Roman"/>
                <w:color w:val="595959" w:themeColor="text1" w:themeTint="A6"/>
              </w:rPr>
            </w:pPr>
          </w:p>
          <w:p w14:paraId="55864F51" w14:textId="77777777" w:rsidR="00DA46BB" w:rsidRDefault="00DA46BB" w:rsidP="00DE7320">
            <w:pPr>
              <w:jc w:val="both"/>
              <w:rPr>
                <w:rFonts w:ascii="Times New Roman" w:hAnsi="Times New Roman" w:cs="Times New Roman"/>
                <w:color w:val="595959" w:themeColor="text1" w:themeTint="A6"/>
              </w:rPr>
            </w:pPr>
          </w:p>
          <w:p w14:paraId="1C9DB344" w14:textId="77777777" w:rsidR="00DA46BB" w:rsidRDefault="00DA46BB" w:rsidP="00DE7320">
            <w:pPr>
              <w:jc w:val="both"/>
              <w:rPr>
                <w:rFonts w:ascii="Times New Roman" w:hAnsi="Times New Roman" w:cs="Times New Roman"/>
                <w:color w:val="595959" w:themeColor="text1" w:themeTint="A6"/>
              </w:rPr>
            </w:pPr>
          </w:p>
          <w:p w14:paraId="68F2ED33" w14:textId="77777777" w:rsidR="00DA46BB" w:rsidRDefault="00DA46BB" w:rsidP="00DE7320">
            <w:pPr>
              <w:jc w:val="both"/>
              <w:rPr>
                <w:rFonts w:ascii="Times New Roman" w:hAnsi="Times New Roman" w:cs="Times New Roman"/>
                <w:color w:val="595959" w:themeColor="text1" w:themeTint="A6"/>
              </w:rPr>
            </w:pPr>
          </w:p>
          <w:p w14:paraId="4A82B1E4" w14:textId="77777777" w:rsidR="00DA46BB" w:rsidRDefault="00DA46BB" w:rsidP="00DE7320">
            <w:pPr>
              <w:jc w:val="both"/>
              <w:rPr>
                <w:rFonts w:ascii="Times New Roman" w:hAnsi="Times New Roman" w:cs="Times New Roman"/>
                <w:color w:val="595959" w:themeColor="text1" w:themeTint="A6"/>
              </w:rPr>
            </w:pPr>
          </w:p>
          <w:p w14:paraId="12EF550B" w14:textId="77777777" w:rsidR="00DA46BB" w:rsidRDefault="00DA46BB" w:rsidP="00DE7320">
            <w:pPr>
              <w:jc w:val="both"/>
              <w:rPr>
                <w:rFonts w:ascii="Times New Roman" w:hAnsi="Times New Roman" w:cs="Times New Roman"/>
                <w:color w:val="595959" w:themeColor="text1" w:themeTint="A6"/>
              </w:rPr>
            </w:pPr>
          </w:p>
          <w:p w14:paraId="029E38FA" w14:textId="77777777" w:rsidR="00DA46BB" w:rsidRDefault="00DA46BB" w:rsidP="00DE7320">
            <w:pPr>
              <w:jc w:val="both"/>
              <w:rPr>
                <w:rFonts w:ascii="Times New Roman" w:hAnsi="Times New Roman" w:cs="Times New Roman"/>
                <w:color w:val="595959" w:themeColor="text1" w:themeTint="A6"/>
              </w:rPr>
            </w:pPr>
          </w:p>
          <w:p w14:paraId="0AFC8838" w14:textId="77777777" w:rsidR="00DA46BB" w:rsidRDefault="00DA46BB" w:rsidP="00DE7320">
            <w:pPr>
              <w:jc w:val="both"/>
              <w:rPr>
                <w:rFonts w:ascii="Times New Roman" w:hAnsi="Times New Roman" w:cs="Times New Roman"/>
                <w:color w:val="595959" w:themeColor="text1" w:themeTint="A6"/>
              </w:rPr>
            </w:pPr>
          </w:p>
          <w:p w14:paraId="15028512" w14:textId="77777777" w:rsidR="00DA46BB" w:rsidRDefault="00DA46BB" w:rsidP="00DE7320">
            <w:pPr>
              <w:jc w:val="both"/>
              <w:rPr>
                <w:rFonts w:ascii="Times New Roman" w:hAnsi="Times New Roman" w:cs="Times New Roman"/>
                <w:color w:val="595959" w:themeColor="text1" w:themeTint="A6"/>
              </w:rPr>
            </w:pPr>
          </w:p>
          <w:p w14:paraId="1CB7BAE7" w14:textId="77777777" w:rsidR="00DA46BB" w:rsidRDefault="00DA46BB" w:rsidP="00DE7320">
            <w:pPr>
              <w:jc w:val="both"/>
              <w:rPr>
                <w:rFonts w:ascii="Times New Roman" w:hAnsi="Times New Roman" w:cs="Times New Roman"/>
                <w:color w:val="595959" w:themeColor="text1" w:themeTint="A6"/>
              </w:rPr>
            </w:pPr>
          </w:p>
          <w:p w14:paraId="4F8A036D" w14:textId="77777777" w:rsidR="00DA46BB" w:rsidRDefault="00DA46BB" w:rsidP="00DE7320">
            <w:pPr>
              <w:jc w:val="both"/>
              <w:rPr>
                <w:rFonts w:ascii="Times New Roman" w:hAnsi="Times New Roman" w:cs="Times New Roman"/>
                <w:color w:val="595959" w:themeColor="text1" w:themeTint="A6"/>
              </w:rPr>
            </w:pPr>
          </w:p>
          <w:p w14:paraId="7CB24413" w14:textId="77777777" w:rsidR="00DA46BB" w:rsidRDefault="00DA46BB" w:rsidP="00DE7320">
            <w:pPr>
              <w:jc w:val="both"/>
              <w:rPr>
                <w:rFonts w:ascii="Times New Roman" w:hAnsi="Times New Roman" w:cs="Times New Roman"/>
                <w:color w:val="595959" w:themeColor="text1" w:themeTint="A6"/>
              </w:rPr>
            </w:pPr>
          </w:p>
          <w:p w14:paraId="5DEA7C65" w14:textId="77777777" w:rsidR="00DA46BB" w:rsidRDefault="00DA46BB" w:rsidP="00DE7320">
            <w:pPr>
              <w:jc w:val="both"/>
              <w:rPr>
                <w:rFonts w:ascii="Times New Roman" w:hAnsi="Times New Roman" w:cs="Times New Roman"/>
                <w:color w:val="595959" w:themeColor="text1" w:themeTint="A6"/>
              </w:rPr>
            </w:pPr>
          </w:p>
          <w:p w14:paraId="07B31353" w14:textId="77777777" w:rsidR="00DA46BB" w:rsidRDefault="00DA46BB" w:rsidP="00DE7320">
            <w:pPr>
              <w:jc w:val="both"/>
              <w:rPr>
                <w:rFonts w:ascii="Times New Roman" w:hAnsi="Times New Roman" w:cs="Times New Roman"/>
                <w:color w:val="595959" w:themeColor="text1" w:themeTint="A6"/>
              </w:rPr>
            </w:pPr>
          </w:p>
          <w:p w14:paraId="7BF90874" w14:textId="77777777" w:rsidR="00DA46BB" w:rsidRDefault="00DA46BB" w:rsidP="00DE7320">
            <w:pPr>
              <w:jc w:val="both"/>
              <w:rPr>
                <w:rFonts w:ascii="Times New Roman" w:hAnsi="Times New Roman" w:cs="Times New Roman"/>
                <w:color w:val="595959" w:themeColor="text1" w:themeTint="A6"/>
              </w:rPr>
            </w:pPr>
          </w:p>
        </w:tc>
      </w:tr>
    </w:tbl>
    <w:p w14:paraId="1E5BC388" w14:textId="77777777" w:rsidR="00DA46BB" w:rsidRPr="00FD37A2" w:rsidRDefault="00DA46BB" w:rsidP="00DA46BB">
      <w:pPr>
        <w:jc w:val="both"/>
        <w:rPr>
          <w:rFonts w:ascii="Times New Roman" w:hAnsi="Times New Roman" w:cs="Times New Roman"/>
          <w:color w:val="595959" w:themeColor="text1" w:themeTint="A6"/>
        </w:rPr>
      </w:pPr>
    </w:p>
    <w:p w14:paraId="611314C9" w14:textId="0D30AE1B" w:rsidR="00BF6721" w:rsidRPr="00FD37A2" w:rsidRDefault="007C67A5" w:rsidP="001F2E90">
      <w:pPr>
        <w:jc w:val="both"/>
        <w:rPr>
          <w:rFonts w:ascii="Times New Roman" w:hAnsi="Times New Roman" w:cs="Times New Roman"/>
          <w:color w:val="595959" w:themeColor="text1" w:themeTint="A6"/>
        </w:rPr>
      </w:pPr>
    </w:p>
    <w:sectPr w:rsidR="00BF6721" w:rsidRPr="00FD37A2" w:rsidSect="009845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FEFF" w14:textId="77777777" w:rsidR="007C67A5" w:rsidRDefault="007C67A5" w:rsidP="00C967F1">
      <w:r>
        <w:separator/>
      </w:r>
    </w:p>
  </w:endnote>
  <w:endnote w:type="continuationSeparator" w:id="0">
    <w:p w14:paraId="409AB460" w14:textId="77777777" w:rsidR="007C67A5" w:rsidRDefault="007C67A5" w:rsidP="00C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38C0" w14:textId="77777777" w:rsidR="00C967F1" w:rsidRDefault="00C967F1" w:rsidP="00C967F1">
    <w:pPr>
      <w:pStyle w:val="Footer"/>
      <w:jc w:val="center"/>
      <w:rPr>
        <w:sz w:val="20"/>
        <w:szCs w:val="20"/>
      </w:rPr>
    </w:pPr>
    <w:r>
      <w:rPr>
        <w:noProof/>
      </w:rPr>
      <w:drawing>
        <wp:inline distT="0" distB="0" distL="0" distR="0" wp14:anchorId="414E39F1" wp14:editId="7111B7ED">
          <wp:extent cx="548640" cy="2709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ED5FF8F" w14:textId="6B15D0EB" w:rsidR="00C967F1" w:rsidRPr="00C967F1" w:rsidRDefault="00C967F1" w:rsidP="00C967F1">
    <w:pPr>
      <w:pStyle w:val="Footer"/>
      <w:jc w:val="center"/>
      <w:rPr>
        <w:sz w:val="16"/>
        <w:szCs w:val="16"/>
      </w:rPr>
    </w:pPr>
    <w:r w:rsidRPr="00FF2F7B">
      <w:rPr>
        <w:sz w:val="16"/>
        <w:szCs w:val="16"/>
      </w:rPr>
      <w:t xml:space="preserve">Developed by Molecular </w:t>
    </w:r>
    <w:proofErr w:type="spellStart"/>
    <w:r w:rsidRPr="00FF2F7B">
      <w:rPr>
        <w:sz w:val="16"/>
        <w:szCs w:val="16"/>
      </w:rPr>
      <w:t>CaseNet</w:t>
    </w:r>
    <w:proofErr w:type="spellEnd"/>
    <w:r>
      <w:rPr>
        <w:sz w:val="16"/>
        <w:szCs w:val="16"/>
      </w:rPr>
      <w:t>,</w:t>
    </w:r>
    <w:r w:rsidRPr="00FF2F7B">
      <w:rPr>
        <w:sz w:val="16"/>
        <w:szCs w:val="16"/>
      </w:rPr>
      <w:t xml:space="preserve"> 20</w:t>
    </w:r>
    <w:r w:rsidR="00CE3182">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A43D5" w14:textId="77777777" w:rsidR="007C67A5" w:rsidRDefault="007C67A5" w:rsidP="00C967F1">
      <w:r>
        <w:separator/>
      </w:r>
    </w:p>
  </w:footnote>
  <w:footnote w:type="continuationSeparator" w:id="0">
    <w:p w14:paraId="34D893CA" w14:textId="77777777" w:rsidR="007C67A5" w:rsidRDefault="007C67A5" w:rsidP="00C9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C375" w14:textId="2EBFABB4" w:rsidR="00771153" w:rsidRPr="00771153" w:rsidRDefault="00771153">
    <w:pPr>
      <w:pStyle w:val="Header"/>
      <w:rPr>
        <w:rFonts w:ascii="Times New Roman" w:hAnsi="Times New Roman" w:cs="Times New Roman"/>
        <w:sz w:val="16"/>
        <w:szCs w:val="16"/>
      </w:rPr>
    </w:pPr>
    <w:r w:rsidRPr="00771153">
      <w:rPr>
        <w:rFonts w:ascii="Times New Roman" w:hAnsi="Times New Roman" w:cs="Times New Roman"/>
        <w:sz w:val="16"/>
        <w:szCs w:val="16"/>
      </w:rPr>
      <w:t>Happy Blue Baby Case Study (</w:t>
    </w:r>
    <w:r w:rsidR="00370D12">
      <w:rPr>
        <w:rFonts w:ascii="Times New Roman" w:hAnsi="Times New Roman" w:cs="Times New Roman"/>
        <w:sz w:val="16"/>
        <w:szCs w:val="16"/>
      </w:rPr>
      <w:t>Part 4/4</w:t>
    </w:r>
    <w:r w:rsidRPr="00771153">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9FE"/>
    <w:multiLevelType w:val="hybridMultilevel"/>
    <w:tmpl w:val="5BDEC0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654D"/>
    <w:multiLevelType w:val="hybridMultilevel"/>
    <w:tmpl w:val="1364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362F0"/>
    <w:multiLevelType w:val="hybridMultilevel"/>
    <w:tmpl w:val="637CF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12881"/>
    <w:multiLevelType w:val="hybridMultilevel"/>
    <w:tmpl w:val="D01E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9509D"/>
    <w:multiLevelType w:val="hybridMultilevel"/>
    <w:tmpl w:val="9E42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84492"/>
    <w:multiLevelType w:val="hybridMultilevel"/>
    <w:tmpl w:val="A2E2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C6CD6"/>
    <w:multiLevelType w:val="hybridMultilevel"/>
    <w:tmpl w:val="140E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12D2B"/>
    <w:multiLevelType w:val="hybridMultilevel"/>
    <w:tmpl w:val="06CE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26642"/>
    <w:multiLevelType w:val="hybridMultilevel"/>
    <w:tmpl w:val="C470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C4553"/>
    <w:multiLevelType w:val="hybridMultilevel"/>
    <w:tmpl w:val="40F8C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70EF8"/>
    <w:multiLevelType w:val="hybridMultilevel"/>
    <w:tmpl w:val="4684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C2F1C"/>
    <w:multiLevelType w:val="hybridMultilevel"/>
    <w:tmpl w:val="FADE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A3D80"/>
    <w:multiLevelType w:val="hybridMultilevel"/>
    <w:tmpl w:val="0F70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32579"/>
    <w:multiLevelType w:val="hybridMultilevel"/>
    <w:tmpl w:val="E5686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76590"/>
    <w:multiLevelType w:val="hybridMultilevel"/>
    <w:tmpl w:val="1B5E3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F61EF8"/>
    <w:multiLevelType w:val="hybridMultilevel"/>
    <w:tmpl w:val="B7328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02215"/>
    <w:multiLevelType w:val="hybridMultilevel"/>
    <w:tmpl w:val="74403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50371"/>
    <w:multiLevelType w:val="hybridMultilevel"/>
    <w:tmpl w:val="745E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36D68"/>
    <w:multiLevelType w:val="hybridMultilevel"/>
    <w:tmpl w:val="DB9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8451D"/>
    <w:multiLevelType w:val="hybridMultilevel"/>
    <w:tmpl w:val="361C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B6B1B"/>
    <w:multiLevelType w:val="hybridMultilevel"/>
    <w:tmpl w:val="9972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A6E39"/>
    <w:multiLevelType w:val="hybridMultilevel"/>
    <w:tmpl w:val="CF907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29C7"/>
    <w:multiLevelType w:val="hybridMultilevel"/>
    <w:tmpl w:val="F674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32B10"/>
    <w:multiLevelType w:val="hybridMultilevel"/>
    <w:tmpl w:val="7772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E7B31"/>
    <w:multiLevelType w:val="hybridMultilevel"/>
    <w:tmpl w:val="4684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B4F83"/>
    <w:multiLevelType w:val="hybridMultilevel"/>
    <w:tmpl w:val="A964E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060F7"/>
    <w:multiLevelType w:val="hybridMultilevel"/>
    <w:tmpl w:val="A41E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0"/>
  </w:num>
  <w:num w:numId="4">
    <w:abstractNumId w:val="21"/>
  </w:num>
  <w:num w:numId="5">
    <w:abstractNumId w:val="13"/>
  </w:num>
  <w:num w:numId="6">
    <w:abstractNumId w:val="14"/>
  </w:num>
  <w:num w:numId="7">
    <w:abstractNumId w:val="16"/>
  </w:num>
  <w:num w:numId="8">
    <w:abstractNumId w:val="18"/>
  </w:num>
  <w:num w:numId="9">
    <w:abstractNumId w:val="9"/>
  </w:num>
  <w:num w:numId="10">
    <w:abstractNumId w:val="17"/>
  </w:num>
  <w:num w:numId="11">
    <w:abstractNumId w:val="22"/>
  </w:num>
  <w:num w:numId="12">
    <w:abstractNumId w:val="5"/>
  </w:num>
  <w:num w:numId="13">
    <w:abstractNumId w:val="1"/>
  </w:num>
  <w:num w:numId="14">
    <w:abstractNumId w:val="11"/>
  </w:num>
  <w:num w:numId="15">
    <w:abstractNumId w:val="12"/>
  </w:num>
  <w:num w:numId="16">
    <w:abstractNumId w:val="19"/>
  </w:num>
  <w:num w:numId="17">
    <w:abstractNumId w:val="7"/>
  </w:num>
  <w:num w:numId="18">
    <w:abstractNumId w:val="10"/>
  </w:num>
  <w:num w:numId="19">
    <w:abstractNumId w:val="4"/>
  </w:num>
  <w:num w:numId="20">
    <w:abstractNumId w:val="24"/>
  </w:num>
  <w:num w:numId="21">
    <w:abstractNumId w:val="6"/>
  </w:num>
  <w:num w:numId="22">
    <w:abstractNumId w:val="8"/>
  </w:num>
  <w:num w:numId="23">
    <w:abstractNumId w:val="26"/>
  </w:num>
  <w:num w:numId="24">
    <w:abstractNumId w:val="23"/>
  </w:num>
  <w:num w:numId="25">
    <w:abstractNumId w:val="15"/>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E"/>
    <w:rsid w:val="0000343D"/>
    <w:rsid w:val="000040F4"/>
    <w:rsid w:val="000043FA"/>
    <w:rsid w:val="00010EEE"/>
    <w:rsid w:val="00016644"/>
    <w:rsid w:val="00023E4C"/>
    <w:rsid w:val="00025527"/>
    <w:rsid w:val="00025713"/>
    <w:rsid w:val="00036333"/>
    <w:rsid w:val="00041CEB"/>
    <w:rsid w:val="00041D49"/>
    <w:rsid w:val="00045443"/>
    <w:rsid w:val="00066406"/>
    <w:rsid w:val="00082C4F"/>
    <w:rsid w:val="000855DD"/>
    <w:rsid w:val="000864F9"/>
    <w:rsid w:val="0009003E"/>
    <w:rsid w:val="000A341A"/>
    <w:rsid w:val="000B1ABA"/>
    <w:rsid w:val="000C252A"/>
    <w:rsid w:val="000E5597"/>
    <w:rsid w:val="000F2A4B"/>
    <w:rsid w:val="001235B6"/>
    <w:rsid w:val="0012472A"/>
    <w:rsid w:val="00131483"/>
    <w:rsid w:val="001333DB"/>
    <w:rsid w:val="001362B3"/>
    <w:rsid w:val="001470F6"/>
    <w:rsid w:val="001477B2"/>
    <w:rsid w:val="00173F15"/>
    <w:rsid w:val="001820F2"/>
    <w:rsid w:val="001943C2"/>
    <w:rsid w:val="00197C8D"/>
    <w:rsid w:val="001A1948"/>
    <w:rsid w:val="001A5B01"/>
    <w:rsid w:val="001A6741"/>
    <w:rsid w:val="001C465A"/>
    <w:rsid w:val="001C4E56"/>
    <w:rsid w:val="001D3369"/>
    <w:rsid w:val="001F2873"/>
    <w:rsid w:val="001F2E90"/>
    <w:rsid w:val="001F67CC"/>
    <w:rsid w:val="002000F4"/>
    <w:rsid w:val="002009F7"/>
    <w:rsid w:val="0020101F"/>
    <w:rsid w:val="00201E05"/>
    <w:rsid w:val="0020437A"/>
    <w:rsid w:val="002078E7"/>
    <w:rsid w:val="002126BC"/>
    <w:rsid w:val="00232CBA"/>
    <w:rsid w:val="0024277D"/>
    <w:rsid w:val="002454FA"/>
    <w:rsid w:val="002477B3"/>
    <w:rsid w:val="0025057A"/>
    <w:rsid w:val="00252DBF"/>
    <w:rsid w:val="00256451"/>
    <w:rsid w:val="0027156E"/>
    <w:rsid w:val="002850AE"/>
    <w:rsid w:val="002A513C"/>
    <w:rsid w:val="002B09A2"/>
    <w:rsid w:val="002B6E0F"/>
    <w:rsid w:val="002D44AA"/>
    <w:rsid w:val="002D5DC1"/>
    <w:rsid w:val="002D70F0"/>
    <w:rsid w:val="002E1AE5"/>
    <w:rsid w:val="002F636D"/>
    <w:rsid w:val="00301399"/>
    <w:rsid w:val="00302FB7"/>
    <w:rsid w:val="0030432F"/>
    <w:rsid w:val="003070B4"/>
    <w:rsid w:val="003122F6"/>
    <w:rsid w:val="003304B9"/>
    <w:rsid w:val="003327C5"/>
    <w:rsid w:val="00350531"/>
    <w:rsid w:val="00364C15"/>
    <w:rsid w:val="00366FFE"/>
    <w:rsid w:val="00367159"/>
    <w:rsid w:val="00370D12"/>
    <w:rsid w:val="003832D7"/>
    <w:rsid w:val="0038354A"/>
    <w:rsid w:val="00384BB8"/>
    <w:rsid w:val="0039127F"/>
    <w:rsid w:val="0039270E"/>
    <w:rsid w:val="0039298E"/>
    <w:rsid w:val="003A482E"/>
    <w:rsid w:val="003A6161"/>
    <w:rsid w:val="003B288C"/>
    <w:rsid w:val="003B3660"/>
    <w:rsid w:val="003B5C23"/>
    <w:rsid w:val="003C3982"/>
    <w:rsid w:val="003C6904"/>
    <w:rsid w:val="003E4F17"/>
    <w:rsid w:val="003F030C"/>
    <w:rsid w:val="003F7D7F"/>
    <w:rsid w:val="0040125B"/>
    <w:rsid w:val="004020BE"/>
    <w:rsid w:val="00405741"/>
    <w:rsid w:val="00411216"/>
    <w:rsid w:val="004174D1"/>
    <w:rsid w:val="00421CA1"/>
    <w:rsid w:val="00421E6D"/>
    <w:rsid w:val="00426599"/>
    <w:rsid w:val="00426B9F"/>
    <w:rsid w:val="00435E66"/>
    <w:rsid w:val="00442E01"/>
    <w:rsid w:val="00444024"/>
    <w:rsid w:val="0045136B"/>
    <w:rsid w:val="004524BC"/>
    <w:rsid w:val="00453D82"/>
    <w:rsid w:val="00455D7C"/>
    <w:rsid w:val="00463FF2"/>
    <w:rsid w:val="0046458E"/>
    <w:rsid w:val="0046526A"/>
    <w:rsid w:val="00487F8A"/>
    <w:rsid w:val="004965FE"/>
    <w:rsid w:val="004A70DA"/>
    <w:rsid w:val="004C1B0F"/>
    <w:rsid w:val="004C2DEE"/>
    <w:rsid w:val="004C5613"/>
    <w:rsid w:val="004E0E2B"/>
    <w:rsid w:val="004E4B13"/>
    <w:rsid w:val="004F3F97"/>
    <w:rsid w:val="00530C5B"/>
    <w:rsid w:val="00536439"/>
    <w:rsid w:val="00537E80"/>
    <w:rsid w:val="005424DE"/>
    <w:rsid w:val="00543C57"/>
    <w:rsid w:val="00546DA1"/>
    <w:rsid w:val="00547D9C"/>
    <w:rsid w:val="00550C3B"/>
    <w:rsid w:val="0055105E"/>
    <w:rsid w:val="005520E3"/>
    <w:rsid w:val="00552764"/>
    <w:rsid w:val="00555497"/>
    <w:rsid w:val="00561450"/>
    <w:rsid w:val="00562BD0"/>
    <w:rsid w:val="005649C9"/>
    <w:rsid w:val="00581979"/>
    <w:rsid w:val="00595050"/>
    <w:rsid w:val="00596977"/>
    <w:rsid w:val="005A5942"/>
    <w:rsid w:val="005B1C56"/>
    <w:rsid w:val="005B533C"/>
    <w:rsid w:val="005D452F"/>
    <w:rsid w:val="005D6CFE"/>
    <w:rsid w:val="005D73BF"/>
    <w:rsid w:val="005E4DC4"/>
    <w:rsid w:val="006000B1"/>
    <w:rsid w:val="0060351A"/>
    <w:rsid w:val="00611F5A"/>
    <w:rsid w:val="00613E5A"/>
    <w:rsid w:val="00620207"/>
    <w:rsid w:val="00624DD7"/>
    <w:rsid w:val="00633DAA"/>
    <w:rsid w:val="006344F3"/>
    <w:rsid w:val="00637296"/>
    <w:rsid w:val="00642FD1"/>
    <w:rsid w:val="00644066"/>
    <w:rsid w:val="00664EA0"/>
    <w:rsid w:val="006733C4"/>
    <w:rsid w:val="0068051D"/>
    <w:rsid w:val="00680FBC"/>
    <w:rsid w:val="006829C4"/>
    <w:rsid w:val="006A2272"/>
    <w:rsid w:val="006A3822"/>
    <w:rsid w:val="006B5EBD"/>
    <w:rsid w:val="006C3F57"/>
    <w:rsid w:val="006D4B7D"/>
    <w:rsid w:val="006D76BB"/>
    <w:rsid w:val="006E1D00"/>
    <w:rsid w:val="006E2EAA"/>
    <w:rsid w:val="0070319B"/>
    <w:rsid w:val="007060FF"/>
    <w:rsid w:val="007277C1"/>
    <w:rsid w:val="0073220F"/>
    <w:rsid w:val="00732DB2"/>
    <w:rsid w:val="00733D9C"/>
    <w:rsid w:val="00740050"/>
    <w:rsid w:val="00740F60"/>
    <w:rsid w:val="00755FAD"/>
    <w:rsid w:val="0076220C"/>
    <w:rsid w:val="00771153"/>
    <w:rsid w:val="007733E7"/>
    <w:rsid w:val="007762B7"/>
    <w:rsid w:val="00780770"/>
    <w:rsid w:val="00790C64"/>
    <w:rsid w:val="00794986"/>
    <w:rsid w:val="00795DEC"/>
    <w:rsid w:val="007A055E"/>
    <w:rsid w:val="007A14DA"/>
    <w:rsid w:val="007A2AB3"/>
    <w:rsid w:val="007B1343"/>
    <w:rsid w:val="007B2CB7"/>
    <w:rsid w:val="007C0C99"/>
    <w:rsid w:val="007C10DD"/>
    <w:rsid w:val="007C67A5"/>
    <w:rsid w:val="007D1AAF"/>
    <w:rsid w:val="007D3F09"/>
    <w:rsid w:val="007D598C"/>
    <w:rsid w:val="007E585D"/>
    <w:rsid w:val="007F145A"/>
    <w:rsid w:val="007F3256"/>
    <w:rsid w:val="007F772C"/>
    <w:rsid w:val="00800595"/>
    <w:rsid w:val="0080643F"/>
    <w:rsid w:val="00807F6A"/>
    <w:rsid w:val="008164F6"/>
    <w:rsid w:val="008173CF"/>
    <w:rsid w:val="00821715"/>
    <w:rsid w:val="008254A6"/>
    <w:rsid w:val="00833DFF"/>
    <w:rsid w:val="008340FB"/>
    <w:rsid w:val="00835B90"/>
    <w:rsid w:val="00856340"/>
    <w:rsid w:val="00857754"/>
    <w:rsid w:val="00857975"/>
    <w:rsid w:val="0086049E"/>
    <w:rsid w:val="00863DEE"/>
    <w:rsid w:val="00863E0A"/>
    <w:rsid w:val="0086554A"/>
    <w:rsid w:val="00867078"/>
    <w:rsid w:val="00870658"/>
    <w:rsid w:val="008758BC"/>
    <w:rsid w:val="00877521"/>
    <w:rsid w:val="0089175A"/>
    <w:rsid w:val="00897157"/>
    <w:rsid w:val="008A143C"/>
    <w:rsid w:val="008C4364"/>
    <w:rsid w:val="008C7172"/>
    <w:rsid w:val="008D3AB1"/>
    <w:rsid w:val="008D4867"/>
    <w:rsid w:val="008E586A"/>
    <w:rsid w:val="009036C2"/>
    <w:rsid w:val="00906AF4"/>
    <w:rsid w:val="00915DD4"/>
    <w:rsid w:val="00923260"/>
    <w:rsid w:val="00930ACB"/>
    <w:rsid w:val="0093254D"/>
    <w:rsid w:val="009356E5"/>
    <w:rsid w:val="00940FE4"/>
    <w:rsid w:val="00945952"/>
    <w:rsid w:val="00947B2D"/>
    <w:rsid w:val="00970A12"/>
    <w:rsid w:val="00973357"/>
    <w:rsid w:val="00984580"/>
    <w:rsid w:val="009A14A3"/>
    <w:rsid w:val="009A3D32"/>
    <w:rsid w:val="009A6DC1"/>
    <w:rsid w:val="009B02A6"/>
    <w:rsid w:val="009B293E"/>
    <w:rsid w:val="009C0898"/>
    <w:rsid w:val="009C365F"/>
    <w:rsid w:val="009D04D3"/>
    <w:rsid w:val="009D4071"/>
    <w:rsid w:val="009D7A88"/>
    <w:rsid w:val="009D7DEF"/>
    <w:rsid w:val="009E0AE2"/>
    <w:rsid w:val="009F001D"/>
    <w:rsid w:val="009F58B1"/>
    <w:rsid w:val="009F7F26"/>
    <w:rsid w:val="00A005AD"/>
    <w:rsid w:val="00A0611C"/>
    <w:rsid w:val="00A13A26"/>
    <w:rsid w:val="00A1657F"/>
    <w:rsid w:val="00A2179A"/>
    <w:rsid w:val="00A324AC"/>
    <w:rsid w:val="00A36923"/>
    <w:rsid w:val="00A40C7B"/>
    <w:rsid w:val="00A40EA5"/>
    <w:rsid w:val="00A41A38"/>
    <w:rsid w:val="00A521C0"/>
    <w:rsid w:val="00A5274F"/>
    <w:rsid w:val="00A56669"/>
    <w:rsid w:val="00A57565"/>
    <w:rsid w:val="00A62351"/>
    <w:rsid w:val="00A65731"/>
    <w:rsid w:val="00A659C4"/>
    <w:rsid w:val="00A91DA3"/>
    <w:rsid w:val="00AA103F"/>
    <w:rsid w:val="00AA2C32"/>
    <w:rsid w:val="00AB5DEE"/>
    <w:rsid w:val="00AB69DC"/>
    <w:rsid w:val="00AD36C3"/>
    <w:rsid w:val="00AE0916"/>
    <w:rsid w:val="00AE3A98"/>
    <w:rsid w:val="00AE49C4"/>
    <w:rsid w:val="00AF6B0A"/>
    <w:rsid w:val="00AF759A"/>
    <w:rsid w:val="00B075DA"/>
    <w:rsid w:val="00B10EA9"/>
    <w:rsid w:val="00B11676"/>
    <w:rsid w:val="00B17E3D"/>
    <w:rsid w:val="00B25A29"/>
    <w:rsid w:val="00B55195"/>
    <w:rsid w:val="00B57577"/>
    <w:rsid w:val="00B60CD2"/>
    <w:rsid w:val="00B63C96"/>
    <w:rsid w:val="00B65995"/>
    <w:rsid w:val="00B66164"/>
    <w:rsid w:val="00B66B36"/>
    <w:rsid w:val="00B71A6E"/>
    <w:rsid w:val="00B80BA1"/>
    <w:rsid w:val="00B915DF"/>
    <w:rsid w:val="00B946A9"/>
    <w:rsid w:val="00BA3ACC"/>
    <w:rsid w:val="00BA6030"/>
    <w:rsid w:val="00BA775E"/>
    <w:rsid w:val="00BC195F"/>
    <w:rsid w:val="00BC300B"/>
    <w:rsid w:val="00BD2F23"/>
    <w:rsid w:val="00BF1CBA"/>
    <w:rsid w:val="00BF431D"/>
    <w:rsid w:val="00BF776A"/>
    <w:rsid w:val="00C04628"/>
    <w:rsid w:val="00C1029B"/>
    <w:rsid w:val="00C163A6"/>
    <w:rsid w:val="00C21BAF"/>
    <w:rsid w:val="00C238C6"/>
    <w:rsid w:val="00C3254E"/>
    <w:rsid w:val="00C441C1"/>
    <w:rsid w:val="00C47D3C"/>
    <w:rsid w:val="00C55AB0"/>
    <w:rsid w:val="00C565C8"/>
    <w:rsid w:val="00C565EF"/>
    <w:rsid w:val="00C637E4"/>
    <w:rsid w:val="00C64CB2"/>
    <w:rsid w:val="00C65D42"/>
    <w:rsid w:val="00C668DF"/>
    <w:rsid w:val="00C75632"/>
    <w:rsid w:val="00C76B08"/>
    <w:rsid w:val="00C8477D"/>
    <w:rsid w:val="00C84FCE"/>
    <w:rsid w:val="00C853CE"/>
    <w:rsid w:val="00C87DDF"/>
    <w:rsid w:val="00C90225"/>
    <w:rsid w:val="00C90770"/>
    <w:rsid w:val="00C95138"/>
    <w:rsid w:val="00C96382"/>
    <w:rsid w:val="00C967F1"/>
    <w:rsid w:val="00CA4F39"/>
    <w:rsid w:val="00CD21C0"/>
    <w:rsid w:val="00CD7A8D"/>
    <w:rsid w:val="00CE07D3"/>
    <w:rsid w:val="00CE101E"/>
    <w:rsid w:val="00CE3182"/>
    <w:rsid w:val="00CF512E"/>
    <w:rsid w:val="00D02946"/>
    <w:rsid w:val="00D13CAA"/>
    <w:rsid w:val="00D229FA"/>
    <w:rsid w:val="00D233F9"/>
    <w:rsid w:val="00D33D8A"/>
    <w:rsid w:val="00D37902"/>
    <w:rsid w:val="00D42063"/>
    <w:rsid w:val="00D5101F"/>
    <w:rsid w:val="00D530CF"/>
    <w:rsid w:val="00D56292"/>
    <w:rsid w:val="00D621D5"/>
    <w:rsid w:val="00D64774"/>
    <w:rsid w:val="00D65D85"/>
    <w:rsid w:val="00D66F81"/>
    <w:rsid w:val="00D71000"/>
    <w:rsid w:val="00D767CF"/>
    <w:rsid w:val="00D85BFE"/>
    <w:rsid w:val="00D91CB9"/>
    <w:rsid w:val="00DA0283"/>
    <w:rsid w:val="00DA46BB"/>
    <w:rsid w:val="00DB369A"/>
    <w:rsid w:val="00DD58D1"/>
    <w:rsid w:val="00DF7146"/>
    <w:rsid w:val="00DF78C0"/>
    <w:rsid w:val="00E04C1D"/>
    <w:rsid w:val="00E0576F"/>
    <w:rsid w:val="00E05F2D"/>
    <w:rsid w:val="00E13569"/>
    <w:rsid w:val="00E3017E"/>
    <w:rsid w:val="00E31939"/>
    <w:rsid w:val="00E479D2"/>
    <w:rsid w:val="00E56C99"/>
    <w:rsid w:val="00E70F62"/>
    <w:rsid w:val="00E90FB0"/>
    <w:rsid w:val="00EA191C"/>
    <w:rsid w:val="00EB6FA7"/>
    <w:rsid w:val="00EC0A6F"/>
    <w:rsid w:val="00EC2E4A"/>
    <w:rsid w:val="00EC3151"/>
    <w:rsid w:val="00EC55C3"/>
    <w:rsid w:val="00EC5766"/>
    <w:rsid w:val="00EC64F5"/>
    <w:rsid w:val="00ED48D1"/>
    <w:rsid w:val="00EE0B5A"/>
    <w:rsid w:val="00EE20A5"/>
    <w:rsid w:val="00EE3352"/>
    <w:rsid w:val="00EE3543"/>
    <w:rsid w:val="00F027D7"/>
    <w:rsid w:val="00F02963"/>
    <w:rsid w:val="00F06AB5"/>
    <w:rsid w:val="00F140FB"/>
    <w:rsid w:val="00F14918"/>
    <w:rsid w:val="00F20F4F"/>
    <w:rsid w:val="00F4260E"/>
    <w:rsid w:val="00F438B1"/>
    <w:rsid w:val="00F552C7"/>
    <w:rsid w:val="00F7232F"/>
    <w:rsid w:val="00F75B08"/>
    <w:rsid w:val="00FA647F"/>
    <w:rsid w:val="00FB6DD2"/>
    <w:rsid w:val="00FC411A"/>
    <w:rsid w:val="00FD09B8"/>
    <w:rsid w:val="00FD37A2"/>
    <w:rsid w:val="00FF0F1C"/>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3C82"/>
  <w14:defaultImageDpi w14:val="32767"/>
  <w15:chartTrackingRefBased/>
  <w15:docId w15:val="{62291BDA-3CDE-6846-AE15-10AD9B7D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A0"/>
    <w:pPr>
      <w:ind w:left="720"/>
      <w:contextualSpacing/>
    </w:pPr>
  </w:style>
  <w:style w:type="character" w:customStyle="1" w:styleId="normaltextrun">
    <w:name w:val="normaltextrun"/>
    <w:basedOn w:val="DefaultParagraphFont"/>
    <w:rsid w:val="00A41A38"/>
  </w:style>
  <w:style w:type="character" w:styleId="Hyperlink">
    <w:name w:val="Hyperlink"/>
    <w:basedOn w:val="DefaultParagraphFont"/>
    <w:uiPriority w:val="99"/>
    <w:unhideWhenUsed/>
    <w:rsid w:val="00BF1CBA"/>
    <w:rPr>
      <w:color w:val="0563C1" w:themeColor="hyperlink"/>
      <w:u w:val="single"/>
    </w:rPr>
  </w:style>
  <w:style w:type="character" w:styleId="UnresolvedMention">
    <w:name w:val="Unresolved Mention"/>
    <w:basedOn w:val="DefaultParagraphFont"/>
    <w:uiPriority w:val="99"/>
    <w:rsid w:val="00BF1CBA"/>
    <w:rPr>
      <w:color w:val="605E5C"/>
      <w:shd w:val="clear" w:color="auto" w:fill="E1DFDD"/>
    </w:rPr>
  </w:style>
  <w:style w:type="paragraph" w:styleId="Title">
    <w:name w:val="Title"/>
    <w:basedOn w:val="Normal"/>
    <w:next w:val="Normal"/>
    <w:link w:val="TitleChar"/>
    <w:uiPriority w:val="10"/>
    <w:qFormat/>
    <w:rsid w:val="002F63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36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32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2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125B"/>
    <w:rPr>
      <w:rFonts w:ascii="Times New Roman" w:hAnsi="Times New Roman" w:cs="Times New Roman"/>
      <w:sz w:val="18"/>
      <w:szCs w:val="18"/>
    </w:rPr>
  </w:style>
  <w:style w:type="paragraph" w:styleId="Header">
    <w:name w:val="header"/>
    <w:basedOn w:val="Normal"/>
    <w:link w:val="HeaderChar"/>
    <w:uiPriority w:val="99"/>
    <w:unhideWhenUsed/>
    <w:rsid w:val="00C967F1"/>
    <w:pPr>
      <w:tabs>
        <w:tab w:val="center" w:pos="4680"/>
        <w:tab w:val="right" w:pos="9360"/>
      </w:tabs>
    </w:pPr>
  </w:style>
  <w:style w:type="character" w:customStyle="1" w:styleId="HeaderChar">
    <w:name w:val="Header Char"/>
    <w:basedOn w:val="DefaultParagraphFont"/>
    <w:link w:val="Header"/>
    <w:uiPriority w:val="99"/>
    <w:rsid w:val="00C967F1"/>
  </w:style>
  <w:style w:type="paragraph" w:styleId="Footer">
    <w:name w:val="footer"/>
    <w:basedOn w:val="Normal"/>
    <w:link w:val="FooterChar"/>
    <w:uiPriority w:val="99"/>
    <w:unhideWhenUsed/>
    <w:rsid w:val="00C967F1"/>
    <w:pPr>
      <w:tabs>
        <w:tab w:val="center" w:pos="4680"/>
        <w:tab w:val="right" w:pos="9360"/>
      </w:tabs>
    </w:pPr>
  </w:style>
  <w:style w:type="character" w:customStyle="1" w:styleId="FooterChar">
    <w:name w:val="Footer Char"/>
    <w:basedOn w:val="DefaultParagraphFont"/>
    <w:link w:val="Footer"/>
    <w:uiPriority w:val="99"/>
    <w:rsid w:val="00C967F1"/>
  </w:style>
  <w:style w:type="character" w:styleId="FollowedHyperlink">
    <w:name w:val="FollowedHyperlink"/>
    <w:basedOn w:val="DefaultParagraphFont"/>
    <w:uiPriority w:val="99"/>
    <w:semiHidden/>
    <w:unhideWhenUsed/>
    <w:rsid w:val="001333DB"/>
    <w:rPr>
      <w:color w:val="954F72" w:themeColor="followedHyperlink"/>
      <w:u w:val="single"/>
    </w:rPr>
  </w:style>
  <w:style w:type="paragraph" w:styleId="NormalWeb">
    <w:name w:val="Normal (Web)"/>
    <w:basedOn w:val="Normal"/>
    <w:uiPriority w:val="99"/>
    <w:semiHidden/>
    <w:unhideWhenUsed/>
    <w:rsid w:val="00930ACB"/>
    <w:pPr>
      <w:spacing w:before="100" w:beforeAutospacing="1" w:after="100" w:afterAutospacing="1"/>
    </w:pPr>
    <w:rPr>
      <w:rFonts w:ascii="Times New Roman" w:eastAsia="Times New Roman" w:hAnsi="Times New Roman" w:cs="Times New Roman"/>
    </w:rPr>
  </w:style>
  <w:style w:type="paragraph" w:customStyle="1" w:styleId="f-body">
    <w:name w:val="f-body"/>
    <w:basedOn w:val="Normal"/>
    <w:rsid w:val="00D33D8A"/>
    <w:pPr>
      <w:spacing w:before="100" w:beforeAutospacing="1" w:after="100" w:afterAutospacing="1"/>
    </w:pPr>
    <w:rPr>
      <w:rFonts w:ascii="Times New Roman" w:eastAsia="Times New Roman" w:hAnsi="Times New Roman" w:cs="Times New Roman"/>
    </w:rPr>
  </w:style>
  <w:style w:type="character" w:customStyle="1" w:styleId="holder">
    <w:name w:val="holder"/>
    <w:basedOn w:val="DefaultParagraphFont"/>
    <w:rsid w:val="00D33D8A"/>
  </w:style>
  <w:style w:type="character" w:styleId="CommentReference">
    <w:name w:val="annotation reference"/>
    <w:basedOn w:val="DefaultParagraphFont"/>
    <w:uiPriority w:val="99"/>
    <w:semiHidden/>
    <w:unhideWhenUsed/>
    <w:rsid w:val="002D70F0"/>
    <w:rPr>
      <w:sz w:val="16"/>
      <w:szCs w:val="16"/>
    </w:rPr>
  </w:style>
  <w:style w:type="paragraph" w:styleId="CommentText">
    <w:name w:val="annotation text"/>
    <w:basedOn w:val="Normal"/>
    <w:link w:val="CommentTextChar"/>
    <w:uiPriority w:val="99"/>
    <w:semiHidden/>
    <w:unhideWhenUsed/>
    <w:rsid w:val="002D70F0"/>
    <w:rPr>
      <w:sz w:val="20"/>
      <w:szCs w:val="20"/>
    </w:rPr>
  </w:style>
  <w:style w:type="character" w:customStyle="1" w:styleId="CommentTextChar">
    <w:name w:val="Comment Text Char"/>
    <w:basedOn w:val="DefaultParagraphFont"/>
    <w:link w:val="CommentText"/>
    <w:uiPriority w:val="99"/>
    <w:semiHidden/>
    <w:rsid w:val="002D70F0"/>
    <w:rPr>
      <w:sz w:val="20"/>
      <w:szCs w:val="20"/>
    </w:rPr>
  </w:style>
  <w:style w:type="paragraph" w:styleId="CommentSubject">
    <w:name w:val="annotation subject"/>
    <w:basedOn w:val="CommentText"/>
    <w:next w:val="CommentText"/>
    <w:link w:val="CommentSubjectChar"/>
    <w:uiPriority w:val="99"/>
    <w:semiHidden/>
    <w:unhideWhenUsed/>
    <w:rsid w:val="002D70F0"/>
    <w:rPr>
      <w:b/>
      <w:bCs/>
    </w:rPr>
  </w:style>
  <w:style w:type="character" w:customStyle="1" w:styleId="CommentSubjectChar">
    <w:name w:val="Comment Subject Char"/>
    <w:basedOn w:val="CommentTextChar"/>
    <w:link w:val="CommentSubject"/>
    <w:uiPriority w:val="99"/>
    <w:semiHidden/>
    <w:rsid w:val="002D7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0016">
      <w:bodyDiv w:val="1"/>
      <w:marLeft w:val="0"/>
      <w:marRight w:val="0"/>
      <w:marTop w:val="0"/>
      <w:marBottom w:val="0"/>
      <w:divBdr>
        <w:top w:val="none" w:sz="0" w:space="0" w:color="auto"/>
        <w:left w:val="none" w:sz="0" w:space="0" w:color="auto"/>
        <w:bottom w:val="none" w:sz="0" w:space="0" w:color="auto"/>
        <w:right w:val="none" w:sz="0" w:space="0" w:color="auto"/>
      </w:divBdr>
    </w:div>
    <w:div w:id="232543775">
      <w:bodyDiv w:val="1"/>
      <w:marLeft w:val="0"/>
      <w:marRight w:val="0"/>
      <w:marTop w:val="0"/>
      <w:marBottom w:val="0"/>
      <w:divBdr>
        <w:top w:val="none" w:sz="0" w:space="0" w:color="auto"/>
        <w:left w:val="none" w:sz="0" w:space="0" w:color="auto"/>
        <w:bottom w:val="none" w:sz="0" w:space="0" w:color="auto"/>
        <w:right w:val="none" w:sz="0" w:space="0" w:color="auto"/>
      </w:divBdr>
    </w:div>
    <w:div w:id="241452141">
      <w:bodyDiv w:val="1"/>
      <w:marLeft w:val="0"/>
      <w:marRight w:val="0"/>
      <w:marTop w:val="0"/>
      <w:marBottom w:val="0"/>
      <w:divBdr>
        <w:top w:val="none" w:sz="0" w:space="0" w:color="auto"/>
        <w:left w:val="none" w:sz="0" w:space="0" w:color="auto"/>
        <w:bottom w:val="none" w:sz="0" w:space="0" w:color="auto"/>
        <w:right w:val="none" w:sz="0" w:space="0" w:color="auto"/>
      </w:divBdr>
    </w:div>
    <w:div w:id="315691122">
      <w:bodyDiv w:val="1"/>
      <w:marLeft w:val="0"/>
      <w:marRight w:val="0"/>
      <w:marTop w:val="0"/>
      <w:marBottom w:val="0"/>
      <w:divBdr>
        <w:top w:val="none" w:sz="0" w:space="0" w:color="auto"/>
        <w:left w:val="none" w:sz="0" w:space="0" w:color="auto"/>
        <w:bottom w:val="none" w:sz="0" w:space="0" w:color="auto"/>
        <w:right w:val="none" w:sz="0" w:space="0" w:color="auto"/>
      </w:divBdr>
    </w:div>
    <w:div w:id="402722075">
      <w:bodyDiv w:val="1"/>
      <w:marLeft w:val="0"/>
      <w:marRight w:val="0"/>
      <w:marTop w:val="0"/>
      <w:marBottom w:val="0"/>
      <w:divBdr>
        <w:top w:val="none" w:sz="0" w:space="0" w:color="auto"/>
        <w:left w:val="none" w:sz="0" w:space="0" w:color="auto"/>
        <w:bottom w:val="none" w:sz="0" w:space="0" w:color="auto"/>
        <w:right w:val="none" w:sz="0" w:space="0" w:color="auto"/>
      </w:divBdr>
    </w:div>
    <w:div w:id="413286602">
      <w:bodyDiv w:val="1"/>
      <w:marLeft w:val="0"/>
      <w:marRight w:val="0"/>
      <w:marTop w:val="0"/>
      <w:marBottom w:val="0"/>
      <w:divBdr>
        <w:top w:val="none" w:sz="0" w:space="0" w:color="auto"/>
        <w:left w:val="none" w:sz="0" w:space="0" w:color="auto"/>
        <w:bottom w:val="none" w:sz="0" w:space="0" w:color="auto"/>
        <w:right w:val="none" w:sz="0" w:space="0" w:color="auto"/>
      </w:divBdr>
    </w:div>
    <w:div w:id="668141248">
      <w:bodyDiv w:val="1"/>
      <w:marLeft w:val="0"/>
      <w:marRight w:val="0"/>
      <w:marTop w:val="0"/>
      <w:marBottom w:val="0"/>
      <w:divBdr>
        <w:top w:val="none" w:sz="0" w:space="0" w:color="auto"/>
        <w:left w:val="none" w:sz="0" w:space="0" w:color="auto"/>
        <w:bottom w:val="none" w:sz="0" w:space="0" w:color="auto"/>
        <w:right w:val="none" w:sz="0" w:space="0" w:color="auto"/>
      </w:divBdr>
    </w:div>
    <w:div w:id="763695210">
      <w:bodyDiv w:val="1"/>
      <w:marLeft w:val="0"/>
      <w:marRight w:val="0"/>
      <w:marTop w:val="0"/>
      <w:marBottom w:val="0"/>
      <w:divBdr>
        <w:top w:val="none" w:sz="0" w:space="0" w:color="auto"/>
        <w:left w:val="none" w:sz="0" w:space="0" w:color="auto"/>
        <w:bottom w:val="none" w:sz="0" w:space="0" w:color="auto"/>
        <w:right w:val="none" w:sz="0" w:space="0" w:color="auto"/>
      </w:divBdr>
    </w:div>
    <w:div w:id="765539374">
      <w:bodyDiv w:val="1"/>
      <w:marLeft w:val="0"/>
      <w:marRight w:val="0"/>
      <w:marTop w:val="0"/>
      <w:marBottom w:val="0"/>
      <w:divBdr>
        <w:top w:val="none" w:sz="0" w:space="0" w:color="auto"/>
        <w:left w:val="none" w:sz="0" w:space="0" w:color="auto"/>
        <w:bottom w:val="none" w:sz="0" w:space="0" w:color="auto"/>
        <w:right w:val="none" w:sz="0" w:space="0" w:color="auto"/>
      </w:divBdr>
    </w:div>
    <w:div w:id="884293419">
      <w:bodyDiv w:val="1"/>
      <w:marLeft w:val="0"/>
      <w:marRight w:val="0"/>
      <w:marTop w:val="0"/>
      <w:marBottom w:val="0"/>
      <w:divBdr>
        <w:top w:val="none" w:sz="0" w:space="0" w:color="auto"/>
        <w:left w:val="none" w:sz="0" w:space="0" w:color="auto"/>
        <w:bottom w:val="none" w:sz="0" w:space="0" w:color="auto"/>
        <w:right w:val="none" w:sz="0" w:space="0" w:color="auto"/>
      </w:divBdr>
    </w:div>
    <w:div w:id="938178227">
      <w:bodyDiv w:val="1"/>
      <w:marLeft w:val="0"/>
      <w:marRight w:val="0"/>
      <w:marTop w:val="0"/>
      <w:marBottom w:val="0"/>
      <w:divBdr>
        <w:top w:val="none" w:sz="0" w:space="0" w:color="auto"/>
        <w:left w:val="none" w:sz="0" w:space="0" w:color="auto"/>
        <w:bottom w:val="none" w:sz="0" w:space="0" w:color="auto"/>
        <w:right w:val="none" w:sz="0" w:space="0" w:color="auto"/>
      </w:divBdr>
    </w:div>
    <w:div w:id="1051419049">
      <w:bodyDiv w:val="1"/>
      <w:marLeft w:val="0"/>
      <w:marRight w:val="0"/>
      <w:marTop w:val="0"/>
      <w:marBottom w:val="0"/>
      <w:divBdr>
        <w:top w:val="none" w:sz="0" w:space="0" w:color="auto"/>
        <w:left w:val="none" w:sz="0" w:space="0" w:color="auto"/>
        <w:bottom w:val="none" w:sz="0" w:space="0" w:color="auto"/>
        <w:right w:val="none" w:sz="0" w:space="0" w:color="auto"/>
      </w:divBdr>
    </w:div>
    <w:div w:id="1202134305">
      <w:bodyDiv w:val="1"/>
      <w:marLeft w:val="0"/>
      <w:marRight w:val="0"/>
      <w:marTop w:val="0"/>
      <w:marBottom w:val="0"/>
      <w:divBdr>
        <w:top w:val="none" w:sz="0" w:space="0" w:color="auto"/>
        <w:left w:val="none" w:sz="0" w:space="0" w:color="auto"/>
        <w:bottom w:val="none" w:sz="0" w:space="0" w:color="auto"/>
        <w:right w:val="none" w:sz="0" w:space="0" w:color="auto"/>
      </w:divBdr>
    </w:div>
    <w:div w:id="1298492503">
      <w:bodyDiv w:val="1"/>
      <w:marLeft w:val="0"/>
      <w:marRight w:val="0"/>
      <w:marTop w:val="0"/>
      <w:marBottom w:val="0"/>
      <w:divBdr>
        <w:top w:val="none" w:sz="0" w:space="0" w:color="auto"/>
        <w:left w:val="none" w:sz="0" w:space="0" w:color="auto"/>
        <w:bottom w:val="none" w:sz="0" w:space="0" w:color="auto"/>
        <w:right w:val="none" w:sz="0" w:space="0" w:color="auto"/>
      </w:divBdr>
      <w:divsChild>
        <w:div w:id="1036735529">
          <w:marLeft w:val="0"/>
          <w:marRight w:val="0"/>
          <w:marTop w:val="0"/>
          <w:marBottom w:val="0"/>
          <w:divBdr>
            <w:top w:val="none" w:sz="0" w:space="0" w:color="auto"/>
            <w:left w:val="none" w:sz="0" w:space="0" w:color="auto"/>
            <w:bottom w:val="none" w:sz="0" w:space="0" w:color="auto"/>
            <w:right w:val="none" w:sz="0" w:space="0" w:color="auto"/>
          </w:divBdr>
        </w:div>
      </w:divsChild>
    </w:div>
    <w:div w:id="1351955940">
      <w:bodyDiv w:val="1"/>
      <w:marLeft w:val="0"/>
      <w:marRight w:val="0"/>
      <w:marTop w:val="0"/>
      <w:marBottom w:val="0"/>
      <w:divBdr>
        <w:top w:val="none" w:sz="0" w:space="0" w:color="auto"/>
        <w:left w:val="none" w:sz="0" w:space="0" w:color="auto"/>
        <w:bottom w:val="none" w:sz="0" w:space="0" w:color="auto"/>
        <w:right w:val="none" w:sz="0" w:space="0" w:color="auto"/>
      </w:divBdr>
    </w:div>
    <w:div w:id="1368065483">
      <w:bodyDiv w:val="1"/>
      <w:marLeft w:val="0"/>
      <w:marRight w:val="0"/>
      <w:marTop w:val="0"/>
      <w:marBottom w:val="0"/>
      <w:divBdr>
        <w:top w:val="none" w:sz="0" w:space="0" w:color="auto"/>
        <w:left w:val="none" w:sz="0" w:space="0" w:color="auto"/>
        <w:bottom w:val="none" w:sz="0" w:space="0" w:color="auto"/>
        <w:right w:val="none" w:sz="0" w:space="0" w:color="auto"/>
      </w:divBdr>
    </w:div>
    <w:div w:id="1619098859">
      <w:bodyDiv w:val="1"/>
      <w:marLeft w:val="0"/>
      <w:marRight w:val="0"/>
      <w:marTop w:val="0"/>
      <w:marBottom w:val="0"/>
      <w:divBdr>
        <w:top w:val="none" w:sz="0" w:space="0" w:color="auto"/>
        <w:left w:val="none" w:sz="0" w:space="0" w:color="auto"/>
        <w:bottom w:val="none" w:sz="0" w:space="0" w:color="auto"/>
        <w:right w:val="none" w:sz="0" w:space="0" w:color="auto"/>
      </w:divBdr>
    </w:div>
    <w:div w:id="1850947684">
      <w:bodyDiv w:val="1"/>
      <w:marLeft w:val="0"/>
      <w:marRight w:val="0"/>
      <w:marTop w:val="0"/>
      <w:marBottom w:val="0"/>
      <w:divBdr>
        <w:top w:val="none" w:sz="0" w:space="0" w:color="auto"/>
        <w:left w:val="none" w:sz="0" w:space="0" w:color="auto"/>
        <w:bottom w:val="none" w:sz="0" w:space="0" w:color="auto"/>
        <w:right w:val="none" w:sz="0" w:space="0" w:color="auto"/>
      </w:divBdr>
    </w:div>
    <w:div w:id="1878161244">
      <w:bodyDiv w:val="1"/>
      <w:marLeft w:val="0"/>
      <w:marRight w:val="0"/>
      <w:marTop w:val="0"/>
      <w:marBottom w:val="0"/>
      <w:divBdr>
        <w:top w:val="none" w:sz="0" w:space="0" w:color="auto"/>
        <w:left w:val="none" w:sz="0" w:space="0" w:color="auto"/>
        <w:bottom w:val="none" w:sz="0" w:space="0" w:color="auto"/>
        <w:right w:val="none" w:sz="0" w:space="0" w:color="auto"/>
      </w:divBdr>
    </w:div>
    <w:div w:id="2146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ch.com/new-jersey/tomsriver/genetic-mutation-named-for-toms-river-may-shed-light-49e5fd19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ejm.org/doi/full/10.1056/NEJMoa10135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Kasandra Riley</cp:lastModifiedBy>
  <cp:revision>4</cp:revision>
  <dcterms:created xsi:type="dcterms:W3CDTF">2020-06-09T00:12:00Z</dcterms:created>
  <dcterms:modified xsi:type="dcterms:W3CDTF">2020-06-09T00:13:00Z</dcterms:modified>
</cp:coreProperties>
</file>