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E389" w14:textId="77777777" w:rsidR="001B3848" w:rsidRDefault="00FD1E7A">
      <w:pPr>
        <w:rPr>
          <w:b/>
        </w:rPr>
      </w:pPr>
      <w:bookmarkStart w:id="0" w:name="_GoBack"/>
      <w:bookmarkEnd w:id="0"/>
      <w:r>
        <w:rPr>
          <w:b/>
        </w:rPr>
        <w:t>Cards for Bag A (used in Part 1)</w:t>
      </w:r>
    </w:p>
    <w:p w14:paraId="25A2EA12" w14:textId="77777777" w:rsidR="001B3848" w:rsidRDefault="001B3848">
      <w:pPr>
        <w:rPr>
          <w:b/>
        </w:rPr>
      </w:pPr>
    </w:p>
    <w:p w14:paraId="75FA6C35" w14:textId="77777777" w:rsidR="001B3848" w:rsidRDefault="00FD1E7A">
      <w:r>
        <w:t xml:space="preserve">Instructions: </w:t>
      </w:r>
    </w:p>
    <w:p w14:paraId="23162BE3" w14:textId="77777777" w:rsidR="001B3848" w:rsidRDefault="00FD1E7A">
      <w:pPr>
        <w:numPr>
          <w:ilvl w:val="0"/>
          <w:numId w:val="1"/>
        </w:numPr>
      </w:pPr>
      <w:r>
        <w:t xml:space="preserve">Cut out cards </w:t>
      </w:r>
    </w:p>
    <w:p w14:paraId="249E560B" w14:textId="77777777" w:rsidR="001B3848" w:rsidRDefault="00FD1E7A">
      <w:pPr>
        <w:numPr>
          <w:ilvl w:val="0"/>
          <w:numId w:val="1"/>
        </w:numPr>
      </w:pPr>
      <w:r>
        <w:t xml:space="preserve">Each group will need two (2) set of these cards </w:t>
      </w:r>
    </w:p>
    <w:p w14:paraId="6957AEC6" w14:textId="77777777" w:rsidR="001B3848" w:rsidRDefault="00FD1E7A">
      <w:pPr>
        <w:numPr>
          <w:ilvl w:val="0"/>
          <w:numId w:val="1"/>
        </w:numPr>
      </w:pPr>
      <w:r>
        <w:t xml:space="preserve">Label one group (6 cell types) of cards as the Bag A cards </w:t>
      </w:r>
    </w:p>
    <w:p w14:paraId="63D8C668" w14:textId="77777777" w:rsidR="001B3848" w:rsidRDefault="001B3848"/>
    <w:p w14:paraId="0E4073E1" w14:textId="77777777" w:rsidR="001B3848" w:rsidRDefault="001B3848"/>
    <w:tbl>
      <w:tblPr>
        <w:tblStyle w:val="a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B3848" w14:paraId="4B323EE5" w14:textId="77777777">
        <w:trPr>
          <w:trHeight w:val="216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A2806" w14:textId="77777777" w:rsidR="001B3848" w:rsidRDefault="00FD1E7A">
            <w:pPr>
              <w:jc w:val="center"/>
              <w:rPr>
                <w:b/>
                <w:color w:val="FF0000"/>
              </w:rPr>
            </w:pPr>
            <w:r>
              <w:t xml:space="preserve">                                                      </w:t>
            </w:r>
            <w:r>
              <w:rPr>
                <w:b/>
                <w:i/>
                <w:color w:val="FF0000"/>
              </w:rPr>
              <w:t>A</w:t>
            </w:r>
          </w:p>
          <w:p w14:paraId="6FCE4B3D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Erythrocytes </w:t>
            </w:r>
          </w:p>
          <w:p w14:paraId="582953ED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(red blood cells)</w:t>
            </w:r>
          </w:p>
          <w:p w14:paraId="4485932C" w14:textId="77777777" w:rsidR="001B3848" w:rsidRDefault="001B384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BE449" w14:textId="77777777" w:rsidR="001B3848" w:rsidRDefault="00FD1E7A">
            <w:pPr>
              <w:jc w:val="center"/>
              <w:rPr>
                <w:b/>
                <w:color w:val="BF9000"/>
                <w:sz w:val="30"/>
                <w:szCs w:val="30"/>
              </w:rPr>
            </w:pPr>
            <w:r>
              <w:t xml:space="preserve">                                                      </w:t>
            </w:r>
            <w:r>
              <w:rPr>
                <w:b/>
                <w:i/>
                <w:color w:val="BF9000"/>
              </w:rPr>
              <w:t>A</w:t>
            </w:r>
          </w:p>
          <w:p w14:paraId="6D21B489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Neurons </w:t>
            </w:r>
          </w:p>
          <w:p w14:paraId="4117DAD0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(brain cells responsible for cognition)</w:t>
            </w:r>
          </w:p>
        </w:tc>
      </w:tr>
      <w:tr w:rsidR="001B3848" w14:paraId="08C70E3E" w14:textId="77777777">
        <w:trPr>
          <w:trHeight w:val="216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AF28" w14:textId="77777777" w:rsidR="001B3848" w:rsidRDefault="00FD1E7A">
            <w:pPr>
              <w:jc w:val="center"/>
              <w:rPr>
                <w:b/>
                <w:color w:val="00FF00"/>
                <w:sz w:val="30"/>
                <w:szCs w:val="30"/>
              </w:rPr>
            </w:pPr>
            <w:r>
              <w:t xml:space="preserve">                                                      </w:t>
            </w:r>
            <w:r>
              <w:rPr>
                <w:b/>
                <w:i/>
                <w:color w:val="00FF00"/>
              </w:rPr>
              <w:t>A</w:t>
            </w:r>
          </w:p>
          <w:p w14:paraId="5F8374CF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Adipocytes </w:t>
            </w:r>
          </w:p>
          <w:p w14:paraId="51251CE3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(fat cells)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21BB1" w14:textId="77777777" w:rsidR="001B3848" w:rsidRDefault="00FD1E7A">
            <w:pPr>
              <w:jc w:val="center"/>
              <w:rPr>
                <w:b/>
                <w:color w:val="9900FF"/>
                <w:sz w:val="30"/>
                <w:szCs w:val="30"/>
              </w:rPr>
            </w:pPr>
            <w:r>
              <w:t xml:space="preserve">                 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  <w:i/>
                <w:color w:val="9900FF"/>
              </w:rPr>
              <w:t>A</w:t>
            </w:r>
          </w:p>
          <w:p w14:paraId="727D0600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Muscle cells</w:t>
            </w:r>
          </w:p>
          <w:p w14:paraId="415C30C0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t xml:space="preserve">                            </w:t>
            </w:r>
          </w:p>
        </w:tc>
      </w:tr>
      <w:tr w:rsidR="001B3848" w14:paraId="3379E52E" w14:textId="77777777">
        <w:trPr>
          <w:trHeight w:val="216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A27DB" w14:textId="77777777" w:rsidR="001B3848" w:rsidRDefault="00FD1E7A">
            <w:pPr>
              <w:jc w:val="center"/>
              <w:rPr>
                <w:b/>
                <w:color w:val="0000FF"/>
                <w:sz w:val="30"/>
                <w:szCs w:val="30"/>
              </w:rPr>
            </w:pPr>
            <w:r>
              <w:t xml:space="preserve">                                                      </w:t>
            </w:r>
            <w:r>
              <w:rPr>
                <w:b/>
                <w:i/>
                <w:color w:val="0000FF"/>
              </w:rPr>
              <w:t>A</w:t>
            </w:r>
          </w:p>
          <w:p w14:paraId="0457D368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Epidermal cells </w:t>
            </w:r>
          </w:p>
          <w:p w14:paraId="3855DDE6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(skin cells)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EA555" w14:textId="77777777" w:rsidR="001B3848" w:rsidRDefault="00FD1E7A">
            <w:pPr>
              <w:jc w:val="center"/>
              <w:rPr>
                <w:b/>
                <w:color w:val="FF9900"/>
                <w:sz w:val="30"/>
                <w:szCs w:val="30"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9900"/>
              </w:rPr>
              <w:t>A</w:t>
            </w:r>
          </w:p>
          <w:p w14:paraId="0589937C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Vascular endothelial cells </w:t>
            </w:r>
          </w:p>
          <w:p w14:paraId="09EBBB37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(blood vessel cells)</w:t>
            </w:r>
          </w:p>
        </w:tc>
      </w:tr>
      <w:tr w:rsidR="001B3848" w14:paraId="5B20C2A9" w14:textId="77777777">
        <w:trPr>
          <w:trHeight w:val="216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9D207" w14:textId="77777777" w:rsidR="001B3848" w:rsidRDefault="00FD1E7A">
            <w:pPr>
              <w:jc w:val="center"/>
              <w:rPr>
                <w:b/>
                <w:sz w:val="30"/>
                <w:szCs w:val="30"/>
              </w:rPr>
            </w:pPr>
            <w:r>
              <w:t xml:space="preserve">         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B38DA" w14:textId="77777777" w:rsidR="001B3848" w:rsidRDefault="001B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12D8A178" w14:textId="77777777" w:rsidR="001B3848" w:rsidRDefault="001B3848"/>
    <w:p w14:paraId="1BB7246E" w14:textId="77777777" w:rsidR="001B3848" w:rsidRDefault="001B3848"/>
    <w:sectPr w:rsidR="001B38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55979"/>
    <w:multiLevelType w:val="multilevel"/>
    <w:tmpl w:val="95544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48"/>
    <w:rsid w:val="001B3848"/>
    <w:rsid w:val="00C97C83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F4029"/>
  <w15:docId w15:val="{ECD0338D-1950-5241-BA97-60F2976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Miller, Jillian M</cp:lastModifiedBy>
  <cp:revision>2</cp:revision>
  <dcterms:created xsi:type="dcterms:W3CDTF">2020-07-03T13:45:00Z</dcterms:created>
  <dcterms:modified xsi:type="dcterms:W3CDTF">2020-07-03T13:45:00Z</dcterms:modified>
</cp:coreProperties>
</file>