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ind w:left="160" w:firstLine="0"/>
        <w:rPr/>
      </w:pPr>
      <w:r w:rsidDel="00000000" w:rsidR="00000000" w:rsidRPr="00000000">
        <w:rPr>
          <w:b w:val="1"/>
          <w:rtl w:val="0"/>
        </w:rPr>
        <w:t xml:space="preserve">Project Title:  </w:t>
      </w:r>
      <w:r w:rsidDel="00000000" w:rsidR="00000000" w:rsidRPr="00000000">
        <w:rPr>
          <w:rtl w:val="0"/>
        </w:rPr>
        <w:t xml:space="preserve">Understanding Gene Prediction Programs</w:t>
      </w:r>
      <w:r w:rsidDel="00000000" w:rsidR="00000000" w:rsidRPr="00000000">
        <w:rPr>
          <w:rtl w:val="0"/>
        </w:rPr>
      </w:r>
    </w:p>
    <w:p w:rsidR="00000000" w:rsidDel="00000000" w:rsidP="00000000" w:rsidRDefault="00000000" w:rsidRPr="00000000" w14:paraId="00000002">
      <w:pPr>
        <w:spacing w:after="240" w:before="240" w:lineRule="auto"/>
        <w:ind w:left="160" w:firstLine="0"/>
        <w:rPr>
          <w:b w:val="1"/>
        </w:rPr>
      </w:pPr>
      <w:r w:rsidDel="00000000" w:rsidR="00000000" w:rsidRPr="00000000">
        <w:rPr>
          <w:b w:val="1"/>
          <w:rtl w:val="0"/>
        </w:rPr>
        <w:t xml:space="preserve">Authors and Affiliations:</w:t>
      </w:r>
    </w:p>
    <w:tbl>
      <w:tblPr>
        <w:tblStyle w:val="Table1"/>
        <w:tblW w:w="9150.0" w:type="dxa"/>
        <w:jc w:val="left"/>
        <w:tblInd w:w="2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0"/>
        <w:gridCol w:w="5010"/>
        <w:tblGridChange w:id="0">
          <w:tblGrid>
            <w:gridCol w:w="4140"/>
            <w:gridCol w:w="501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b w:val="1"/>
              </w:rPr>
            </w:pPr>
            <w:r w:rsidDel="00000000" w:rsidR="00000000" w:rsidRPr="00000000">
              <w:rPr>
                <w:b w:val="1"/>
                <w:rtl w:val="0"/>
              </w:rPr>
              <w:t xml:space="preserve">Author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rPr>
            </w:pPr>
            <w:r w:rsidDel="00000000" w:rsidR="00000000" w:rsidRPr="00000000">
              <w:rPr>
                <w:b w:val="1"/>
                <w:rtl w:val="0"/>
              </w:rPr>
              <w:t xml:space="preserve">Affiliation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rPr>
            </w:pPr>
            <w:r w:rsidDel="00000000" w:rsidR="00000000" w:rsidRPr="00000000">
              <w:rPr>
                <w:b w:val="1"/>
                <w:rtl w:val="0"/>
              </w:rPr>
              <w:t xml:space="preserve">Ellen Wisner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University of North Carolina at Charlotte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b w:val="1"/>
              </w:rPr>
            </w:pPr>
            <w:r w:rsidDel="00000000" w:rsidR="00000000" w:rsidRPr="00000000">
              <w:rPr>
                <w:b w:val="1"/>
                <w:rtl w:val="0"/>
              </w:rPr>
              <w:t xml:space="preserve">Beckie Bortz</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rPr>
            </w:pPr>
            <w:r w:rsidDel="00000000" w:rsidR="00000000" w:rsidRPr="00000000">
              <w:rPr>
                <w:b w:val="1"/>
                <w:rtl w:val="0"/>
              </w:rPr>
              <w:t xml:space="preserve">University of Pittsburgh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rPr>
            </w:pPr>
            <w:r w:rsidDel="00000000" w:rsidR="00000000" w:rsidRPr="00000000">
              <w:rPr>
                <w:b w:val="1"/>
                <w:rtl w:val="0"/>
              </w:rPr>
              <w:t xml:space="preserve">Kirk Anders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rPr>
            </w:pPr>
            <w:r w:rsidDel="00000000" w:rsidR="00000000" w:rsidRPr="00000000">
              <w:rPr>
                <w:b w:val="1"/>
                <w:rtl w:val="0"/>
              </w:rPr>
              <w:t xml:space="preserve">Gonzaga University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rPr>
            </w:pPr>
            <w:r w:rsidDel="00000000" w:rsidR="00000000" w:rsidRPr="00000000">
              <w:rPr>
                <w:b w:val="1"/>
                <w:rtl w:val="0"/>
              </w:rPr>
              <w:t xml:space="preserve">Bill Davis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rPr>
            </w:pPr>
            <w:r w:rsidDel="00000000" w:rsidR="00000000" w:rsidRPr="00000000">
              <w:rPr>
                <w:b w:val="1"/>
                <w:rtl w:val="0"/>
              </w:rPr>
              <w:t xml:space="preserve">Washington State University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rPr>
            </w:pPr>
            <w:r w:rsidDel="00000000" w:rsidR="00000000" w:rsidRPr="00000000">
              <w:rPr>
                <w:b w:val="1"/>
                <w:rtl w:val="0"/>
              </w:rPr>
              <w:t xml:space="preserve">Lee Hughes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rPr>
            </w:pPr>
            <w:r w:rsidDel="00000000" w:rsidR="00000000" w:rsidRPr="00000000">
              <w:rPr>
                <w:b w:val="1"/>
                <w:rtl w:val="0"/>
              </w:rPr>
              <w:t xml:space="preserve">University of North Texas</w:t>
            </w:r>
          </w:p>
        </w:tc>
      </w:tr>
    </w:tbl>
    <w:p w:rsidR="00000000" w:rsidDel="00000000" w:rsidP="00000000" w:rsidRDefault="00000000" w:rsidRPr="00000000" w14:paraId="0000000F">
      <w:pPr>
        <w:spacing w:after="240" w:before="240" w:lineRule="auto"/>
        <w:ind w:left="160" w:firstLine="0"/>
        <w:rPr>
          <w:b w:val="1"/>
        </w:rPr>
      </w:pPr>
      <w:r w:rsidDel="00000000" w:rsidR="00000000" w:rsidRPr="00000000">
        <w:rPr>
          <w:rtl w:val="0"/>
        </w:rPr>
      </w:r>
    </w:p>
    <w:p w:rsidR="00000000" w:rsidDel="00000000" w:rsidP="00000000" w:rsidRDefault="00000000" w:rsidRPr="00000000" w14:paraId="00000010">
      <w:pPr>
        <w:spacing w:after="240" w:before="240" w:lineRule="auto"/>
        <w:ind w:left="160" w:firstLine="0"/>
        <w:rPr>
          <w:color w:val="999999"/>
        </w:rPr>
      </w:pPr>
      <w:r w:rsidDel="00000000" w:rsidR="00000000" w:rsidRPr="00000000">
        <w:rPr>
          <w:b w:val="1"/>
          <w:rtl w:val="0"/>
        </w:rPr>
        <w:t xml:space="preserve">Keywords:</w:t>
      </w:r>
      <w:r w:rsidDel="00000000" w:rsidR="00000000" w:rsidRPr="00000000">
        <w:rPr>
          <w:rtl w:val="0"/>
        </w:rPr>
        <w:t xml:space="preserve">  gene prediction, genemark, coding potential, codon bias, six frame translation</w:t>
      </w:r>
      <w:r w:rsidDel="00000000" w:rsidR="00000000" w:rsidRPr="00000000">
        <w:rPr>
          <w:rtl w:val="0"/>
        </w:rPr>
      </w:r>
    </w:p>
    <w:p w:rsidR="00000000" w:rsidDel="00000000" w:rsidP="00000000" w:rsidRDefault="00000000" w:rsidRPr="00000000" w14:paraId="00000011">
      <w:pPr>
        <w:spacing w:after="240" w:before="240" w:lineRule="auto"/>
        <w:ind w:left="160" w:firstLine="20"/>
        <w:rPr>
          <w:i w:val="1"/>
          <w:color w:val="999999"/>
        </w:rPr>
      </w:pPr>
      <w:r w:rsidDel="00000000" w:rsidR="00000000" w:rsidRPr="00000000">
        <w:rPr>
          <w:b w:val="1"/>
          <w:rtl w:val="0"/>
        </w:rPr>
        <w:t xml:space="preserve">Description:</w:t>
      </w:r>
      <w:r w:rsidDel="00000000" w:rsidR="00000000" w:rsidRPr="00000000">
        <w:rPr>
          <w:rtl w:val="0"/>
        </w:rPr>
        <w:t xml:space="preserve">  </w:t>
      </w:r>
      <w:r w:rsidDel="00000000" w:rsidR="00000000" w:rsidRPr="00000000">
        <w:rPr>
          <w:rtl w:val="0"/>
        </w:rPr>
        <w:t xml:space="preserve">The field of modern genomics is built upon a foundation of big data and the use of computational resources.  The teaching materials in this packet are aimed at helping students apply the key biological concepts underlying gene prediction, understand how gene prediction programs work, and how to analyze and apply the output of gene prediction/analysis programs.  We also include an activity that allows students to reflect on their engagement with big data and computational output.</w:t>
      </w:r>
      <w:r w:rsidDel="00000000" w:rsidR="00000000" w:rsidRPr="00000000">
        <w:rPr>
          <w:rtl w:val="0"/>
        </w:rPr>
      </w:r>
    </w:p>
    <w:p w:rsidR="00000000" w:rsidDel="00000000" w:rsidP="00000000" w:rsidRDefault="00000000" w:rsidRPr="00000000" w14:paraId="00000012">
      <w:pPr>
        <w:spacing w:after="240" w:before="240" w:lineRule="auto"/>
        <w:ind w:left="160" w:firstLine="0"/>
        <w:rPr>
          <w:b w:val="1"/>
        </w:rPr>
      </w:pPr>
      <w:r w:rsidDel="00000000" w:rsidR="00000000" w:rsidRPr="00000000">
        <w:rPr>
          <w:b w:val="1"/>
          <w:rtl w:val="0"/>
        </w:rPr>
        <w:t xml:space="preserve">Learning objectives:  </w:t>
      </w:r>
    </w:p>
    <w:p w:rsidR="00000000" w:rsidDel="00000000" w:rsidP="00000000" w:rsidRDefault="00000000" w:rsidRPr="00000000" w14:paraId="00000013">
      <w:pPr>
        <w:spacing w:after="240" w:before="240" w:line="240" w:lineRule="auto"/>
        <w:ind w:left="160" w:firstLine="0"/>
        <w:rPr/>
      </w:pPr>
      <w:r w:rsidDel="00000000" w:rsidR="00000000" w:rsidRPr="00000000">
        <w:rPr>
          <w:rtl w:val="0"/>
        </w:rPr>
        <w:t xml:space="preserve">After completing this module, students should be able to:</w:t>
      </w:r>
    </w:p>
    <w:p w:rsidR="00000000" w:rsidDel="00000000" w:rsidP="00000000" w:rsidRDefault="00000000" w:rsidRPr="00000000" w14:paraId="00000014">
      <w:pPr>
        <w:numPr>
          <w:ilvl w:val="0"/>
          <w:numId w:val="1"/>
        </w:numPr>
        <w:spacing w:line="240" w:lineRule="auto"/>
        <w:ind w:left="720" w:hanging="360"/>
      </w:pPr>
      <w:r w:rsidDel="00000000" w:rsidR="00000000" w:rsidRPr="00000000">
        <w:rPr>
          <w:rtl w:val="0"/>
        </w:rPr>
        <w:t xml:space="preserve">Identify open reading frames in a 6-frame translation, in both directions.</w:t>
      </w:r>
    </w:p>
    <w:p w:rsidR="00000000" w:rsidDel="00000000" w:rsidP="00000000" w:rsidRDefault="00000000" w:rsidRPr="00000000" w14:paraId="00000015">
      <w:pPr>
        <w:widowControl w:val="0"/>
        <w:numPr>
          <w:ilvl w:val="0"/>
          <w:numId w:val="1"/>
        </w:numPr>
        <w:ind w:left="720" w:hanging="360"/>
      </w:pPr>
      <w:r w:rsidDel="00000000" w:rsidR="00000000" w:rsidRPr="00000000">
        <w:rPr>
          <w:rtl w:val="0"/>
        </w:rPr>
        <w:t xml:space="preserve">Create a 6-frame translation from a DNA sequence and identify potential starts and stop coordinates.</w:t>
      </w:r>
    </w:p>
    <w:p w:rsidR="00000000" w:rsidDel="00000000" w:rsidP="00000000" w:rsidRDefault="00000000" w:rsidRPr="00000000" w14:paraId="00000016">
      <w:pPr>
        <w:numPr>
          <w:ilvl w:val="0"/>
          <w:numId w:val="1"/>
        </w:numPr>
        <w:ind w:left="720" w:hanging="360"/>
      </w:pPr>
      <w:r w:rsidDel="00000000" w:rsidR="00000000" w:rsidRPr="00000000">
        <w:rPr>
          <w:rtl w:val="0"/>
        </w:rPr>
        <w:t xml:space="preserve">Explain the relationship between an ORF and a gene.</w:t>
      </w:r>
    </w:p>
    <w:p w:rsidR="00000000" w:rsidDel="00000000" w:rsidP="00000000" w:rsidRDefault="00000000" w:rsidRPr="00000000" w14:paraId="00000017">
      <w:pPr>
        <w:numPr>
          <w:ilvl w:val="0"/>
          <w:numId w:val="1"/>
        </w:numPr>
        <w:ind w:left="720" w:hanging="360"/>
      </w:pPr>
      <w:r w:rsidDel="00000000" w:rsidR="00000000" w:rsidRPr="00000000">
        <w:rPr>
          <w:rtl w:val="0"/>
        </w:rPr>
        <w:t xml:space="preserve">Describe how coding potential helps to identify putative genes.</w:t>
      </w:r>
    </w:p>
    <w:p w:rsidR="00000000" w:rsidDel="00000000" w:rsidP="00000000" w:rsidRDefault="00000000" w:rsidRPr="00000000" w14:paraId="00000018">
      <w:pPr>
        <w:numPr>
          <w:ilvl w:val="0"/>
          <w:numId w:val="1"/>
        </w:numPr>
        <w:ind w:left="720" w:hanging="360"/>
      </w:pPr>
      <w:r w:rsidDel="00000000" w:rsidR="00000000" w:rsidRPr="00000000">
        <w:rPr>
          <w:rtl w:val="0"/>
        </w:rPr>
        <w:t xml:space="preserve">Interpret GeneMark output.</w:t>
      </w:r>
    </w:p>
    <w:p w:rsidR="00000000" w:rsidDel="00000000" w:rsidP="00000000" w:rsidRDefault="00000000" w:rsidRPr="00000000" w14:paraId="00000019">
      <w:pPr>
        <w:numPr>
          <w:ilvl w:val="0"/>
          <w:numId w:val="1"/>
        </w:numPr>
        <w:ind w:left="720" w:hanging="360"/>
      </w:pPr>
      <w:r w:rsidDel="00000000" w:rsidR="00000000" w:rsidRPr="00000000">
        <w:rPr>
          <w:rtl w:val="0"/>
        </w:rPr>
        <w:t xml:space="preserve">Recognize the role of genomics (Big Data) in biological research.</w:t>
      </w:r>
      <w:r w:rsidDel="00000000" w:rsidR="00000000" w:rsidRPr="00000000">
        <w:rPr>
          <w:rtl w:val="0"/>
        </w:rPr>
      </w:r>
    </w:p>
    <w:p w:rsidR="00000000" w:rsidDel="00000000" w:rsidP="00000000" w:rsidRDefault="00000000" w:rsidRPr="00000000" w14:paraId="0000001A">
      <w:pPr>
        <w:spacing w:after="240" w:before="240" w:lineRule="auto"/>
        <w:ind w:left="160" w:firstLine="0"/>
        <w:rPr>
          <w:b w:val="1"/>
        </w:rPr>
      </w:pPr>
      <w:r w:rsidDel="00000000" w:rsidR="00000000" w:rsidRPr="00000000">
        <w:rPr>
          <w:b w:val="1"/>
          <w:rtl w:val="0"/>
        </w:rPr>
        <w:t xml:space="preserve">How is the module structured to promote student development as a scientist? </w:t>
      </w:r>
    </w:p>
    <w:p w:rsidR="00000000" w:rsidDel="00000000" w:rsidP="00000000" w:rsidRDefault="00000000" w:rsidRPr="00000000" w14:paraId="0000001B">
      <w:pPr>
        <w:spacing w:after="240" w:before="240" w:lineRule="auto"/>
        <w:ind w:left="160" w:firstLine="0"/>
        <w:rPr/>
      </w:pPr>
      <w:r w:rsidDel="00000000" w:rsidR="00000000" w:rsidRPr="00000000">
        <w:rPr>
          <w:rtl w:val="0"/>
        </w:rPr>
        <w:t xml:space="preserve">This module promotes students’ development as scientists by encouraging independence, facilitating peer collaboration and through explicit discussion of how the SEA-PHAGES program contributes to big data. The activities have students work with each other to interpret real data output on their phage.  In addition, we have included two readings and discussion prompts that will allow students to reflect upon big data, and how their research within the SEA-PHAGES program relates and contributes to the field.</w:t>
      </w:r>
      <w:r w:rsidDel="00000000" w:rsidR="00000000" w:rsidRPr="00000000">
        <w:rPr>
          <w:rtl w:val="0"/>
        </w:rPr>
      </w:r>
    </w:p>
    <w:p w:rsidR="00000000" w:rsidDel="00000000" w:rsidP="00000000" w:rsidRDefault="00000000" w:rsidRPr="00000000" w14:paraId="0000001C">
      <w:pPr>
        <w:spacing w:after="240" w:before="240" w:lineRule="auto"/>
        <w:ind w:left="160" w:firstLine="0"/>
        <w:rPr>
          <w:b w:val="1"/>
        </w:rPr>
      </w:pPr>
      <w:r w:rsidDel="00000000" w:rsidR="00000000" w:rsidRPr="00000000">
        <w:rPr>
          <w:b w:val="1"/>
          <w:rtl w:val="0"/>
        </w:rPr>
        <w:t xml:space="preserve">Intended Teaching Setting</w:t>
      </w:r>
    </w:p>
    <w:p w:rsidR="00000000" w:rsidDel="00000000" w:rsidP="00000000" w:rsidRDefault="00000000" w:rsidRPr="00000000" w14:paraId="0000001D">
      <w:pPr>
        <w:spacing w:after="240" w:before="240" w:lineRule="auto"/>
        <w:ind w:left="880" w:firstLine="0"/>
        <w:rPr/>
      </w:pPr>
      <w:r w:rsidDel="00000000" w:rsidR="00000000" w:rsidRPr="00000000">
        <w:rPr>
          <w:b w:val="1"/>
          <w:rtl w:val="0"/>
        </w:rPr>
        <w:t xml:space="preserve">Course level:</w:t>
      </w:r>
      <w:r w:rsidDel="00000000" w:rsidR="00000000" w:rsidRPr="00000000">
        <w:rPr>
          <w:rtl w:val="0"/>
        </w:rPr>
        <w:t xml:space="preserve">  This resource is adaptable for both major and non-major students</w:t>
      </w:r>
      <w:r w:rsidDel="00000000" w:rsidR="00000000" w:rsidRPr="00000000">
        <w:rPr>
          <w:rtl w:val="0"/>
        </w:rPr>
      </w:r>
    </w:p>
    <w:p w:rsidR="00000000" w:rsidDel="00000000" w:rsidP="00000000" w:rsidRDefault="00000000" w:rsidRPr="00000000" w14:paraId="0000001E">
      <w:pPr>
        <w:spacing w:after="240" w:before="240" w:lineRule="auto"/>
        <w:ind w:left="880" w:firstLine="0"/>
        <w:rPr/>
      </w:pPr>
      <w:r w:rsidDel="00000000" w:rsidR="00000000" w:rsidRPr="00000000">
        <w:rPr>
          <w:b w:val="1"/>
          <w:rtl w:val="0"/>
        </w:rPr>
        <w:t xml:space="preserve">Instructional Setting:</w:t>
      </w:r>
      <w:r w:rsidDel="00000000" w:rsidR="00000000" w:rsidRPr="00000000">
        <w:rPr>
          <w:rtl w:val="0"/>
        </w:rPr>
        <w:t xml:space="preserve">  </w:t>
      </w:r>
      <w:r w:rsidDel="00000000" w:rsidR="00000000" w:rsidRPr="00000000">
        <w:rPr>
          <w:rtl w:val="0"/>
        </w:rPr>
        <w:t xml:space="preserve">The module is designed for in-class teaching, but has suggestions for modification for use in online teaching. </w:t>
      </w:r>
      <w:r w:rsidDel="00000000" w:rsidR="00000000" w:rsidRPr="00000000">
        <w:rPr>
          <w:rtl w:val="0"/>
        </w:rPr>
      </w:r>
    </w:p>
    <w:p w:rsidR="00000000" w:rsidDel="00000000" w:rsidP="00000000" w:rsidRDefault="00000000" w:rsidRPr="00000000" w14:paraId="0000001F">
      <w:pPr>
        <w:spacing w:after="240" w:before="240" w:lineRule="auto"/>
        <w:ind w:left="880" w:firstLine="0"/>
        <w:rPr/>
      </w:pPr>
      <w:r w:rsidDel="00000000" w:rsidR="00000000" w:rsidRPr="00000000">
        <w:rPr>
          <w:b w:val="1"/>
          <w:rtl w:val="0"/>
        </w:rPr>
        <w:t xml:space="preserve">Implementation Time Frame:</w:t>
      </w:r>
      <w:r w:rsidDel="00000000" w:rsidR="00000000" w:rsidRPr="00000000">
        <w:rPr>
          <w:rtl w:val="0"/>
        </w:rPr>
        <w:t xml:space="preserve">  </w:t>
      </w:r>
      <w:r w:rsidDel="00000000" w:rsidR="00000000" w:rsidRPr="00000000">
        <w:rPr>
          <w:rtl w:val="0"/>
        </w:rPr>
        <w:t xml:space="preserve">This would likely be implemented over a few class days.  The entire module would likely take between 2.5 - 3.5 hours to complete.</w:t>
      </w:r>
      <w:r w:rsidDel="00000000" w:rsidR="00000000" w:rsidRPr="00000000">
        <w:rPr>
          <w:rtl w:val="0"/>
        </w:rPr>
      </w:r>
    </w:p>
    <w:p w:rsidR="00000000" w:rsidDel="00000000" w:rsidP="00000000" w:rsidRDefault="00000000" w:rsidRPr="00000000" w14:paraId="00000020">
      <w:pPr>
        <w:spacing w:after="240" w:before="240" w:lineRule="auto"/>
        <w:ind w:left="160" w:firstLine="0"/>
        <w:rPr>
          <w:i w:val="1"/>
          <w:color w:val="999999"/>
        </w:rPr>
      </w:pPr>
      <w:r w:rsidDel="00000000" w:rsidR="00000000" w:rsidRPr="00000000">
        <w:rPr>
          <w:b w:val="1"/>
          <w:rtl w:val="0"/>
        </w:rPr>
        <w:t xml:space="preserve">Acknowledgments:</w:t>
      </w:r>
      <w:r w:rsidDel="00000000" w:rsidR="00000000" w:rsidRPr="00000000">
        <w:rPr>
          <w:rtl w:val="0"/>
        </w:rPr>
        <w:t xml:space="preserve">  HHMI Science Education Alliance, Denise Monti</w:t>
      </w:r>
      <w:r w:rsidDel="00000000" w:rsidR="00000000" w:rsidRPr="00000000">
        <w:rPr>
          <w:rtl w:val="0"/>
        </w:rPr>
      </w:r>
    </w:p>
    <w:p w:rsidR="00000000" w:rsidDel="00000000" w:rsidP="00000000" w:rsidRDefault="00000000" w:rsidRPr="00000000" w14:paraId="00000021">
      <w:pPr>
        <w:spacing w:after="240" w:before="240" w:lineRule="auto"/>
        <w:ind w:left="160" w:firstLine="0"/>
        <w:rPr>
          <w:b w:val="1"/>
        </w:rPr>
      </w:pPr>
      <w:r w:rsidDel="00000000" w:rsidR="00000000" w:rsidRPr="00000000">
        <w:rPr>
          <w:b w:val="1"/>
          <w:rtl w:val="0"/>
        </w:rPr>
        <w:t xml:space="preserve">Project Documents</w:t>
      </w:r>
    </w:p>
    <w:p w:rsidR="00000000" w:rsidDel="00000000" w:rsidP="00000000" w:rsidRDefault="00000000" w:rsidRPr="00000000" w14:paraId="00000022">
      <w:pPr>
        <w:spacing w:after="240" w:before="240" w:lineRule="auto"/>
        <w:ind w:left="880" w:firstLine="0"/>
        <w:rPr/>
      </w:pPr>
      <w:r w:rsidDel="00000000" w:rsidR="00000000" w:rsidRPr="00000000">
        <w:rPr>
          <w:b w:val="1"/>
          <w:rtl w:val="0"/>
        </w:rPr>
        <w:t xml:space="preserve">Facilitator document:</w:t>
      </w:r>
      <w:r w:rsidDel="00000000" w:rsidR="00000000" w:rsidRPr="00000000">
        <w:rPr>
          <w:rtl w:val="0"/>
        </w:rPr>
        <w:t xml:space="preserve"> </w:t>
      </w:r>
      <w:r w:rsidDel="00000000" w:rsidR="00000000" w:rsidRPr="00000000">
        <w:rPr>
          <w:rtl w:val="0"/>
        </w:rPr>
        <w:t xml:space="preserve">Teaching Notes - Gene Prediction Programs</w:t>
      </w:r>
    </w:p>
    <w:p w:rsidR="00000000" w:rsidDel="00000000" w:rsidP="00000000" w:rsidRDefault="00000000" w:rsidRPr="00000000" w14:paraId="00000023">
      <w:pPr>
        <w:spacing w:after="0" w:before="0" w:lineRule="auto"/>
        <w:ind w:left="880" w:firstLine="0"/>
        <w:rPr/>
      </w:pPr>
      <w:r w:rsidDel="00000000" w:rsidR="00000000" w:rsidRPr="00000000">
        <w:rPr>
          <w:b w:val="1"/>
          <w:rtl w:val="0"/>
        </w:rPr>
        <w:t xml:space="preserve">Learning activity documents:</w:t>
      </w:r>
      <w:r w:rsidDel="00000000" w:rsidR="00000000" w:rsidRPr="00000000">
        <w:rPr>
          <w:rtl w:val="0"/>
        </w:rPr>
        <w:t xml:space="preserve">  </w:t>
      </w:r>
    </w:p>
    <w:p w:rsidR="00000000" w:rsidDel="00000000" w:rsidP="00000000" w:rsidRDefault="00000000" w:rsidRPr="00000000" w14:paraId="00000024">
      <w:pPr>
        <w:spacing w:after="0" w:before="0" w:lineRule="auto"/>
        <w:ind w:left="880" w:firstLine="560"/>
        <w:rPr/>
      </w:pPr>
      <w:r w:rsidDel="00000000" w:rsidR="00000000" w:rsidRPr="00000000">
        <w:rPr>
          <w:rtl w:val="0"/>
        </w:rPr>
        <w:t xml:space="preserve">Slides for Gene Prediction Programs.pptx</w:t>
      </w:r>
    </w:p>
    <w:p w:rsidR="00000000" w:rsidDel="00000000" w:rsidP="00000000" w:rsidRDefault="00000000" w:rsidRPr="00000000" w14:paraId="00000025">
      <w:pPr>
        <w:spacing w:after="0" w:before="0" w:lineRule="auto"/>
        <w:ind w:left="880" w:firstLine="560"/>
        <w:rPr/>
      </w:pPr>
      <w:r w:rsidDel="00000000" w:rsidR="00000000" w:rsidRPr="00000000">
        <w:rPr>
          <w:rtl w:val="0"/>
        </w:rPr>
        <w:t xml:space="preserve">Creating and Reading a 6-Frame Translation.docx</w:t>
      </w:r>
    </w:p>
    <w:p w:rsidR="00000000" w:rsidDel="00000000" w:rsidP="00000000" w:rsidRDefault="00000000" w:rsidRPr="00000000" w14:paraId="00000026">
      <w:pPr>
        <w:ind w:left="720" w:firstLine="720"/>
        <w:rPr/>
      </w:pPr>
      <w:r w:rsidDel="00000000" w:rsidR="00000000" w:rsidRPr="00000000">
        <w:rPr>
          <w:rtl w:val="0"/>
        </w:rPr>
        <w:t xml:space="preserve">Find ORFs in a 6-Frame Translation.docx</w:t>
      </w:r>
    </w:p>
    <w:p w:rsidR="00000000" w:rsidDel="00000000" w:rsidP="00000000" w:rsidRDefault="00000000" w:rsidRPr="00000000" w14:paraId="00000027">
      <w:pPr>
        <w:ind w:left="880" w:firstLine="560"/>
        <w:rPr/>
      </w:pPr>
      <w:r w:rsidDel="00000000" w:rsidR="00000000" w:rsidRPr="00000000">
        <w:rPr>
          <w:rtl w:val="0"/>
        </w:rPr>
        <w:t xml:space="preserve">Article discussion prompts.docx</w:t>
      </w:r>
      <w:r w:rsidDel="00000000" w:rsidR="00000000" w:rsidRPr="00000000">
        <w:rPr>
          <w:rtl w:val="0"/>
        </w:rPr>
      </w:r>
    </w:p>
    <w:p w:rsidR="00000000" w:rsidDel="00000000" w:rsidP="00000000" w:rsidRDefault="00000000" w:rsidRPr="00000000" w14:paraId="00000028">
      <w:pPr>
        <w:spacing w:after="0" w:before="0" w:lineRule="auto"/>
        <w:ind w:left="880" w:firstLine="0"/>
        <w:rPr>
          <w:b w:val="1"/>
        </w:rPr>
      </w:pPr>
      <w:r w:rsidDel="00000000" w:rsidR="00000000" w:rsidRPr="00000000">
        <w:rPr>
          <w:rtl w:val="0"/>
        </w:rPr>
      </w:r>
    </w:p>
    <w:p w:rsidR="00000000" w:rsidDel="00000000" w:rsidP="00000000" w:rsidRDefault="00000000" w:rsidRPr="00000000" w14:paraId="00000029">
      <w:pPr>
        <w:spacing w:after="0" w:before="0" w:lineRule="auto"/>
        <w:ind w:left="880" w:firstLine="0"/>
        <w:rPr>
          <w:b w:val="1"/>
        </w:rPr>
      </w:pPr>
      <w:r w:rsidDel="00000000" w:rsidR="00000000" w:rsidRPr="00000000">
        <w:rPr>
          <w:b w:val="1"/>
          <w:rtl w:val="0"/>
        </w:rPr>
        <w:t xml:space="preserve">Assessment documents: </w:t>
      </w:r>
    </w:p>
    <w:p w:rsidR="00000000" w:rsidDel="00000000" w:rsidP="00000000" w:rsidRDefault="00000000" w:rsidRPr="00000000" w14:paraId="0000002A">
      <w:pPr>
        <w:spacing w:after="0" w:before="0" w:lineRule="auto"/>
        <w:ind w:left="880" w:firstLine="0"/>
        <w:rPr/>
      </w:pPr>
      <w:r w:rsidDel="00000000" w:rsidR="00000000" w:rsidRPr="00000000">
        <w:rPr>
          <w:b w:val="1"/>
          <w:rtl w:val="0"/>
        </w:rPr>
        <w:tab/>
      </w:r>
      <w:r w:rsidDel="00000000" w:rsidR="00000000" w:rsidRPr="00000000">
        <w:rPr>
          <w:rtl w:val="0"/>
        </w:rPr>
        <w:t xml:space="preserve">Creating and Reading a 6-Frame Translation KEY.docx</w:t>
      </w:r>
    </w:p>
    <w:p w:rsidR="00000000" w:rsidDel="00000000" w:rsidP="00000000" w:rsidRDefault="00000000" w:rsidRPr="00000000" w14:paraId="0000002B">
      <w:pPr>
        <w:spacing w:after="0" w:before="0" w:lineRule="auto"/>
        <w:ind w:left="880" w:firstLine="560"/>
        <w:rPr/>
      </w:pPr>
      <w:r w:rsidDel="00000000" w:rsidR="00000000" w:rsidRPr="00000000">
        <w:rPr>
          <w:rtl w:val="0"/>
        </w:rPr>
        <w:t xml:space="preserve">Find ORFs in a 6-Frame Translation KEY.docx</w:t>
      </w:r>
    </w:p>
    <w:p w:rsidR="00000000" w:rsidDel="00000000" w:rsidP="00000000" w:rsidRDefault="00000000" w:rsidRPr="00000000" w14:paraId="0000002C">
      <w:pPr>
        <w:spacing w:after="0" w:before="0" w:lineRule="auto"/>
        <w:ind w:left="880" w:firstLine="560"/>
        <w:rPr/>
      </w:pPr>
      <w:r w:rsidDel="00000000" w:rsidR="00000000" w:rsidRPr="00000000">
        <w:rPr>
          <w:rtl w:val="0"/>
        </w:rPr>
        <w:t xml:space="preserve">Question bank for assessment</w:t>
      </w:r>
    </w:p>
    <w:p w:rsidR="00000000" w:rsidDel="00000000" w:rsidP="00000000" w:rsidRDefault="00000000" w:rsidRPr="00000000" w14:paraId="0000002D">
      <w:pPr>
        <w:spacing w:after="0" w:before="0" w:lineRule="auto"/>
        <w:ind w:left="880" w:firstLine="560"/>
        <w:rPr/>
      </w:pPr>
      <w:r w:rsidDel="00000000" w:rsidR="00000000" w:rsidRPr="00000000">
        <w:rPr>
          <w:rtl w:val="0"/>
        </w:rPr>
        <w:t xml:space="preserve">Question bank for assessment - KEY</w:t>
      </w:r>
      <w:r w:rsidDel="00000000" w:rsidR="00000000" w:rsidRPr="00000000">
        <w:rPr>
          <w:rtl w:val="0"/>
        </w:rPr>
      </w:r>
    </w:p>
    <w:p w:rsidR="00000000" w:rsidDel="00000000" w:rsidP="00000000" w:rsidRDefault="00000000" w:rsidRPr="00000000" w14:paraId="0000002E">
      <w:pPr>
        <w:spacing w:after="0" w:before="0" w:lineRule="auto"/>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