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6744" w14:textId="1A477CDD" w:rsidR="00FA7094" w:rsidRDefault="00FA7094" w:rsidP="00FA7094">
      <w:pPr>
        <w:spacing w:line="240" w:lineRule="auto"/>
        <w:rPr>
          <w:color w:val="2E5395"/>
          <w:sz w:val="36"/>
          <w:szCs w:val="36"/>
        </w:rPr>
      </w:pPr>
      <w:r w:rsidRPr="007D5F3A">
        <w:rPr>
          <w:color w:val="2E5395"/>
          <w:sz w:val="36"/>
          <w:szCs w:val="36"/>
        </w:rPr>
        <w:t>Using Dot Plots for Comparative Genomic Analyses</w:t>
      </w:r>
      <w:r>
        <w:rPr>
          <w:color w:val="2E5395"/>
          <w:sz w:val="36"/>
          <w:szCs w:val="36"/>
        </w:rPr>
        <w:t xml:space="preserve">: </w:t>
      </w:r>
      <w:r>
        <w:rPr>
          <w:color w:val="2E5395"/>
          <w:sz w:val="36"/>
          <w:szCs w:val="36"/>
        </w:rPr>
        <w:t>Learning Activity</w:t>
      </w:r>
      <w:r w:rsidR="005C48A4">
        <w:rPr>
          <w:color w:val="2E5395"/>
          <w:sz w:val="36"/>
          <w:szCs w:val="36"/>
        </w:rPr>
        <w:t xml:space="preserve"> Outline</w:t>
      </w:r>
    </w:p>
    <w:p w14:paraId="008B6CA1" w14:textId="77777777" w:rsidR="00FA7094" w:rsidRPr="007D5F3A" w:rsidRDefault="00FA7094" w:rsidP="00FA7094">
      <w:pPr>
        <w:spacing w:line="240" w:lineRule="auto"/>
        <w:rPr>
          <w:color w:val="2E5395"/>
          <w:sz w:val="36"/>
          <w:szCs w:val="36"/>
        </w:rPr>
      </w:pPr>
      <w:r>
        <w:rPr>
          <w:noProof/>
          <w:color w:val="2E5395"/>
          <w:sz w:val="36"/>
          <w:szCs w:val="36"/>
        </w:rPr>
        <mc:AlternateContent>
          <mc:Choice Requires="wps">
            <w:drawing>
              <wp:anchor distT="0" distB="0" distL="114300" distR="114300" simplePos="0" relativeHeight="251661312" behindDoc="0" locked="0" layoutInCell="1" allowOverlap="1" wp14:anchorId="60153D05" wp14:editId="29D2E2BA">
                <wp:simplePos x="0" y="0"/>
                <wp:positionH relativeFrom="column">
                  <wp:posOffset>-1</wp:posOffset>
                </wp:positionH>
                <wp:positionV relativeFrom="paragraph">
                  <wp:posOffset>158330</wp:posOffset>
                </wp:positionV>
                <wp:extent cx="591998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19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3BB2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45pt" to="46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BdtwEAAMMDAAAOAAAAZHJzL2Uyb0RvYy54bWysU8GO0zAQvSPxD5bvNE0l0DZquoeu4IKg&#10;YuEDvM64sWR7rLFp2r9n7LZZxCIhEBfHY897M+95srk/eSeOQMli6GW7WEoBQeNgw6GX376+f3Mn&#10;RcoqDMphgF6eIcn77etXmyl2sMIR3QAkmCSkboq9HHOOXdMkPYJXaYERAl8aJK8yh3RoBlITs3vX&#10;rJbLd82ENERCDSnx6cPlUm4rvzGg82djEmThesm95bpSXZ/K2mw3qjuQiqPV1zbUP3ThlQ1cdKZ6&#10;UFmJ72RfUHmrCROavNDoGzTGaqgaWE27/EXN46giVC1sToqzTen/0epPxz0JO/RyJUVQnp/oMZOy&#10;hzGLHYbABiKJVfFpiqnj9F3Y0zVKcU9F9MmQL1+WI07V2/PsLZyy0Hz4dt2u13drKfTtrnkGRkr5&#10;A6AXZdNLZ0ORrTp1/JgyF+PUWwoHpZFL6brLZwcl2YUvYFgKF2srug4R7ByJo+LnV1pDyG2Rwnw1&#10;u8CMdW4GLv8MvOYXKNQB+xvwjKiVMeQZ7G1A+l31fLq1bC75NwcuuosFTzic66NUa3hSqsLrVJdR&#10;/Dmu8Od/b/sDAAD//wMAUEsDBBQABgAIAAAAIQCy2Nsc3gAAAAYBAAAPAAAAZHJzL2Rvd25yZXYu&#10;eG1sTI9BS8NAEIXvgv9hGcGb3TQVaWM2pRTEWpBiFepxmp0m0exs2N026b93xYM9znuP977J54Np&#10;xYmcbywrGI8SEMSl1Q1XCj7en+6mIHxA1thaJgVn8jAvrq9yzLTt+Y1O21CJWMI+QwV1CF0mpS9r&#10;MuhHtiOO3sE6gyGerpLaYR/LTSvTJHmQBhuOCzV2tKyp/N4ejYJXt1otF+vzF28+Tb9L17vNy/Cs&#10;1O3NsHgEEWgI/2H4xY/oUESmvT2y9qJVEB8JCtL7GYjozibpBMT+T5BFLi/xix8AAAD//wMAUEsB&#10;Ai0AFAAGAAgAAAAhALaDOJL+AAAA4QEAABMAAAAAAAAAAAAAAAAAAAAAAFtDb250ZW50X1R5cGVz&#10;XS54bWxQSwECLQAUAAYACAAAACEAOP0h/9YAAACUAQAACwAAAAAAAAAAAAAAAAAvAQAAX3JlbHMv&#10;LnJlbHNQSwECLQAUAAYACAAAACEA7ZNgXbcBAADDAwAADgAAAAAAAAAAAAAAAAAuAgAAZHJzL2Uy&#10;b0RvYy54bWxQSwECLQAUAAYACAAAACEAstjbHN4AAAAGAQAADwAAAAAAAAAAAAAAAAARBAAAZHJz&#10;L2Rvd25yZXYueG1sUEsFBgAAAAAEAAQA8wAAABwFAAAAAA==&#10;" strokecolor="#4472c4 [3204]" strokeweight=".5pt">
                <v:stroke joinstyle="miter"/>
              </v:line>
            </w:pict>
          </mc:Fallback>
        </mc:AlternateContent>
      </w:r>
    </w:p>
    <w:p w14:paraId="0000000C" w14:textId="7E9E2E5D" w:rsidR="006D099A" w:rsidRDefault="00EC5BB5" w:rsidP="005C48A4">
      <w:pPr>
        <w:pStyle w:val="Heading2"/>
        <w:spacing w:before="0" w:after="80" w:line="240" w:lineRule="auto"/>
      </w:pPr>
      <w:r>
        <w:t>Authors</w:t>
      </w:r>
    </w:p>
    <w:p w14:paraId="0000000D" w14:textId="77777777" w:rsidR="006D099A" w:rsidRDefault="00EC5BB5" w:rsidP="005C48A4">
      <w:pPr>
        <w:spacing w:after="80" w:line="240" w:lineRule="auto"/>
        <w:rPr>
          <w:b/>
          <w:sz w:val="28"/>
          <w:szCs w:val="28"/>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ndrew </w:t>
      </w:r>
      <w:proofErr w:type="spellStart"/>
      <w:r>
        <w:rPr>
          <w:rFonts w:ascii="Times New Roman" w:eastAsia="Times New Roman" w:hAnsi="Times New Roman" w:cs="Times New Roman"/>
          <w:sz w:val="24"/>
          <w:szCs w:val="24"/>
        </w:rPr>
        <w:t>Kapinos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Canela</w:t>
      </w:r>
      <w:proofErr w:type="spellEnd"/>
      <w:r>
        <w:rPr>
          <w:rFonts w:ascii="Times New Roman" w:eastAsia="Times New Roman" w:hAnsi="Times New Roman" w:cs="Times New Roman"/>
          <w:sz w:val="24"/>
          <w:szCs w:val="24"/>
        </w:rPr>
        <w:t xml:space="preserve"> Torres, Amanda Freise, Sean McClory, and Kathleen Cornely</w:t>
      </w:r>
    </w:p>
    <w:p w14:paraId="5F1D61F6" w14:textId="77777777" w:rsidR="005C48A4" w:rsidRDefault="005C48A4" w:rsidP="005C48A4">
      <w:pPr>
        <w:pStyle w:val="Heading2"/>
        <w:spacing w:before="0" w:after="80" w:line="240" w:lineRule="auto"/>
      </w:pPr>
      <w:bookmarkStart w:id="0" w:name="_Toc46853985"/>
    </w:p>
    <w:p w14:paraId="0000000E" w14:textId="4A9206D8" w:rsidR="006D099A" w:rsidRDefault="00EC5BB5" w:rsidP="005C48A4">
      <w:pPr>
        <w:pStyle w:val="Heading2"/>
        <w:spacing w:before="0" w:after="80" w:line="240" w:lineRule="auto"/>
      </w:pPr>
      <w:r>
        <w:t>References</w:t>
      </w:r>
      <w:bookmarkEnd w:id="0"/>
    </w:p>
    <w:p w14:paraId="0000000F" w14:textId="77777777" w:rsidR="006D099A" w:rsidRDefault="00EC5BB5">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Krumsiek</w:t>
      </w:r>
      <w:proofErr w:type="spellEnd"/>
      <w:r>
        <w:rPr>
          <w:rFonts w:ascii="Times New Roman" w:eastAsia="Times New Roman" w:hAnsi="Times New Roman" w:cs="Times New Roman"/>
        </w:rPr>
        <w:t xml:space="preserve">, J., et al., </w:t>
      </w:r>
      <w:r>
        <w:rPr>
          <w:rFonts w:ascii="Times New Roman" w:eastAsia="Times New Roman" w:hAnsi="Times New Roman" w:cs="Times New Roman"/>
          <w:i/>
        </w:rPr>
        <w:t>Bioinformatics Applications Note</w:t>
      </w:r>
      <w:r>
        <w:rPr>
          <w:rFonts w:ascii="Times New Roman" w:eastAsia="Times New Roman" w:hAnsi="Times New Roman" w:cs="Times New Roman"/>
        </w:rPr>
        <w:t xml:space="preserve"> </w:t>
      </w:r>
      <w:r>
        <w:rPr>
          <w:rFonts w:ascii="Times New Roman" w:eastAsia="Times New Roman" w:hAnsi="Times New Roman" w:cs="Times New Roman"/>
          <w:b/>
        </w:rPr>
        <w:t>23</w:t>
      </w:r>
      <w:r>
        <w:rPr>
          <w:rFonts w:ascii="Times New Roman" w:eastAsia="Times New Roman" w:hAnsi="Times New Roman" w:cs="Times New Roman"/>
        </w:rPr>
        <w:t>:1026 (2007).</w:t>
      </w:r>
    </w:p>
    <w:p w14:paraId="00000010" w14:textId="77777777" w:rsidR="006D099A" w:rsidRDefault="00EC5BB5">
      <w:pPr>
        <w:spacing w:line="240" w:lineRule="auto"/>
        <w:rPr>
          <w:rFonts w:ascii="Times New Roman" w:eastAsia="Times New Roman" w:hAnsi="Times New Roman" w:cs="Times New Roman"/>
        </w:rPr>
      </w:pPr>
      <w:r>
        <w:rPr>
          <w:rFonts w:ascii="Times New Roman" w:eastAsia="Times New Roman" w:hAnsi="Times New Roman" w:cs="Times New Roman"/>
        </w:rPr>
        <w:t xml:space="preserve">Smith, K. C., et al., </w:t>
      </w:r>
      <w:r>
        <w:rPr>
          <w:rFonts w:ascii="Times New Roman" w:eastAsia="Times New Roman" w:hAnsi="Times New Roman" w:cs="Times New Roman"/>
          <w:i/>
        </w:rPr>
        <w:t>BMC Genomics</w:t>
      </w:r>
      <w:r>
        <w:rPr>
          <w:rFonts w:ascii="Times New Roman" w:eastAsia="Times New Roman" w:hAnsi="Times New Roman" w:cs="Times New Roman"/>
        </w:rPr>
        <w:t xml:space="preserve"> </w:t>
      </w:r>
      <w:r>
        <w:rPr>
          <w:rFonts w:ascii="Times New Roman" w:eastAsia="Times New Roman" w:hAnsi="Times New Roman" w:cs="Times New Roman"/>
          <w:b/>
        </w:rPr>
        <w:t>14</w:t>
      </w:r>
      <w:r>
        <w:rPr>
          <w:rFonts w:ascii="Times New Roman" w:eastAsia="Times New Roman" w:hAnsi="Times New Roman" w:cs="Times New Roman"/>
        </w:rPr>
        <w:t>:410 (2013).</w:t>
      </w:r>
    </w:p>
    <w:p w14:paraId="00000011" w14:textId="77777777" w:rsidR="006D099A" w:rsidRDefault="006D099A">
      <w:pPr>
        <w:spacing w:after="80"/>
        <w:rPr>
          <w:rFonts w:ascii="Times New Roman" w:eastAsia="Times New Roman" w:hAnsi="Times New Roman" w:cs="Times New Roman"/>
        </w:rPr>
      </w:pPr>
    </w:p>
    <w:p w14:paraId="00000012" w14:textId="77777777" w:rsidR="006D099A" w:rsidRDefault="00EC5BB5" w:rsidP="005C48A4">
      <w:pPr>
        <w:pStyle w:val="Heading2"/>
        <w:spacing w:before="0" w:after="80" w:line="240" w:lineRule="auto"/>
      </w:pPr>
      <w:bookmarkStart w:id="1" w:name="_Toc46853986"/>
      <w:r>
        <w:t>Introduction</w:t>
      </w:r>
      <w:bookmarkEnd w:id="1"/>
    </w:p>
    <w:p w14:paraId="00000013" w14:textId="77777777" w:rsidR="006D099A" w:rsidRDefault="00EC5BB5">
      <w:pPr>
        <w:spacing w:after="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number of </w:t>
      </w:r>
      <w:proofErr w:type="spellStart"/>
      <w:r>
        <w:rPr>
          <w:rFonts w:ascii="Times New Roman" w:eastAsia="Times New Roman" w:hAnsi="Times New Roman" w:cs="Times New Roman"/>
          <w:sz w:val="24"/>
          <w:szCs w:val="24"/>
        </w:rPr>
        <w:t>actinobacteriophages</w:t>
      </w:r>
      <w:proofErr w:type="spellEnd"/>
      <w:r>
        <w:rPr>
          <w:rFonts w:ascii="Times New Roman" w:eastAsia="Times New Roman" w:hAnsi="Times New Roman" w:cs="Times New Roman"/>
          <w:sz w:val="24"/>
          <w:szCs w:val="24"/>
        </w:rPr>
        <w:t xml:space="preserve"> isolated and sequenced by students participating in the SEA PHAGES program has provided a wealth of informat</w:t>
      </w:r>
      <w:r>
        <w:rPr>
          <w:rFonts w:ascii="Times New Roman" w:eastAsia="Times New Roman" w:hAnsi="Times New Roman" w:cs="Times New Roman"/>
          <w:sz w:val="24"/>
          <w:szCs w:val="24"/>
        </w:rPr>
        <w:t xml:space="preserve">ion that can be used to examine differences in nucleotide sequence. Whole genome comparison of hundreds of sequenced phages has led to the assignment of phages with similar genomes to “clusters” and “subclusters”.  Comparing phage genomes within and among </w:t>
      </w:r>
      <w:r>
        <w:rPr>
          <w:rFonts w:ascii="Times New Roman" w:eastAsia="Times New Roman" w:hAnsi="Times New Roman" w:cs="Times New Roman"/>
          <w:sz w:val="24"/>
          <w:szCs w:val="24"/>
        </w:rPr>
        <w:t>clusters may reveal evolutionary relationships.</w:t>
      </w:r>
    </w:p>
    <w:p w14:paraId="00000014" w14:textId="77777777" w:rsidR="006D099A" w:rsidRDefault="00EC5BB5">
      <w:pPr>
        <w:spacing w:after="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simple way to compare DNA sequences is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 which is a simple statistical tool in which a graphic display is constructed to allow a comparison of the frequencies within different c</w:t>
      </w:r>
      <w:r>
        <w:rPr>
          <w:rFonts w:ascii="Times New Roman" w:eastAsia="Times New Roman" w:hAnsi="Times New Roman" w:cs="Times New Roman"/>
          <w:sz w:val="24"/>
          <w:szCs w:val="24"/>
        </w:rPr>
        <w:t xml:space="preserve">ategories. The application presented here involves the comparison of DNA sequences. In this activity, we will learn how to construct </w:t>
      </w:r>
      <w:proofErr w:type="spellStart"/>
      <w:r>
        <w:rPr>
          <w:rFonts w:ascii="Times New Roman" w:eastAsia="Times New Roman" w:hAnsi="Times New Roman" w:cs="Times New Roman"/>
          <w:sz w:val="24"/>
          <w:szCs w:val="24"/>
        </w:rPr>
        <w:t>dotplots</w:t>
      </w:r>
      <w:proofErr w:type="spellEnd"/>
      <w:r>
        <w:rPr>
          <w:rFonts w:ascii="Times New Roman" w:eastAsia="Times New Roman" w:hAnsi="Times New Roman" w:cs="Times New Roman"/>
          <w:sz w:val="24"/>
          <w:szCs w:val="24"/>
        </w:rPr>
        <w:t xml:space="preserve"> using the </w:t>
      </w:r>
      <w:proofErr w:type="spellStart"/>
      <w:r>
        <w:rPr>
          <w:rFonts w:ascii="Times New Roman" w:eastAsia="Times New Roman" w:hAnsi="Times New Roman" w:cs="Times New Roman"/>
          <w:sz w:val="24"/>
          <w:szCs w:val="24"/>
        </w:rPr>
        <w:t>Gepard</w:t>
      </w:r>
      <w:proofErr w:type="spellEnd"/>
      <w:r>
        <w:rPr>
          <w:rFonts w:ascii="Times New Roman" w:eastAsia="Times New Roman" w:hAnsi="Times New Roman" w:cs="Times New Roman"/>
          <w:sz w:val="24"/>
          <w:szCs w:val="24"/>
        </w:rPr>
        <w:t xml:space="preserve"> method and then we will use our </w:t>
      </w:r>
      <w:proofErr w:type="spellStart"/>
      <w:r>
        <w:rPr>
          <w:rFonts w:ascii="Times New Roman" w:eastAsia="Times New Roman" w:hAnsi="Times New Roman" w:cs="Times New Roman"/>
          <w:sz w:val="24"/>
          <w:szCs w:val="24"/>
        </w:rPr>
        <w:t>dotplots</w:t>
      </w:r>
      <w:proofErr w:type="spellEnd"/>
      <w:r>
        <w:rPr>
          <w:rFonts w:ascii="Times New Roman" w:eastAsia="Times New Roman" w:hAnsi="Times New Roman" w:cs="Times New Roman"/>
          <w:sz w:val="24"/>
          <w:szCs w:val="24"/>
        </w:rPr>
        <w:t xml:space="preserve"> to explore differences in nucleotide sequences among var</w:t>
      </w:r>
      <w:r>
        <w:rPr>
          <w:rFonts w:ascii="Times New Roman" w:eastAsia="Times New Roman" w:hAnsi="Times New Roman" w:cs="Times New Roman"/>
          <w:sz w:val="24"/>
          <w:szCs w:val="24"/>
        </w:rPr>
        <w:t>ious phages.</w:t>
      </w:r>
    </w:p>
    <w:p w14:paraId="00000015" w14:textId="77777777" w:rsidR="006D099A" w:rsidRDefault="00EC5BB5">
      <w:pPr>
        <w:spacing w:after="8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whole genome analysis is the method used to assign a newly discovered phage to a particular cluster, Smith et al. demonstrated that for a number of selected phages, comparison of just a single gene—the tape measure protein—allowed for th</w:t>
      </w:r>
      <w:r>
        <w:rPr>
          <w:rFonts w:ascii="Times New Roman" w:eastAsia="Times New Roman" w:hAnsi="Times New Roman" w:cs="Times New Roman"/>
          <w:sz w:val="24"/>
          <w:szCs w:val="24"/>
        </w:rPr>
        <w:t xml:space="preserve">e correct assignment of a phage to its appropriate cluster in most cases (Smith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2013). The ability to assign clusters based on the sequence of a single gene provides a way to cluster phages whose complete genomes have not yet been sequenced. In thi</w:t>
      </w:r>
      <w:r>
        <w:rPr>
          <w:rFonts w:ascii="Times New Roman" w:eastAsia="Times New Roman" w:hAnsi="Times New Roman" w:cs="Times New Roman"/>
          <w:sz w:val="24"/>
          <w:szCs w:val="24"/>
        </w:rPr>
        <w:t xml:space="preserve">s way, the </w:t>
      </w:r>
      <w:proofErr w:type="spellStart"/>
      <w:r>
        <w:rPr>
          <w:rFonts w:ascii="Times New Roman" w:eastAsia="Times New Roman" w:hAnsi="Times New Roman" w:cs="Times New Roman"/>
          <w:sz w:val="24"/>
          <w:szCs w:val="24"/>
        </w:rPr>
        <w:t>Gepard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 xml:space="preserve"> method can be used to compare whole genomes, or just one specific gene.</w:t>
      </w:r>
    </w:p>
    <w:p w14:paraId="00000025" w14:textId="77777777" w:rsidR="006D099A" w:rsidRDefault="00EC5BB5">
      <w:pPr>
        <w:pStyle w:val="Heading2"/>
      </w:pPr>
      <w:bookmarkStart w:id="2" w:name="_heading=h.8gy7kfxupocn" w:colFirst="0" w:colLast="0"/>
      <w:bookmarkStart w:id="3" w:name="_heading=h.4otu6f8npb9p" w:colFirst="0" w:colLast="0"/>
      <w:bookmarkStart w:id="4" w:name="_Toc46853988"/>
      <w:bookmarkEnd w:id="2"/>
      <w:bookmarkEnd w:id="3"/>
      <w:r>
        <w:t xml:space="preserve">Introduction to </w:t>
      </w:r>
      <w:proofErr w:type="spellStart"/>
      <w:r>
        <w:t>Dotplots</w:t>
      </w:r>
      <w:bookmarkEnd w:id="4"/>
      <w:proofErr w:type="spellEnd"/>
    </w:p>
    <w:p w14:paraId="00000026" w14:textId="77777777" w:rsidR="006D099A" w:rsidRDefault="00EC5BB5">
      <w:pPr>
        <w:widowControl w:val="0"/>
        <w:pBdr>
          <w:top w:val="nil"/>
          <w:left w:val="nil"/>
          <w:bottom w:val="nil"/>
          <w:right w:val="nil"/>
          <w:between w:val="nil"/>
        </w:pBdr>
        <w:spacing w:after="80" w:line="24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w:t>
      </w:r>
      <w:sdt>
        <w:sdtPr>
          <w:tag w:val="goog_rdk_0"/>
          <w:id w:val="-2065859325"/>
        </w:sdtPr>
        <w:sdtEndPr/>
        <w:sdtContent/>
      </w:sdt>
      <w:r>
        <w:rPr>
          <w:rFonts w:ascii="Times New Roman" w:eastAsia="Times New Roman" w:hAnsi="Times New Roman" w:cs="Times New Roman"/>
          <w:color w:val="000000"/>
          <w:sz w:val="24"/>
          <w:szCs w:val="24"/>
        </w:rPr>
        <w:t>tplots</w:t>
      </w:r>
      <w:proofErr w:type="spellEnd"/>
      <w:r>
        <w:rPr>
          <w:rFonts w:ascii="Times New Roman" w:eastAsia="Times New Roman" w:hAnsi="Times New Roman" w:cs="Times New Roman"/>
          <w:color w:val="000000"/>
          <w:sz w:val="24"/>
          <w:szCs w:val="24"/>
        </w:rPr>
        <w:t xml:space="preserve"> are a graphical representation of the similarity between two sequences (either nucleotide or amino acid) and can be used to quickly analyze the whole genome relationships between large groups of ph</w:t>
      </w:r>
      <w:r>
        <w:rPr>
          <w:rFonts w:ascii="Times New Roman" w:eastAsia="Times New Roman" w:hAnsi="Times New Roman" w:cs="Times New Roman"/>
          <w:color w:val="000000"/>
          <w:sz w:val="24"/>
          <w:szCs w:val="24"/>
        </w:rPr>
        <w:t>ages.</w:t>
      </w:r>
    </w:p>
    <w:p w14:paraId="00000027" w14:textId="77777777" w:rsidR="006D099A" w:rsidRDefault="00EC5BB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w:t>
      </w:r>
      <w:proofErr w:type="spellStart"/>
      <w:r>
        <w:rPr>
          <w:rFonts w:ascii="Times New Roman" w:eastAsia="Times New Roman" w:hAnsi="Times New Roman" w:cs="Times New Roman"/>
          <w:color w:val="000000"/>
          <w:sz w:val="24"/>
          <w:szCs w:val="24"/>
        </w:rPr>
        <w:t>dotplot</w:t>
      </w:r>
      <w:proofErr w:type="spellEnd"/>
      <w:r>
        <w:rPr>
          <w:rFonts w:ascii="Times New Roman" w:eastAsia="Times New Roman" w:hAnsi="Times New Roman" w:cs="Times New Roman"/>
          <w:color w:val="000000"/>
          <w:sz w:val="24"/>
          <w:szCs w:val="24"/>
        </w:rPr>
        <w:t xml:space="preserve"> comparison, sequences are not </w:t>
      </w:r>
      <w:r>
        <w:rPr>
          <w:rFonts w:ascii="Times New Roman" w:eastAsia="Times New Roman" w:hAnsi="Times New Roman" w:cs="Times New Roman"/>
          <w:color w:val="000000"/>
          <w:sz w:val="24"/>
          <w:szCs w:val="24"/>
        </w:rPr>
        <w:t>compared to one another altogether.</w:t>
      </w:r>
    </w:p>
    <w:p w14:paraId="00000028" w14:textId="77777777" w:rsidR="006D099A" w:rsidRDefault="00EC5BB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Instead, short chunks of nucleotides/amino acids, called ‘words,’ are compared. To generate a </w:t>
      </w:r>
      <w:proofErr w:type="spellStart"/>
      <w:r>
        <w:rPr>
          <w:rFonts w:ascii="Times New Roman" w:eastAsia="Times New Roman" w:hAnsi="Times New Roman" w:cs="Times New Roman"/>
          <w:color w:val="000000"/>
          <w:sz w:val="24"/>
          <w:szCs w:val="24"/>
        </w:rPr>
        <w:t>dotplot</w:t>
      </w:r>
      <w:proofErr w:type="spellEnd"/>
      <w:r>
        <w:rPr>
          <w:rFonts w:ascii="Times New Roman" w:eastAsia="Times New Roman" w:hAnsi="Times New Roman" w:cs="Times New Roman"/>
          <w:color w:val="000000"/>
          <w:sz w:val="24"/>
          <w:szCs w:val="24"/>
        </w:rPr>
        <w:t>, the user will specify a ‘word length,’ which describes the stringency of the comparisons between the sequences. The ‘</w:t>
      </w:r>
      <w:r>
        <w:rPr>
          <w:rFonts w:ascii="Times New Roman" w:eastAsia="Times New Roman" w:hAnsi="Times New Roman" w:cs="Times New Roman"/>
          <w:color w:val="000000"/>
          <w:sz w:val="24"/>
          <w:szCs w:val="24"/>
        </w:rPr>
        <w:t>word length’ is</w:t>
      </w:r>
      <w:proofErr w:type="gramStart"/>
      <w:r>
        <w:rPr>
          <w:rFonts w:ascii="Times New Roman" w:eastAsia="Times New Roman" w:hAnsi="Times New Roman" w:cs="Times New Roman"/>
          <w:color w:val="000000"/>
          <w:sz w:val="24"/>
          <w:szCs w:val="24"/>
        </w:rPr>
        <w:t>, in essence, the</w:t>
      </w:r>
      <w:proofErr w:type="gramEnd"/>
      <w:r>
        <w:rPr>
          <w:rFonts w:ascii="Times New Roman" w:eastAsia="Times New Roman" w:hAnsi="Times New Roman" w:cs="Times New Roman"/>
          <w:color w:val="000000"/>
          <w:sz w:val="24"/>
          <w:szCs w:val="24"/>
        </w:rPr>
        <w:t xml:space="preserve"> number of nucleotides (or amino acids) which must be an exact match in order to place a dot on the plot. In the example here, the word length/size has been set to 1, meaning that each time </w:t>
      </w:r>
      <w:proofErr w:type="spellStart"/>
      <w:r>
        <w:rPr>
          <w:rFonts w:ascii="Times New Roman" w:eastAsia="Times New Roman" w:hAnsi="Times New Roman" w:cs="Times New Roman"/>
          <w:color w:val="000000"/>
          <w:sz w:val="24"/>
          <w:szCs w:val="24"/>
        </w:rPr>
        <w:t>any one</w:t>
      </w:r>
      <w:proofErr w:type="spellEnd"/>
      <w:r>
        <w:rPr>
          <w:rFonts w:ascii="Times New Roman" w:eastAsia="Times New Roman" w:hAnsi="Times New Roman" w:cs="Times New Roman"/>
          <w:color w:val="000000"/>
          <w:sz w:val="24"/>
          <w:szCs w:val="24"/>
        </w:rPr>
        <w:t xml:space="preserve"> nucleotide is found along </w:t>
      </w:r>
      <w:r>
        <w:rPr>
          <w:rFonts w:ascii="Times New Roman" w:eastAsia="Times New Roman" w:hAnsi="Times New Roman" w:cs="Times New Roman"/>
          <w:color w:val="000000"/>
          <w:sz w:val="24"/>
          <w:szCs w:val="24"/>
        </w:rPr>
        <w:lastRenderedPageBreak/>
        <w:t xml:space="preserve">both sequences, a dot is placed at that coordinate of the 2D plane. Note how, when the sequences are </w:t>
      </w:r>
      <w:r>
        <w:rPr>
          <w:rFonts w:ascii="Times New Roman" w:eastAsia="Times New Roman" w:hAnsi="Times New Roman" w:cs="Times New Roman"/>
          <w:b/>
          <w:i/>
          <w:color w:val="000000"/>
          <w:sz w:val="24"/>
          <w:szCs w:val="24"/>
        </w:rPr>
        <w:t>dissimilar</w:t>
      </w:r>
      <w:r>
        <w:rPr>
          <w:rFonts w:ascii="Times New Roman" w:eastAsia="Times New Roman" w:hAnsi="Times New Roman" w:cs="Times New Roman"/>
          <w:color w:val="000000"/>
          <w:sz w:val="24"/>
          <w:szCs w:val="24"/>
        </w:rPr>
        <w:t xml:space="preserve">, there appears to be weak, scattered signals. However, when the sequences are </w:t>
      </w:r>
      <w:r>
        <w:rPr>
          <w:rFonts w:ascii="Times New Roman" w:eastAsia="Times New Roman" w:hAnsi="Times New Roman" w:cs="Times New Roman"/>
          <w:b/>
          <w:i/>
          <w:color w:val="000000"/>
          <w:sz w:val="24"/>
          <w:szCs w:val="24"/>
        </w:rPr>
        <w:t>similar</w:t>
      </w:r>
      <w:r>
        <w:rPr>
          <w:rFonts w:ascii="Times New Roman" w:eastAsia="Times New Roman" w:hAnsi="Times New Roman" w:cs="Times New Roman"/>
          <w:color w:val="000000"/>
          <w:sz w:val="24"/>
          <w:szCs w:val="24"/>
        </w:rPr>
        <w:t>, there appears to be a thick, strong diagonal signal on th</w:t>
      </w:r>
      <w:r>
        <w:rPr>
          <w:rFonts w:ascii="Times New Roman" w:eastAsia="Times New Roman" w:hAnsi="Times New Roman" w:cs="Times New Roman"/>
          <w:color w:val="000000"/>
          <w:sz w:val="24"/>
          <w:szCs w:val="24"/>
        </w:rPr>
        <w:t>e graphical output, indicating that the sequence has been well conserved.</w:t>
      </w:r>
      <w:r>
        <w:rPr>
          <w:noProof/>
        </w:rPr>
        <w:drawing>
          <wp:anchor distT="0" distB="0" distL="0" distR="0" simplePos="0" relativeHeight="251659264" behindDoc="0" locked="0" layoutInCell="1" hidden="0" allowOverlap="1" wp14:anchorId="0117EE7A" wp14:editId="0E247CE4">
            <wp:simplePos x="0" y="0"/>
            <wp:positionH relativeFrom="column">
              <wp:posOffset>3736829</wp:posOffset>
            </wp:positionH>
            <wp:positionV relativeFrom="paragraph">
              <wp:posOffset>413345</wp:posOffset>
            </wp:positionV>
            <wp:extent cx="2245720" cy="1282550"/>
            <wp:effectExtent l="0" t="0" r="0" b="0"/>
            <wp:wrapSquare wrapText="bothSides" distT="0" distB="0" distL="0" distR="0"/>
            <wp:docPr id="1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45720" cy="1282550"/>
                    </a:xfrm>
                    <a:prstGeom prst="rect">
                      <a:avLst/>
                    </a:prstGeom>
                    <a:ln/>
                  </pic:spPr>
                </pic:pic>
              </a:graphicData>
            </a:graphic>
          </wp:anchor>
        </w:drawing>
      </w:r>
    </w:p>
    <w:p w14:paraId="00000029" w14:textId="0DF2ECA4" w:rsidR="006D099A" w:rsidRDefault="00EC5BB5">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same goes for larger sequences and larger word sizes. The figure below includes a nucleotide comparison of four phage genomes, using a word size of 15. This means that, every ti</w:t>
      </w:r>
      <w:r>
        <w:rPr>
          <w:rFonts w:ascii="Times New Roman" w:eastAsia="Times New Roman" w:hAnsi="Times New Roman" w:cs="Times New Roman"/>
          <w:color w:val="000000"/>
          <w:sz w:val="24"/>
          <w:szCs w:val="24"/>
        </w:rPr>
        <w:t xml:space="preserve">me there is an exact match of 15 nucleotides on both sequences, a dot is placed on the graph. Also, in this case, we have merged the FASTA files containing the whole genome sequences of the phages being compared, meaning that each axis of the </w:t>
      </w:r>
      <w:proofErr w:type="spellStart"/>
      <w:r>
        <w:rPr>
          <w:rFonts w:ascii="Times New Roman" w:eastAsia="Times New Roman" w:hAnsi="Times New Roman" w:cs="Times New Roman"/>
          <w:color w:val="000000"/>
          <w:sz w:val="24"/>
          <w:szCs w:val="24"/>
        </w:rPr>
        <w:t>dotplot</w:t>
      </w:r>
      <w:proofErr w:type="spellEnd"/>
      <w:r>
        <w:rPr>
          <w:rFonts w:ascii="Times New Roman" w:eastAsia="Times New Roman" w:hAnsi="Times New Roman" w:cs="Times New Roman"/>
          <w:color w:val="000000"/>
          <w:sz w:val="24"/>
          <w:szCs w:val="24"/>
        </w:rPr>
        <w:t xml:space="preserve"> conta</w:t>
      </w:r>
      <w:r>
        <w:rPr>
          <w:rFonts w:ascii="Times New Roman" w:eastAsia="Times New Roman" w:hAnsi="Times New Roman" w:cs="Times New Roman"/>
          <w:color w:val="000000"/>
          <w:sz w:val="24"/>
          <w:szCs w:val="24"/>
        </w:rPr>
        <w:t xml:space="preserve">ins four full-length genomes that have been ‘glued’ together. By making the horizontal and vertical input sequences the same, we can generate a multi-FASTA </w:t>
      </w:r>
      <w:proofErr w:type="spellStart"/>
      <w:r>
        <w:rPr>
          <w:rFonts w:ascii="Times New Roman" w:eastAsia="Times New Roman" w:hAnsi="Times New Roman" w:cs="Times New Roman"/>
          <w:color w:val="000000"/>
          <w:sz w:val="24"/>
          <w:szCs w:val="24"/>
        </w:rPr>
        <w:t>dotplot</w:t>
      </w:r>
      <w:proofErr w:type="spellEnd"/>
      <w:r>
        <w:rPr>
          <w:rFonts w:ascii="Times New Roman" w:eastAsia="Times New Roman" w:hAnsi="Times New Roman" w:cs="Times New Roman"/>
          <w:color w:val="000000"/>
          <w:sz w:val="24"/>
          <w:szCs w:val="24"/>
        </w:rPr>
        <w:t xml:space="preserve"> that allows for informative comparisons between many phages at the same time. You can think </w:t>
      </w:r>
      <w:r>
        <w:rPr>
          <w:rFonts w:ascii="Times New Roman" w:eastAsia="Times New Roman" w:hAnsi="Times New Roman" w:cs="Times New Roman"/>
          <w:color w:val="000000"/>
          <w:sz w:val="24"/>
          <w:szCs w:val="24"/>
        </w:rPr>
        <w:t>of each ‘sector’ where genomes intersect as ‘mini-</w:t>
      </w:r>
      <w:proofErr w:type="spellStart"/>
      <w:r>
        <w:rPr>
          <w:rFonts w:ascii="Times New Roman" w:eastAsia="Times New Roman" w:hAnsi="Times New Roman" w:cs="Times New Roman"/>
          <w:color w:val="000000"/>
          <w:sz w:val="24"/>
          <w:szCs w:val="24"/>
        </w:rPr>
        <w:t>dotplots</w:t>
      </w:r>
      <w:proofErr w:type="spellEnd"/>
      <w:r>
        <w:rPr>
          <w:rFonts w:ascii="Times New Roman" w:eastAsia="Times New Roman" w:hAnsi="Times New Roman" w:cs="Times New Roman"/>
          <w:color w:val="000000"/>
          <w:sz w:val="24"/>
          <w:szCs w:val="24"/>
        </w:rPr>
        <w:t>’ for just those two phages. Note that, where self-to-self comparisons are made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 xml:space="preserve"> 1 v 1 below), the signal is always strong, as the sequence being compared is identical at these regions.</w:t>
      </w:r>
    </w:p>
    <w:p w14:paraId="3B6CF950" w14:textId="297A8084" w:rsidR="005C48A4" w:rsidRDefault="005C48A4">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14:paraId="4D1C1721" w14:textId="77777777" w:rsidR="005C48A4" w:rsidRDefault="005C48A4" w:rsidP="005C48A4">
      <w:pPr>
        <w:pStyle w:val="Heading2"/>
        <w:spacing w:after="80"/>
      </w:pPr>
      <w:bookmarkStart w:id="5" w:name="_Toc46853987"/>
      <w:r>
        <w:t>Learning Objectives</w:t>
      </w:r>
      <w:bookmarkEnd w:id="5"/>
    </w:p>
    <w:p w14:paraId="49B02088" w14:textId="77777777" w:rsidR="005C48A4" w:rsidRDefault="005C48A4" w:rsidP="005C48A4">
      <w:p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this module, students will be able to…</w:t>
      </w:r>
    </w:p>
    <w:p w14:paraId="04DCEF8E" w14:textId="77777777" w:rsidR="005C48A4" w:rsidRDefault="005C48A4" w:rsidP="005C48A4">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Prepare concatenated FASTA files in the correct order.</w:t>
      </w:r>
    </w:p>
    <w:p w14:paraId="2ADECE83" w14:textId="77777777" w:rsidR="005C48A4" w:rsidRDefault="005C48A4" w:rsidP="005C48A4">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Understand the purpose of different word lengths.</w:t>
      </w:r>
    </w:p>
    <w:p w14:paraId="40A54CB5" w14:textId="77777777" w:rsidR="005C48A4" w:rsidRDefault="005C48A4" w:rsidP="005C48A4">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Use </w:t>
      </w:r>
      <w:proofErr w:type="spellStart"/>
      <w:r>
        <w:rPr>
          <w:rFonts w:ascii="Times New Roman" w:eastAsia="Times New Roman" w:hAnsi="Times New Roman" w:cs="Times New Roman"/>
          <w:color w:val="000000"/>
          <w:sz w:val="24"/>
          <w:szCs w:val="24"/>
        </w:rPr>
        <w:t>Gepard</w:t>
      </w:r>
      <w:proofErr w:type="spellEnd"/>
      <w:r>
        <w:rPr>
          <w:rFonts w:ascii="Times New Roman" w:eastAsia="Times New Roman" w:hAnsi="Times New Roman" w:cs="Times New Roman"/>
          <w:color w:val="000000"/>
          <w:sz w:val="24"/>
          <w:szCs w:val="24"/>
        </w:rPr>
        <w:t xml:space="preserve"> to generate high quality </w:t>
      </w:r>
      <w:proofErr w:type="spellStart"/>
      <w:r>
        <w:rPr>
          <w:rFonts w:ascii="Times New Roman" w:eastAsia="Times New Roman" w:hAnsi="Times New Roman" w:cs="Times New Roman"/>
          <w:color w:val="000000"/>
          <w:sz w:val="24"/>
          <w:szCs w:val="24"/>
        </w:rPr>
        <w:t>dotplot</w:t>
      </w:r>
      <w:proofErr w:type="spellEnd"/>
      <w:r>
        <w:rPr>
          <w:rFonts w:ascii="Times New Roman" w:eastAsia="Times New Roman" w:hAnsi="Times New Roman" w:cs="Times New Roman"/>
          <w:color w:val="000000"/>
          <w:sz w:val="24"/>
          <w:szCs w:val="24"/>
        </w:rPr>
        <w:t xml:space="preserve"> images that are labeled correctly and annotated in an informative and aesthetically pleasing manner.</w:t>
      </w:r>
    </w:p>
    <w:p w14:paraId="207CA2C8" w14:textId="77777777" w:rsidR="005C48A4" w:rsidRDefault="005C48A4" w:rsidP="005C48A4">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Use </w:t>
      </w:r>
      <w:proofErr w:type="spellStart"/>
      <w:r>
        <w:rPr>
          <w:rFonts w:ascii="Times New Roman" w:eastAsia="Times New Roman" w:hAnsi="Times New Roman" w:cs="Times New Roman"/>
          <w:color w:val="000000"/>
          <w:sz w:val="24"/>
          <w:szCs w:val="24"/>
        </w:rPr>
        <w:t>do</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plots</w:t>
      </w:r>
      <w:proofErr w:type="spellEnd"/>
      <w:r>
        <w:rPr>
          <w:rFonts w:ascii="Times New Roman" w:eastAsia="Times New Roman" w:hAnsi="Times New Roman" w:cs="Times New Roman"/>
          <w:color w:val="000000"/>
          <w:sz w:val="24"/>
          <w:szCs w:val="24"/>
        </w:rPr>
        <w:t xml:space="preserve"> to determine similarity or dissimilarity between two or more phages.</w:t>
      </w:r>
    </w:p>
    <w:p w14:paraId="687DA321" w14:textId="77777777" w:rsidR="005C48A4" w:rsidRDefault="005C48A4" w:rsidP="005C48A4">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Interpret the </w:t>
      </w:r>
      <w:proofErr w:type="spellStart"/>
      <w:r>
        <w:rPr>
          <w:rFonts w:ascii="Times New Roman" w:eastAsia="Times New Roman" w:hAnsi="Times New Roman" w:cs="Times New Roman"/>
          <w:color w:val="000000"/>
          <w:sz w:val="24"/>
          <w:szCs w:val="24"/>
        </w:rPr>
        <w:t>dotplot</w:t>
      </w:r>
      <w:proofErr w:type="spellEnd"/>
      <w:r>
        <w:rPr>
          <w:rFonts w:ascii="Times New Roman" w:eastAsia="Times New Roman" w:hAnsi="Times New Roman" w:cs="Times New Roman"/>
          <w:color w:val="000000"/>
          <w:sz w:val="24"/>
          <w:szCs w:val="24"/>
        </w:rPr>
        <w:t xml:space="preserve"> results and draw conclusions about genomic relationships.</w:t>
      </w:r>
    </w:p>
    <w:p w14:paraId="36E805FA" w14:textId="77777777" w:rsidR="005C48A4" w:rsidRDefault="005C48A4" w:rsidP="005C48A4">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Identify repeat sequences and other features.</w:t>
      </w:r>
    </w:p>
    <w:p w14:paraId="7E3A0B41" w14:textId="77777777" w:rsidR="005C48A4" w:rsidRDefault="005C48A4" w:rsidP="005C48A4">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Suggest cluster relationships based on </w:t>
      </w:r>
      <w:proofErr w:type="spellStart"/>
      <w:r>
        <w:rPr>
          <w:rFonts w:ascii="Times New Roman" w:eastAsia="Times New Roman" w:hAnsi="Times New Roman" w:cs="Times New Roman"/>
          <w:color w:val="000000"/>
          <w:sz w:val="24"/>
          <w:szCs w:val="24"/>
        </w:rPr>
        <w:t>dotplot</w:t>
      </w:r>
      <w:proofErr w:type="spellEnd"/>
      <w:r>
        <w:rPr>
          <w:rFonts w:ascii="Times New Roman" w:eastAsia="Times New Roman" w:hAnsi="Times New Roman" w:cs="Times New Roman"/>
          <w:color w:val="000000"/>
          <w:sz w:val="24"/>
          <w:szCs w:val="24"/>
        </w:rPr>
        <w:t xml:space="preserve"> results.</w:t>
      </w:r>
    </w:p>
    <w:p w14:paraId="13CEA8BD" w14:textId="77777777" w:rsidR="005C48A4" w:rsidRDefault="005C48A4" w:rsidP="005C48A4">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Generate a hypothesis [make a prediction] to be tested with a </w:t>
      </w:r>
      <w:proofErr w:type="spellStart"/>
      <w:r>
        <w:rPr>
          <w:rFonts w:ascii="Times New Roman" w:eastAsia="Times New Roman" w:hAnsi="Times New Roman" w:cs="Times New Roman"/>
          <w:color w:val="000000"/>
          <w:sz w:val="24"/>
          <w:szCs w:val="24"/>
        </w:rPr>
        <w:t>dotplot</w:t>
      </w:r>
      <w:proofErr w:type="spellEnd"/>
      <w:r>
        <w:rPr>
          <w:rFonts w:ascii="Times New Roman" w:eastAsia="Times New Roman" w:hAnsi="Times New Roman" w:cs="Times New Roman"/>
          <w:color w:val="000000"/>
          <w:sz w:val="24"/>
          <w:szCs w:val="24"/>
        </w:rPr>
        <w:t>.</w:t>
      </w:r>
    </w:p>
    <w:p w14:paraId="5BA11128" w14:textId="77777777" w:rsidR="005C48A4" w:rsidRDefault="005C48A4">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14:paraId="00000030" w14:textId="77777777" w:rsidR="006D099A" w:rsidRDefault="00EC5BB5">
      <w:pPr>
        <w:pStyle w:val="Heading2"/>
        <w:spacing w:after="80" w:line="240" w:lineRule="auto"/>
      </w:pPr>
      <w:bookmarkStart w:id="6" w:name="_Toc46853989"/>
      <w:r>
        <w:t>Student Activities</w:t>
      </w:r>
      <w:bookmarkEnd w:id="6"/>
    </w:p>
    <w:p w14:paraId="00000031" w14:textId="20689C26" w:rsidR="006D099A" w:rsidRPr="008748A4" w:rsidRDefault="008748A4" w:rsidP="008748A4">
      <w:pPr>
        <w:pStyle w:val="ListParagraph"/>
        <w:numPr>
          <w:ilvl w:val="0"/>
          <w:numId w:val="3"/>
        </w:numPr>
        <w:spacing w:after="80" w:line="240" w:lineRule="auto"/>
        <w:rPr>
          <w:rFonts w:ascii="Times New Roman" w:eastAsia="Times New Roman" w:hAnsi="Times New Roman" w:cs="Times New Roman"/>
          <w:sz w:val="24"/>
          <w:szCs w:val="24"/>
        </w:rPr>
      </w:pPr>
      <w:r w:rsidRPr="008748A4">
        <w:rPr>
          <w:rFonts w:ascii="Times New Roman" w:eastAsia="Times New Roman" w:hAnsi="Times New Roman" w:cs="Times New Roman"/>
          <w:sz w:val="24"/>
          <w:szCs w:val="24"/>
        </w:rPr>
        <w:t>C</w:t>
      </w:r>
      <w:r w:rsidR="00EC5BB5" w:rsidRPr="008748A4">
        <w:rPr>
          <w:rFonts w:ascii="Times New Roman" w:eastAsia="Times New Roman" w:hAnsi="Times New Roman" w:cs="Times New Roman"/>
          <w:sz w:val="24"/>
          <w:szCs w:val="24"/>
        </w:rPr>
        <w:t xml:space="preserve">omplete the </w:t>
      </w:r>
      <w:proofErr w:type="spellStart"/>
      <w:r w:rsidR="00EC5BB5" w:rsidRPr="008748A4">
        <w:rPr>
          <w:rFonts w:ascii="Times New Roman" w:eastAsia="Times New Roman" w:hAnsi="Times New Roman" w:cs="Times New Roman"/>
          <w:sz w:val="24"/>
          <w:szCs w:val="24"/>
        </w:rPr>
        <w:t>Dotplot</w:t>
      </w:r>
      <w:proofErr w:type="spellEnd"/>
      <w:r w:rsidR="00EC5BB5" w:rsidRPr="008748A4">
        <w:rPr>
          <w:rFonts w:ascii="Times New Roman" w:eastAsia="Times New Roman" w:hAnsi="Times New Roman" w:cs="Times New Roman"/>
          <w:sz w:val="24"/>
          <w:szCs w:val="24"/>
        </w:rPr>
        <w:t xml:space="preserve"> Pre-Activity worksheet provided by your instructor. </w:t>
      </w:r>
    </w:p>
    <w:p w14:paraId="7B78ADAF" w14:textId="77777777" w:rsidR="008748A4" w:rsidRDefault="008748A4" w:rsidP="008748A4">
      <w:pPr>
        <w:pStyle w:val="ListParagraph"/>
        <w:numPr>
          <w:ilvl w:val="0"/>
          <w:numId w:val="3"/>
        </w:num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follow the Learning Activity Instructions to install </w:t>
      </w:r>
      <w:proofErr w:type="spellStart"/>
      <w:r>
        <w:rPr>
          <w:rFonts w:ascii="Times New Roman" w:eastAsia="Times New Roman" w:hAnsi="Times New Roman" w:cs="Times New Roman"/>
          <w:sz w:val="24"/>
          <w:szCs w:val="24"/>
        </w:rPr>
        <w:t>Gepard</w:t>
      </w:r>
      <w:proofErr w:type="spellEnd"/>
      <w:r>
        <w:rPr>
          <w:rFonts w:ascii="Times New Roman" w:eastAsia="Times New Roman" w:hAnsi="Times New Roman" w:cs="Times New Roman"/>
          <w:sz w:val="24"/>
          <w:szCs w:val="24"/>
        </w:rPr>
        <w:t xml:space="preserve"> on your computer. </w:t>
      </w:r>
    </w:p>
    <w:p w14:paraId="00000033" w14:textId="11C167FA" w:rsidR="006D099A" w:rsidRDefault="008748A4" w:rsidP="008748A4">
      <w:pPr>
        <w:pStyle w:val="ListParagraph"/>
        <w:widowControl w:val="0"/>
        <w:numPr>
          <w:ilvl w:val="0"/>
          <w:numId w:val="3"/>
        </w:numPr>
        <w:tabs>
          <w:tab w:val="left" w:pos="821"/>
        </w:tabs>
        <w:spacing w:after="80" w:line="240" w:lineRule="auto"/>
      </w:pPr>
      <w:r>
        <w:rPr>
          <w:rFonts w:ascii="Times New Roman" w:eastAsia="Times New Roman" w:hAnsi="Times New Roman" w:cs="Times New Roman"/>
          <w:sz w:val="24"/>
          <w:szCs w:val="24"/>
        </w:rPr>
        <w:t>Complete the Post-Activity assessment by using the</w:t>
      </w:r>
      <w:r w:rsidRPr="008748A4">
        <w:rPr>
          <w:rFonts w:ascii="Times New Roman" w:eastAsia="Times New Roman" w:hAnsi="Times New Roman" w:cs="Times New Roman"/>
          <w:sz w:val="24"/>
          <w:szCs w:val="24"/>
        </w:rPr>
        <w:t xml:space="preserve"> G</w:t>
      </w:r>
      <w:proofErr w:type="spellStart"/>
      <w:r w:rsidRPr="008748A4">
        <w:rPr>
          <w:rFonts w:ascii="Times New Roman" w:eastAsia="Times New Roman" w:hAnsi="Times New Roman" w:cs="Times New Roman"/>
          <w:sz w:val="24"/>
          <w:szCs w:val="24"/>
        </w:rPr>
        <w:t>epard</w:t>
      </w:r>
      <w:proofErr w:type="spellEnd"/>
      <w:r w:rsidRPr="008748A4">
        <w:rPr>
          <w:rFonts w:ascii="Times New Roman" w:eastAsia="Times New Roman" w:hAnsi="Times New Roman" w:cs="Times New Roman"/>
          <w:sz w:val="24"/>
          <w:szCs w:val="24"/>
        </w:rPr>
        <w:t xml:space="preserve"> program to construct an</w:t>
      </w:r>
      <w:r>
        <w:rPr>
          <w:rFonts w:ascii="Times New Roman" w:eastAsia="Times New Roman" w:hAnsi="Times New Roman" w:cs="Times New Roman"/>
          <w:sz w:val="24"/>
          <w:szCs w:val="24"/>
        </w:rPr>
        <w:t xml:space="preserve">d annotate a </w:t>
      </w:r>
      <w:proofErr w:type="spellStart"/>
      <w:r>
        <w:rPr>
          <w:rFonts w:ascii="Times New Roman" w:eastAsia="Times New Roman" w:hAnsi="Times New Roman" w:cs="Times New Roman"/>
          <w:sz w:val="24"/>
          <w:szCs w:val="24"/>
        </w:rPr>
        <w:t>dotplot</w:t>
      </w:r>
      <w:proofErr w:type="spellEnd"/>
      <w:r>
        <w:rPr>
          <w:rFonts w:ascii="Times New Roman" w:eastAsia="Times New Roman" w:hAnsi="Times New Roman" w:cs="Times New Roman"/>
          <w:sz w:val="24"/>
          <w:szCs w:val="24"/>
        </w:rPr>
        <w:t xml:space="preserve"> to answer your research question.</w:t>
      </w:r>
    </w:p>
    <w:p w14:paraId="0000003F" w14:textId="5BC1F101" w:rsidR="006D099A" w:rsidRDefault="00FA7094">
      <w:r>
        <w:t xml:space="preserve">: </w:t>
      </w:r>
    </w:p>
    <w:sectPr w:rsidR="006D09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78E50" w14:textId="77777777" w:rsidR="00EC5BB5" w:rsidRDefault="00EC5BB5">
      <w:pPr>
        <w:spacing w:line="240" w:lineRule="auto"/>
      </w:pPr>
      <w:r>
        <w:separator/>
      </w:r>
    </w:p>
  </w:endnote>
  <w:endnote w:type="continuationSeparator" w:id="0">
    <w:p w14:paraId="687BB5D2" w14:textId="77777777" w:rsidR="00EC5BB5" w:rsidRDefault="00EC5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877899"/>
      <w:docPartObj>
        <w:docPartGallery w:val="Page Numbers (Bottom of Page)"/>
        <w:docPartUnique/>
      </w:docPartObj>
    </w:sdtPr>
    <w:sdtEndPr>
      <w:rPr>
        <w:color w:val="7F7F7F" w:themeColor="background1" w:themeShade="7F"/>
        <w:spacing w:val="60"/>
      </w:rPr>
    </w:sdtEndPr>
    <w:sdtContent>
      <w:p w14:paraId="5A304340" w14:textId="35D76657" w:rsidR="008748A4" w:rsidRDefault="008748A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D8B144" w14:textId="77777777" w:rsidR="008748A4" w:rsidRDefault="00874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E4766" w14:textId="77777777" w:rsidR="00EC5BB5" w:rsidRDefault="00EC5BB5">
      <w:pPr>
        <w:spacing w:line="240" w:lineRule="auto"/>
      </w:pPr>
      <w:r>
        <w:separator/>
      </w:r>
    </w:p>
  </w:footnote>
  <w:footnote w:type="continuationSeparator" w:id="0">
    <w:p w14:paraId="3B0E656B" w14:textId="77777777" w:rsidR="00EC5BB5" w:rsidRDefault="00EC5B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6FB9"/>
    <w:multiLevelType w:val="multilevel"/>
    <w:tmpl w:val="B2584A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5E940F95"/>
    <w:multiLevelType w:val="multilevel"/>
    <w:tmpl w:val="FF8C2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4A7EA6"/>
    <w:multiLevelType w:val="hybridMultilevel"/>
    <w:tmpl w:val="05828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9A"/>
    <w:rsid w:val="000F4377"/>
    <w:rsid w:val="00315C3B"/>
    <w:rsid w:val="005C48A4"/>
    <w:rsid w:val="006D099A"/>
    <w:rsid w:val="008748A4"/>
    <w:rsid w:val="00EC5BB5"/>
    <w:rsid w:val="00FA13B1"/>
    <w:rsid w:val="00FA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7717"/>
    <w:pPr>
      <w:widowControl w:val="0"/>
      <w:autoSpaceDE w:val="0"/>
      <w:autoSpaceDN w:val="0"/>
      <w:spacing w:before="75" w:line="240" w:lineRule="auto"/>
      <w:ind w:left="100"/>
      <w:outlineLvl w:val="0"/>
    </w:pPr>
    <w:rPr>
      <w:rFonts w:ascii="Tahoma" w:eastAsia="Tahoma" w:hAnsi="Tahoma" w:cs="Tahoma"/>
      <w:sz w:val="28"/>
      <w:szCs w:val="28"/>
      <w:lang w:bidi="en-US"/>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Web">
    <w:name w:val="Normal (Web)"/>
    <w:basedOn w:val="Normal"/>
    <w:uiPriority w:val="99"/>
    <w:unhideWhenUsed/>
    <w:rsid w:val="002D06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062B"/>
    <w:pPr>
      <w:ind w:left="720"/>
      <w:contextualSpacing/>
    </w:pPr>
  </w:style>
  <w:style w:type="paragraph" w:styleId="BodyText">
    <w:name w:val="Body Text"/>
    <w:basedOn w:val="Normal"/>
    <w:link w:val="BodyTextChar"/>
    <w:uiPriority w:val="1"/>
    <w:qFormat/>
    <w:rsid w:val="002D062B"/>
    <w:pPr>
      <w:widowControl w:val="0"/>
      <w:autoSpaceDE w:val="0"/>
      <w:autoSpaceDN w:val="0"/>
      <w:spacing w:line="240" w:lineRule="auto"/>
    </w:pPr>
    <w:rPr>
      <w:lang w:bidi="en-US"/>
    </w:rPr>
  </w:style>
  <w:style w:type="character" w:customStyle="1" w:styleId="BodyTextChar">
    <w:name w:val="Body Text Char"/>
    <w:basedOn w:val="DefaultParagraphFont"/>
    <w:link w:val="BodyText"/>
    <w:uiPriority w:val="1"/>
    <w:rsid w:val="002D062B"/>
    <w:rPr>
      <w:rFonts w:ascii="Arial" w:eastAsia="Arial" w:hAnsi="Arial" w:cs="Arial"/>
      <w:lang w:bidi="en-US"/>
    </w:rPr>
  </w:style>
  <w:style w:type="paragraph" w:customStyle="1" w:styleId="TableParagraph">
    <w:name w:val="Table Paragraph"/>
    <w:basedOn w:val="Normal"/>
    <w:uiPriority w:val="1"/>
    <w:qFormat/>
    <w:rsid w:val="002D062B"/>
    <w:pPr>
      <w:widowControl w:val="0"/>
      <w:autoSpaceDE w:val="0"/>
      <w:autoSpaceDN w:val="0"/>
      <w:spacing w:line="240" w:lineRule="auto"/>
      <w:ind w:right="6"/>
      <w:jc w:val="right"/>
    </w:pPr>
    <w:rPr>
      <w:lang w:bidi="en-US"/>
    </w:rPr>
  </w:style>
  <w:style w:type="paragraph" w:styleId="Header">
    <w:name w:val="header"/>
    <w:basedOn w:val="Normal"/>
    <w:link w:val="HeaderChar"/>
    <w:uiPriority w:val="99"/>
    <w:unhideWhenUsed/>
    <w:rsid w:val="002D062B"/>
    <w:pPr>
      <w:tabs>
        <w:tab w:val="center" w:pos="4680"/>
        <w:tab w:val="right" w:pos="9360"/>
      </w:tabs>
      <w:spacing w:line="240" w:lineRule="auto"/>
    </w:pPr>
  </w:style>
  <w:style w:type="character" w:customStyle="1" w:styleId="HeaderChar">
    <w:name w:val="Header Char"/>
    <w:basedOn w:val="DefaultParagraphFont"/>
    <w:link w:val="Header"/>
    <w:uiPriority w:val="99"/>
    <w:rsid w:val="002D062B"/>
  </w:style>
  <w:style w:type="paragraph" w:styleId="Footer">
    <w:name w:val="footer"/>
    <w:basedOn w:val="Normal"/>
    <w:link w:val="FooterChar"/>
    <w:uiPriority w:val="99"/>
    <w:unhideWhenUsed/>
    <w:rsid w:val="002D062B"/>
    <w:pPr>
      <w:tabs>
        <w:tab w:val="center" w:pos="4680"/>
        <w:tab w:val="right" w:pos="9360"/>
      </w:tabs>
      <w:spacing w:line="240" w:lineRule="auto"/>
    </w:pPr>
  </w:style>
  <w:style w:type="character" w:customStyle="1" w:styleId="FooterChar">
    <w:name w:val="Footer Char"/>
    <w:basedOn w:val="DefaultParagraphFont"/>
    <w:link w:val="Footer"/>
    <w:uiPriority w:val="99"/>
    <w:rsid w:val="002D062B"/>
  </w:style>
  <w:style w:type="character" w:customStyle="1" w:styleId="Heading1Char">
    <w:name w:val="Heading 1 Char"/>
    <w:basedOn w:val="DefaultParagraphFont"/>
    <w:link w:val="Heading1"/>
    <w:uiPriority w:val="9"/>
    <w:rsid w:val="00E17717"/>
    <w:rPr>
      <w:rFonts w:ascii="Tahoma" w:eastAsia="Tahoma" w:hAnsi="Tahoma" w:cs="Tahoma"/>
      <w:sz w:val="28"/>
      <w:szCs w:val="28"/>
      <w:lang w:bidi="en-US"/>
    </w:rPr>
  </w:style>
  <w:style w:type="paragraph" w:styleId="BalloonText">
    <w:name w:val="Balloon Text"/>
    <w:basedOn w:val="Normal"/>
    <w:link w:val="BalloonTextChar"/>
    <w:uiPriority w:val="99"/>
    <w:semiHidden/>
    <w:unhideWhenUsed/>
    <w:rsid w:val="008D3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6F4"/>
    <w:rPr>
      <w:rFonts w:ascii="Segoe UI" w:hAnsi="Segoe UI" w:cs="Segoe UI"/>
      <w:sz w:val="18"/>
      <w:szCs w:val="18"/>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FA13B1"/>
    <w:pPr>
      <w:spacing w:after="100"/>
      <w:ind w:left="220"/>
    </w:pPr>
  </w:style>
  <w:style w:type="character" w:styleId="Hyperlink">
    <w:name w:val="Hyperlink"/>
    <w:basedOn w:val="DefaultParagraphFont"/>
    <w:uiPriority w:val="99"/>
    <w:unhideWhenUsed/>
    <w:rsid w:val="00FA1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2020-07-28T23:25:00Z</dcterms:created>
  <dcterms:modified xsi:type="dcterms:W3CDTF">2020-07-28T23:29:00Z</dcterms:modified>
</cp:coreProperties>
</file>