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182FF" w14:textId="4AF04027" w:rsidR="00EC2663" w:rsidRDefault="005A1178" w:rsidP="00EC2663">
      <w:pPr>
        <w:pStyle w:val="Heading1"/>
      </w:pPr>
      <w:r>
        <w:t>PHAE Part 6:</w:t>
      </w:r>
      <w:r w:rsidR="00EC2663">
        <w:t xml:space="preserve"> National tree diversity with NEON data</w:t>
      </w:r>
    </w:p>
    <w:p w14:paraId="4D5FDB7D" w14:textId="1B47FCBD" w:rsidR="00EC2663" w:rsidRDefault="00EC2663" w:rsidP="00EC2663">
      <w:r>
        <w:t xml:space="preserve">In this week’s lab, we will add national tree diversity information to the findings you have generated </w:t>
      </w:r>
      <w:r w:rsidR="005A1178">
        <w:t>by</w:t>
      </w:r>
      <w:r>
        <w:t xml:space="preserve"> summarizing our class’s PHAE tree data. </w:t>
      </w:r>
    </w:p>
    <w:p w14:paraId="7C6F7FA4" w14:textId="163EE08E" w:rsidR="00EC2663" w:rsidRPr="00EC2663" w:rsidRDefault="00EC2663" w:rsidP="00EC2663">
      <w:pPr>
        <w:pStyle w:val="Heading2"/>
      </w:pPr>
      <w:r>
        <w:t>Tree diversity data from the National Ecological Observatory Network</w:t>
      </w:r>
    </w:p>
    <w:p w14:paraId="7A24CEB5" w14:textId="6D2CEF9E" w:rsidR="00803895" w:rsidRDefault="002E7BD2">
      <w:r>
        <w:t>To collect our woody plant data, we used methods consistent with the National Ecological Observatory Network (NEON)’s woody plant vegetation structure project. Therefore, we can compare our data to other plots in this national network.</w:t>
      </w:r>
    </w:p>
    <w:p w14:paraId="4AEB1223" w14:textId="4AEE8221" w:rsidR="002E7BD2" w:rsidRDefault="00A95AA2">
      <w:r>
        <w:t xml:space="preserve">NEON has </w:t>
      </w:r>
      <w:hyperlink r:id="rId5" w:history="1">
        <w:r w:rsidRPr="00A95AA2">
          <w:rPr>
            <w:rStyle w:val="Hyperlink"/>
          </w:rPr>
          <w:t>81 field sites</w:t>
        </w:r>
      </w:hyperlink>
      <w:r>
        <w:t xml:space="preserve"> across the United States, spread across 20 different ecoclimatic domains. </w:t>
      </w:r>
      <w:r w:rsidR="008C5904">
        <w:t xml:space="preserve">At ESU, we are right on the edge of the Northeast and Mid-Atlantic domains. </w:t>
      </w:r>
      <w:r>
        <w:t>Many ecological variables are monitored at each site – the woody plant vegetation structure is just a piece of the puzzle.</w:t>
      </w:r>
    </w:p>
    <w:p w14:paraId="3BECECBA" w14:textId="4459461D" w:rsidR="00A95AA2" w:rsidRDefault="00A95AA2">
      <w:r>
        <w:rPr>
          <w:noProof/>
        </w:rPr>
        <w:drawing>
          <wp:inline distT="0" distB="0" distL="0" distR="0" wp14:anchorId="2F9822AB" wp14:editId="74544269">
            <wp:extent cx="5943600" cy="396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225034B3" w14:textId="27FADF02" w:rsidR="00A95AA2" w:rsidRPr="00A95AA2" w:rsidRDefault="00A95AA2">
      <w:pPr>
        <w:rPr>
          <w:b/>
          <w:bCs/>
        </w:rPr>
      </w:pPr>
      <w:r>
        <w:rPr>
          <w:b/>
          <w:bCs/>
        </w:rPr>
        <w:t>Figure 1: Map of NEON field sites</w:t>
      </w:r>
    </w:p>
    <w:p w14:paraId="2FE3A8FE" w14:textId="622E5001" w:rsidR="00A95AA2" w:rsidRDefault="00A95AA2">
      <w:r>
        <w:t xml:space="preserve">We will be </w:t>
      </w:r>
      <w:r w:rsidR="008C5904">
        <w:t>analyzing woody pl</w:t>
      </w:r>
      <w:r w:rsidR="005C01F7">
        <w:t>ant</w:t>
      </w:r>
      <w:r w:rsidR="008C5904">
        <w:t xml:space="preserve"> data from the core terrestrial site from each ecoclimatic domain (except tundra, since there are no trees there to analyze). There are many plots </w:t>
      </w:r>
      <w:r w:rsidR="0019291C">
        <w:t>within each domain – we’ll be working with average values from each domain.</w:t>
      </w:r>
      <w:r w:rsidR="00833650">
        <w:t xml:space="preserve"> Just like our data, these values represent woody plants found within 400m</w:t>
      </w:r>
      <w:r w:rsidR="00833650">
        <w:rPr>
          <w:vertAlign w:val="superscript"/>
        </w:rPr>
        <w:t xml:space="preserve">2 </w:t>
      </w:r>
      <w:r w:rsidR="00833650">
        <w:t>plots (for NEON, all 20m x 20m). In the NEON protocol, all woody plants are included, even very small ones – so abundances can be very high, in plots with a lot of seedlings or saplings.</w:t>
      </w:r>
    </w:p>
    <w:p w14:paraId="0B352159" w14:textId="250984C8" w:rsidR="000A18CE" w:rsidRDefault="00833650">
      <w:r>
        <w:lastRenderedPageBreak/>
        <w:t>The table below provides summary statistics for the NEON data – how many plots were in each ecodomain, and average values of richness</w:t>
      </w:r>
      <w:r w:rsidR="00223741">
        <w:t xml:space="preserve"> and</w:t>
      </w:r>
      <w:r>
        <w:t xml:space="preserve"> woody plant abundance (# individual plants</w:t>
      </w:r>
      <w:r w:rsidR="00223741">
        <w:t>)</w:t>
      </w:r>
      <w:r>
        <w:t xml:space="preserve"> within each ecodomain. Note that the values are </w:t>
      </w:r>
      <w:r>
        <w:rPr>
          <w:i/>
          <w:iCs/>
        </w:rPr>
        <w:t>averages</w:t>
      </w:r>
      <w:r>
        <w:t xml:space="preserve"> of the 20 x 20 m plots – it isn’t the overall richness for an entire ecodomain, but for the average plot within that domain. Therefore, these values are comparable with the data we collected, even though they have many more plots. </w:t>
      </w:r>
    </w:p>
    <w:p w14:paraId="7781A09B" w14:textId="74E891F0" w:rsidR="00833650" w:rsidRPr="00223DA8" w:rsidRDefault="00833650">
      <w:pPr>
        <w:rPr>
          <w:b/>
          <w:bCs/>
        </w:rPr>
      </w:pPr>
      <w:r w:rsidRPr="00223DA8">
        <w:rPr>
          <w:b/>
          <w:bCs/>
        </w:rPr>
        <w:t>Table 1: Summary of NEON woody vegetation plots across ecoclimatic domains</w:t>
      </w:r>
    </w:p>
    <w:tbl>
      <w:tblPr>
        <w:tblStyle w:val="PlainTable5"/>
        <w:tblW w:w="0" w:type="auto"/>
        <w:tblLayout w:type="fixed"/>
        <w:tblLook w:val="04A0" w:firstRow="1" w:lastRow="0" w:firstColumn="1" w:lastColumn="0" w:noHBand="0" w:noVBand="1"/>
      </w:tblPr>
      <w:tblGrid>
        <w:gridCol w:w="3960"/>
        <w:gridCol w:w="720"/>
        <w:gridCol w:w="2250"/>
        <w:gridCol w:w="1080"/>
        <w:gridCol w:w="1350"/>
      </w:tblGrid>
      <w:tr w:rsidR="00223741" w:rsidRPr="00223741" w14:paraId="0FE04119" w14:textId="77777777" w:rsidTr="00223741">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960" w:type="dxa"/>
            <w:noWrap/>
            <w:vAlign w:val="center"/>
            <w:hideMark/>
          </w:tcPr>
          <w:p w14:paraId="4F0368A1" w14:textId="77777777" w:rsidR="00223741" w:rsidRPr="00223741" w:rsidRDefault="00223741" w:rsidP="00223741">
            <w:pPr>
              <w:jc w:val="center"/>
              <w:rPr>
                <w:rFonts w:ascii="Calibri" w:eastAsia="Times New Roman" w:hAnsi="Calibri" w:cs="Calibri"/>
                <w:b/>
                <w:bCs/>
                <w:color w:val="000000"/>
                <w:sz w:val="24"/>
                <w:szCs w:val="20"/>
              </w:rPr>
            </w:pPr>
            <w:r w:rsidRPr="00223741">
              <w:rPr>
                <w:rFonts w:ascii="Calibri" w:eastAsia="Times New Roman" w:hAnsi="Calibri" w:cs="Calibri"/>
                <w:b/>
                <w:bCs/>
                <w:color w:val="000000"/>
                <w:sz w:val="24"/>
                <w:szCs w:val="20"/>
              </w:rPr>
              <w:t>Site Name</w:t>
            </w:r>
          </w:p>
        </w:tc>
        <w:tc>
          <w:tcPr>
            <w:tcW w:w="720" w:type="dxa"/>
            <w:noWrap/>
            <w:vAlign w:val="center"/>
            <w:hideMark/>
          </w:tcPr>
          <w:p w14:paraId="50D1D0F0" w14:textId="0CB72E0B" w:rsidR="00223741" w:rsidRPr="00223741" w:rsidRDefault="00223741" w:rsidP="00B108F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0"/>
              </w:rPr>
            </w:pPr>
            <w:r w:rsidRPr="00223741">
              <w:rPr>
                <w:rFonts w:ascii="Calibri" w:eastAsia="Times New Roman" w:hAnsi="Calibri" w:cs="Calibri"/>
                <w:b/>
                <w:bCs/>
                <w:color w:val="000000"/>
                <w:sz w:val="24"/>
                <w:szCs w:val="20"/>
              </w:rPr>
              <w:t>Plots</w:t>
            </w:r>
          </w:p>
        </w:tc>
        <w:tc>
          <w:tcPr>
            <w:tcW w:w="2250" w:type="dxa"/>
            <w:noWrap/>
            <w:vAlign w:val="center"/>
            <w:hideMark/>
          </w:tcPr>
          <w:p w14:paraId="474CCD82" w14:textId="77777777" w:rsidR="00223741" w:rsidRPr="00223741" w:rsidRDefault="00223741" w:rsidP="00B108F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0"/>
              </w:rPr>
            </w:pPr>
            <w:r w:rsidRPr="00223741">
              <w:rPr>
                <w:rFonts w:ascii="Calibri" w:eastAsia="Times New Roman" w:hAnsi="Calibri" w:cs="Calibri"/>
                <w:b/>
                <w:bCs/>
                <w:color w:val="000000"/>
                <w:sz w:val="24"/>
                <w:szCs w:val="20"/>
              </w:rPr>
              <w:t>Land Cover Type</w:t>
            </w:r>
          </w:p>
        </w:tc>
        <w:tc>
          <w:tcPr>
            <w:tcW w:w="1080" w:type="dxa"/>
            <w:noWrap/>
            <w:vAlign w:val="center"/>
            <w:hideMark/>
          </w:tcPr>
          <w:p w14:paraId="493F8387" w14:textId="0777F86A" w:rsidR="00223741" w:rsidRPr="00223741" w:rsidRDefault="00223741" w:rsidP="00B108F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0"/>
              </w:rPr>
            </w:pPr>
            <w:r w:rsidRPr="00223741">
              <w:rPr>
                <w:rFonts w:ascii="Calibri" w:eastAsia="Times New Roman" w:hAnsi="Calibri" w:cs="Calibri"/>
                <w:b/>
                <w:bCs/>
                <w:color w:val="000000"/>
                <w:sz w:val="24"/>
                <w:szCs w:val="20"/>
              </w:rPr>
              <w:t>Richness</w:t>
            </w:r>
          </w:p>
        </w:tc>
        <w:tc>
          <w:tcPr>
            <w:tcW w:w="1350" w:type="dxa"/>
            <w:noWrap/>
            <w:vAlign w:val="center"/>
            <w:hideMark/>
          </w:tcPr>
          <w:p w14:paraId="07E3E5D5" w14:textId="20819C61" w:rsidR="00223741" w:rsidRPr="00223741" w:rsidRDefault="00223741" w:rsidP="00B108F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0"/>
              </w:rPr>
            </w:pPr>
            <w:r w:rsidRPr="00223741">
              <w:rPr>
                <w:rFonts w:ascii="Calibri" w:eastAsia="Times New Roman" w:hAnsi="Calibri" w:cs="Calibri"/>
                <w:b/>
                <w:bCs/>
                <w:color w:val="000000"/>
                <w:sz w:val="24"/>
                <w:szCs w:val="20"/>
              </w:rPr>
              <w:t>Abundance</w:t>
            </w:r>
          </w:p>
        </w:tc>
      </w:tr>
      <w:tr w:rsidR="00223741" w:rsidRPr="00223741" w14:paraId="5BC69F7C"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292E1F38"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Northeast</w:t>
            </w:r>
          </w:p>
        </w:tc>
        <w:tc>
          <w:tcPr>
            <w:tcW w:w="720" w:type="dxa"/>
            <w:noWrap/>
            <w:hideMark/>
          </w:tcPr>
          <w:p w14:paraId="69707797"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42</w:t>
            </w:r>
          </w:p>
        </w:tc>
        <w:tc>
          <w:tcPr>
            <w:tcW w:w="2250" w:type="dxa"/>
            <w:noWrap/>
            <w:hideMark/>
          </w:tcPr>
          <w:p w14:paraId="5865BBC5"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tcPr>
          <w:p w14:paraId="23329D7E" w14:textId="6B83610E"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10.29</w:t>
            </w:r>
          </w:p>
        </w:tc>
        <w:tc>
          <w:tcPr>
            <w:tcW w:w="1350" w:type="dxa"/>
            <w:noWrap/>
            <w:hideMark/>
          </w:tcPr>
          <w:p w14:paraId="16AFC4DD"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174.40</w:t>
            </w:r>
          </w:p>
        </w:tc>
      </w:tr>
      <w:tr w:rsidR="00223741" w:rsidRPr="00223741" w14:paraId="4B5DF9FD"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DE14EE1"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Mid Atlantic</w:t>
            </w:r>
          </w:p>
        </w:tc>
        <w:tc>
          <w:tcPr>
            <w:tcW w:w="720" w:type="dxa"/>
            <w:noWrap/>
            <w:hideMark/>
          </w:tcPr>
          <w:p w14:paraId="779C1116"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34</w:t>
            </w:r>
          </w:p>
        </w:tc>
        <w:tc>
          <w:tcPr>
            <w:tcW w:w="2250" w:type="dxa"/>
            <w:noWrap/>
            <w:hideMark/>
          </w:tcPr>
          <w:p w14:paraId="2905AB74"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hideMark/>
          </w:tcPr>
          <w:p w14:paraId="4893FAC3"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13.44</w:t>
            </w:r>
          </w:p>
        </w:tc>
        <w:tc>
          <w:tcPr>
            <w:tcW w:w="1350" w:type="dxa"/>
            <w:noWrap/>
            <w:hideMark/>
          </w:tcPr>
          <w:p w14:paraId="201E0194"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139.59</w:t>
            </w:r>
          </w:p>
        </w:tc>
      </w:tr>
      <w:tr w:rsidR="00223741" w:rsidRPr="00223741" w14:paraId="575972F0"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F4C4A34"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Southeast</w:t>
            </w:r>
          </w:p>
        </w:tc>
        <w:tc>
          <w:tcPr>
            <w:tcW w:w="720" w:type="dxa"/>
            <w:noWrap/>
            <w:hideMark/>
          </w:tcPr>
          <w:p w14:paraId="5CC7B14A"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39</w:t>
            </w:r>
          </w:p>
        </w:tc>
        <w:tc>
          <w:tcPr>
            <w:tcW w:w="2250" w:type="dxa"/>
            <w:noWrap/>
            <w:hideMark/>
          </w:tcPr>
          <w:p w14:paraId="55B83677"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Evergreen Forest</w:t>
            </w:r>
          </w:p>
        </w:tc>
        <w:tc>
          <w:tcPr>
            <w:tcW w:w="1080" w:type="dxa"/>
            <w:noWrap/>
            <w:hideMark/>
          </w:tcPr>
          <w:p w14:paraId="5D312222"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5.31</w:t>
            </w:r>
          </w:p>
        </w:tc>
        <w:tc>
          <w:tcPr>
            <w:tcW w:w="1350" w:type="dxa"/>
            <w:noWrap/>
            <w:hideMark/>
          </w:tcPr>
          <w:p w14:paraId="073157F0"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119.64</w:t>
            </w:r>
          </w:p>
        </w:tc>
      </w:tr>
      <w:tr w:rsidR="00223741" w:rsidRPr="00223741" w14:paraId="52C26F30"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D9B4A50"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Atlantic Neotropical</w:t>
            </w:r>
          </w:p>
        </w:tc>
        <w:tc>
          <w:tcPr>
            <w:tcW w:w="720" w:type="dxa"/>
            <w:noWrap/>
            <w:hideMark/>
          </w:tcPr>
          <w:p w14:paraId="697EB2D5"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40</w:t>
            </w:r>
          </w:p>
        </w:tc>
        <w:tc>
          <w:tcPr>
            <w:tcW w:w="2250" w:type="dxa"/>
            <w:noWrap/>
            <w:hideMark/>
          </w:tcPr>
          <w:p w14:paraId="4BE7C41A"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Evergreen Forest</w:t>
            </w:r>
          </w:p>
        </w:tc>
        <w:tc>
          <w:tcPr>
            <w:tcW w:w="1080" w:type="dxa"/>
            <w:noWrap/>
            <w:hideMark/>
          </w:tcPr>
          <w:p w14:paraId="031D9B71"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23.43</w:t>
            </w:r>
          </w:p>
        </w:tc>
        <w:tc>
          <w:tcPr>
            <w:tcW w:w="1350" w:type="dxa"/>
            <w:noWrap/>
            <w:hideMark/>
          </w:tcPr>
          <w:p w14:paraId="3EAA5715"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157.68</w:t>
            </w:r>
          </w:p>
        </w:tc>
      </w:tr>
      <w:tr w:rsidR="00223741" w:rsidRPr="00223741" w14:paraId="5C3E7C8B"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083063D3"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Great Lakes</w:t>
            </w:r>
          </w:p>
        </w:tc>
        <w:tc>
          <w:tcPr>
            <w:tcW w:w="720" w:type="dxa"/>
            <w:noWrap/>
            <w:hideMark/>
          </w:tcPr>
          <w:p w14:paraId="437251E5"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40</w:t>
            </w:r>
          </w:p>
        </w:tc>
        <w:tc>
          <w:tcPr>
            <w:tcW w:w="2250" w:type="dxa"/>
            <w:noWrap/>
            <w:hideMark/>
          </w:tcPr>
          <w:p w14:paraId="455AB9FE"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hideMark/>
          </w:tcPr>
          <w:p w14:paraId="6808789B"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8.93</w:t>
            </w:r>
          </w:p>
        </w:tc>
        <w:tc>
          <w:tcPr>
            <w:tcW w:w="1350" w:type="dxa"/>
            <w:noWrap/>
            <w:hideMark/>
          </w:tcPr>
          <w:p w14:paraId="56B487B1"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106.15</w:t>
            </w:r>
          </w:p>
        </w:tc>
      </w:tr>
      <w:tr w:rsidR="00223741" w:rsidRPr="00223741" w14:paraId="37AB5575"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43CD6BB"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Prairie Peninsula</w:t>
            </w:r>
          </w:p>
        </w:tc>
        <w:tc>
          <w:tcPr>
            <w:tcW w:w="720" w:type="dxa"/>
            <w:noWrap/>
            <w:hideMark/>
          </w:tcPr>
          <w:p w14:paraId="0D06B5E7"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33</w:t>
            </w:r>
          </w:p>
        </w:tc>
        <w:tc>
          <w:tcPr>
            <w:tcW w:w="2250" w:type="dxa"/>
            <w:noWrap/>
            <w:hideMark/>
          </w:tcPr>
          <w:p w14:paraId="3BCCCC21"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Grassland/Herbaceous</w:t>
            </w:r>
          </w:p>
        </w:tc>
        <w:tc>
          <w:tcPr>
            <w:tcW w:w="1080" w:type="dxa"/>
            <w:noWrap/>
            <w:hideMark/>
          </w:tcPr>
          <w:p w14:paraId="5B8D952F"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4.39</w:t>
            </w:r>
          </w:p>
        </w:tc>
        <w:tc>
          <w:tcPr>
            <w:tcW w:w="1350" w:type="dxa"/>
            <w:noWrap/>
            <w:hideMark/>
          </w:tcPr>
          <w:p w14:paraId="2D0218DA"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69.15</w:t>
            </w:r>
          </w:p>
        </w:tc>
      </w:tr>
      <w:tr w:rsidR="00223741" w:rsidRPr="00223741" w14:paraId="37823983"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2FA315C" w14:textId="77777777" w:rsidR="00223741" w:rsidRPr="00223741" w:rsidRDefault="00223741" w:rsidP="00223741">
            <w:pPr>
              <w:rPr>
                <w:rFonts w:ascii="Calibri" w:eastAsia="Times New Roman" w:hAnsi="Calibri" w:cs="Calibri"/>
                <w:color w:val="000000"/>
                <w:sz w:val="24"/>
                <w:szCs w:val="20"/>
              </w:rPr>
            </w:pPr>
            <w:r w:rsidRPr="00223741">
              <w:rPr>
                <w:rFonts w:ascii="Calibri" w:eastAsia="Times New Roman" w:hAnsi="Calibri" w:cs="Calibri"/>
                <w:color w:val="000000"/>
                <w:sz w:val="24"/>
                <w:szCs w:val="20"/>
              </w:rPr>
              <w:t>Appalachians &amp; Cumberland Plateau</w:t>
            </w:r>
          </w:p>
        </w:tc>
        <w:tc>
          <w:tcPr>
            <w:tcW w:w="720" w:type="dxa"/>
            <w:noWrap/>
            <w:hideMark/>
          </w:tcPr>
          <w:p w14:paraId="134477AF"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40</w:t>
            </w:r>
          </w:p>
        </w:tc>
        <w:tc>
          <w:tcPr>
            <w:tcW w:w="2250" w:type="dxa"/>
            <w:noWrap/>
            <w:hideMark/>
          </w:tcPr>
          <w:p w14:paraId="33AA1BA8"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hideMark/>
          </w:tcPr>
          <w:p w14:paraId="463EF6C5"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15.85</w:t>
            </w:r>
          </w:p>
        </w:tc>
        <w:tc>
          <w:tcPr>
            <w:tcW w:w="1350" w:type="dxa"/>
            <w:noWrap/>
            <w:hideMark/>
          </w:tcPr>
          <w:p w14:paraId="5B05C49F"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116.18</w:t>
            </w:r>
          </w:p>
        </w:tc>
      </w:tr>
      <w:tr w:rsidR="00223741" w:rsidRPr="00223741" w14:paraId="5BC233EA"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9E52558"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Ozarks Complex</w:t>
            </w:r>
          </w:p>
        </w:tc>
        <w:tc>
          <w:tcPr>
            <w:tcW w:w="720" w:type="dxa"/>
            <w:noWrap/>
            <w:hideMark/>
          </w:tcPr>
          <w:p w14:paraId="06D650C7"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40</w:t>
            </w:r>
          </w:p>
        </w:tc>
        <w:tc>
          <w:tcPr>
            <w:tcW w:w="2250" w:type="dxa"/>
            <w:noWrap/>
            <w:hideMark/>
          </w:tcPr>
          <w:p w14:paraId="1008BFBE"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hideMark/>
          </w:tcPr>
          <w:p w14:paraId="13B50C22"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15.70</w:t>
            </w:r>
          </w:p>
        </w:tc>
        <w:tc>
          <w:tcPr>
            <w:tcW w:w="1350" w:type="dxa"/>
            <w:noWrap/>
            <w:hideMark/>
          </w:tcPr>
          <w:p w14:paraId="11F01407"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97.13</w:t>
            </w:r>
          </w:p>
        </w:tc>
      </w:tr>
      <w:tr w:rsidR="00223741" w:rsidRPr="00223741" w14:paraId="4F65FF41"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44E73CC"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Northern Plains</w:t>
            </w:r>
          </w:p>
        </w:tc>
        <w:tc>
          <w:tcPr>
            <w:tcW w:w="720" w:type="dxa"/>
            <w:noWrap/>
            <w:hideMark/>
          </w:tcPr>
          <w:p w14:paraId="10BD2025"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14</w:t>
            </w:r>
          </w:p>
        </w:tc>
        <w:tc>
          <w:tcPr>
            <w:tcW w:w="2250" w:type="dxa"/>
            <w:noWrap/>
            <w:hideMark/>
          </w:tcPr>
          <w:p w14:paraId="4C42221C"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Cultivated Crops</w:t>
            </w:r>
          </w:p>
        </w:tc>
        <w:tc>
          <w:tcPr>
            <w:tcW w:w="1080" w:type="dxa"/>
            <w:noWrap/>
            <w:hideMark/>
          </w:tcPr>
          <w:p w14:paraId="25D4FA74"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1.29</w:t>
            </w:r>
          </w:p>
        </w:tc>
        <w:tc>
          <w:tcPr>
            <w:tcW w:w="1350" w:type="dxa"/>
            <w:noWrap/>
            <w:hideMark/>
          </w:tcPr>
          <w:p w14:paraId="586A8811"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32.50</w:t>
            </w:r>
          </w:p>
        </w:tc>
      </w:tr>
      <w:tr w:rsidR="00223741" w:rsidRPr="00223741" w14:paraId="3926848F"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6FE46E5"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Central Plains</w:t>
            </w:r>
          </w:p>
        </w:tc>
        <w:tc>
          <w:tcPr>
            <w:tcW w:w="720" w:type="dxa"/>
            <w:noWrap/>
            <w:hideMark/>
          </w:tcPr>
          <w:p w14:paraId="33F27058"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13</w:t>
            </w:r>
          </w:p>
        </w:tc>
        <w:tc>
          <w:tcPr>
            <w:tcW w:w="2250" w:type="dxa"/>
            <w:noWrap/>
            <w:hideMark/>
          </w:tcPr>
          <w:p w14:paraId="27E70187"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Grassland/Herbaceous</w:t>
            </w:r>
          </w:p>
        </w:tc>
        <w:tc>
          <w:tcPr>
            <w:tcW w:w="1080" w:type="dxa"/>
            <w:noWrap/>
            <w:hideMark/>
          </w:tcPr>
          <w:p w14:paraId="746A6AFE"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1.15</w:t>
            </w:r>
          </w:p>
        </w:tc>
        <w:tc>
          <w:tcPr>
            <w:tcW w:w="1350" w:type="dxa"/>
            <w:noWrap/>
            <w:hideMark/>
          </w:tcPr>
          <w:p w14:paraId="488E25CF"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20.77</w:t>
            </w:r>
          </w:p>
        </w:tc>
      </w:tr>
      <w:tr w:rsidR="00223741" w:rsidRPr="00223741" w14:paraId="06ED44D9"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5B84575"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Southern Plains</w:t>
            </w:r>
          </w:p>
        </w:tc>
        <w:tc>
          <w:tcPr>
            <w:tcW w:w="720" w:type="dxa"/>
            <w:noWrap/>
            <w:hideMark/>
          </w:tcPr>
          <w:p w14:paraId="594D555F"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47</w:t>
            </w:r>
          </w:p>
        </w:tc>
        <w:tc>
          <w:tcPr>
            <w:tcW w:w="2250" w:type="dxa"/>
            <w:noWrap/>
            <w:hideMark/>
          </w:tcPr>
          <w:p w14:paraId="1A6EA0B4"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Deciduous Forest</w:t>
            </w:r>
          </w:p>
        </w:tc>
        <w:tc>
          <w:tcPr>
            <w:tcW w:w="1080" w:type="dxa"/>
            <w:noWrap/>
            <w:hideMark/>
          </w:tcPr>
          <w:p w14:paraId="08CBD2E7"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7.30</w:t>
            </w:r>
          </w:p>
        </w:tc>
        <w:tc>
          <w:tcPr>
            <w:tcW w:w="1350" w:type="dxa"/>
            <w:noWrap/>
            <w:hideMark/>
          </w:tcPr>
          <w:p w14:paraId="21837FA4"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59.66</w:t>
            </w:r>
          </w:p>
        </w:tc>
      </w:tr>
      <w:tr w:rsidR="00223741" w:rsidRPr="00223741" w14:paraId="4DC23366"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5776EA6F"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Northern Rockies</w:t>
            </w:r>
          </w:p>
        </w:tc>
        <w:tc>
          <w:tcPr>
            <w:tcW w:w="720" w:type="dxa"/>
            <w:noWrap/>
            <w:hideMark/>
          </w:tcPr>
          <w:p w14:paraId="080C879C"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22</w:t>
            </w:r>
          </w:p>
        </w:tc>
        <w:tc>
          <w:tcPr>
            <w:tcW w:w="2250" w:type="dxa"/>
            <w:noWrap/>
            <w:hideMark/>
          </w:tcPr>
          <w:p w14:paraId="1AC6BC14"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0A74881A"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2.23</w:t>
            </w:r>
          </w:p>
        </w:tc>
        <w:tc>
          <w:tcPr>
            <w:tcW w:w="1350" w:type="dxa"/>
            <w:noWrap/>
            <w:hideMark/>
          </w:tcPr>
          <w:p w14:paraId="78ACA75D"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41.82</w:t>
            </w:r>
          </w:p>
        </w:tc>
      </w:tr>
      <w:tr w:rsidR="00223741" w:rsidRPr="00223741" w14:paraId="13C57707"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2E3AB177" w14:textId="77777777" w:rsidR="00223741" w:rsidRPr="00223741" w:rsidRDefault="00223741" w:rsidP="00223741">
            <w:pPr>
              <w:rPr>
                <w:rFonts w:ascii="Calibri" w:eastAsia="Times New Roman" w:hAnsi="Calibri" w:cs="Calibri"/>
                <w:color w:val="000000"/>
                <w:sz w:val="24"/>
                <w:szCs w:val="20"/>
              </w:rPr>
            </w:pPr>
            <w:r w:rsidRPr="00223741">
              <w:rPr>
                <w:rFonts w:ascii="Calibri" w:eastAsia="Times New Roman" w:hAnsi="Calibri" w:cs="Calibri"/>
                <w:color w:val="000000"/>
                <w:sz w:val="24"/>
                <w:szCs w:val="20"/>
              </w:rPr>
              <w:t>Southern Rockies &amp; Colorado Plateau</w:t>
            </w:r>
          </w:p>
        </w:tc>
        <w:tc>
          <w:tcPr>
            <w:tcW w:w="720" w:type="dxa"/>
            <w:noWrap/>
            <w:hideMark/>
          </w:tcPr>
          <w:p w14:paraId="1CB6F1CF"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38</w:t>
            </w:r>
          </w:p>
        </w:tc>
        <w:tc>
          <w:tcPr>
            <w:tcW w:w="2250" w:type="dxa"/>
            <w:noWrap/>
            <w:hideMark/>
          </w:tcPr>
          <w:p w14:paraId="615915FC"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7B62BB7C"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2.82</w:t>
            </w:r>
          </w:p>
        </w:tc>
        <w:tc>
          <w:tcPr>
            <w:tcW w:w="1350" w:type="dxa"/>
            <w:noWrap/>
            <w:hideMark/>
          </w:tcPr>
          <w:p w14:paraId="28598172"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59.79</w:t>
            </w:r>
          </w:p>
        </w:tc>
      </w:tr>
      <w:tr w:rsidR="00223741" w:rsidRPr="00223741" w14:paraId="760F4ED7"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973FED8"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Desert Southwest</w:t>
            </w:r>
          </w:p>
        </w:tc>
        <w:tc>
          <w:tcPr>
            <w:tcW w:w="720" w:type="dxa"/>
            <w:noWrap/>
            <w:hideMark/>
          </w:tcPr>
          <w:p w14:paraId="120459E5"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38</w:t>
            </w:r>
          </w:p>
        </w:tc>
        <w:tc>
          <w:tcPr>
            <w:tcW w:w="2250" w:type="dxa"/>
            <w:noWrap/>
            <w:hideMark/>
          </w:tcPr>
          <w:p w14:paraId="3AE0050A"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4ED5E39C"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8.50</w:t>
            </w:r>
          </w:p>
        </w:tc>
        <w:tc>
          <w:tcPr>
            <w:tcW w:w="1350" w:type="dxa"/>
            <w:noWrap/>
            <w:hideMark/>
          </w:tcPr>
          <w:p w14:paraId="478B9A83"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74.50</w:t>
            </w:r>
          </w:p>
        </w:tc>
      </w:tr>
      <w:tr w:rsidR="00223741" w:rsidRPr="00223741" w14:paraId="1877B101"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45076C8"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Great Basin</w:t>
            </w:r>
          </w:p>
        </w:tc>
        <w:tc>
          <w:tcPr>
            <w:tcW w:w="720" w:type="dxa"/>
            <w:noWrap/>
            <w:hideMark/>
          </w:tcPr>
          <w:p w14:paraId="5DE9A70E"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47</w:t>
            </w:r>
          </w:p>
        </w:tc>
        <w:tc>
          <w:tcPr>
            <w:tcW w:w="2250" w:type="dxa"/>
            <w:noWrap/>
            <w:hideMark/>
          </w:tcPr>
          <w:p w14:paraId="7CB6C55D"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7F54701B"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2.02</w:t>
            </w:r>
          </w:p>
        </w:tc>
        <w:tc>
          <w:tcPr>
            <w:tcW w:w="1350" w:type="dxa"/>
            <w:noWrap/>
            <w:hideMark/>
          </w:tcPr>
          <w:p w14:paraId="77A06060"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81.45</w:t>
            </w:r>
          </w:p>
        </w:tc>
      </w:tr>
      <w:tr w:rsidR="00223741" w:rsidRPr="00223741" w14:paraId="1A2B20AE"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2CE2830"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Pacific Northwest</w:t>
            </w:r>
          </w:p>
        </w:tc>
        <w:tc>
          <w:tcPr>
            <w:tcW w:w="720" w:type="dxa"/>
            <w:noWrap/>
            <w:hideMark/>
          </w:tcPr>
          <w:p w14:paraId="79E89572"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39</w:t>
            </w:r>
          </w:p>
        </w:tc>
        <w:tc>
          <w:tcPr>
            <w:tcW w:w="2250" w:type="dxa"/>
            <w:noWrap/>
            <w:hideMark/>
          </w:tcPr>
          <w:p w14:paraId="051E9987"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Evergreen Forest</w:t>
            </w:r>
          </w:p>
        </w:tc>
        <w:tc>
          <w:tcPr>
            <w:tcW w:w="1080" w:type="dxa"/>
            <w:noWrap/>
            <w:hideMark/>
          </w:tcPr>
          <w:p w14:paraId="5DF8563A"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6.97</w:t>
            </w:r>
          </w:p>
        </w:tc>
        <w:tc>
          <w:tcPr>
            <w:tcW w:w="1350" w:type="dxa"/>
            <w:noWrap/>
            <w:hideMark/>
          </w:tcPr>
          <w:p w14:paraId="1E4E10CE"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80.05</w:t>
            </w:r>
          </w:p>
        </w:tc>
      </w:tr>
      <w:tr w:rsidR="00223741" w:rsidRPr="00223741" w14:paraId="5557298B" w14:textId="77777777" w:rsidTr="00223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03918629"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Pacific Southwest</w:t>
            </w:r>
          </w:p>
        </w:tc>
        <w:tc>
          <w:tcPr>
            <w:tcW w:w="720" w:type="dxa"/>
            <w:noWrap/>
            <w:hideMark/>
          </w:tcPr>
          <w:p w14:paraId="00D4894C"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36</w:t>
            </w:r>
          </w:p>
        </w:tc>
        <w:tc>
          <w:tcPr>
            <w:tcW w:w="2250" w:type="dxa"/>
            <w:noWrap/>
            <w:hideMark/>
          </w:tcPr>
          <w:p w14:paraId="4C815233"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064C0379"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2.89</w:t>
            </w:r>
          </w:p>
        </w:tc>
        <w:tc>
          <w:tcPr>
            <w:tcW w:w="1350" w:type="dxa"/>
            <w:noWrap/>
            <w:hideMark/>
          </w:tcPr>
          <w:p w14:paraId="40C5AFE1"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18.03</w:t>
            </w:r>
          </w:p>
        </w:tc>
      </w:tr>
      <w:tr w:rsidR="00223741" w:rsidRPr="00223741" w14:paraId="613B633C" w14:textId="77777777" w:rsidTr="00223741">
        <w:trPr>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0BE196DC"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Taiga</w:t>
            </w:r>
          </w:p>
        </w:tc>
        <w:tc>
          <w:tcPr>
            <w:tcW w:w="720" w:type="dxa"/>
            <w:noWrap/>
            <w:hideMark/>
          </w:tcPr>
          <w:p w14:paraId="686535D5"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19</w:t>
            </w:r>
          </w:p>
        </w:tc>
        <w:tc>
          <w:tcPr>
            <w:tcW w:w="2250" w:type="dxa"/>
            <w:noWrap/>
            <w:hideMark/>
          </w:tcPr>
          <w:p w14:paraId="5F9505CF" w14:textId="77777777" w:rsidR="00223741" w:rsidRPr="00223741" w:rsidRDefault="00223741" w:rsidP="002237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Shrub/Scrub</w:t>
            </w:r>
          </w:p>
        </w:tc>
        <w:tc>
          <w:tcPr>
            <w:tcW w:w="1080" w:type="dxa"/>
            <w:noWrap/>
            <w:hideMark/>
          </w:tcPr>
          <w:p w14:paraId="490D92FA"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4.89</w:t>
            </w:r>
          </w:p>
        </w:tc>
        <w:tc>
          <w:tcPr>
            <w:tcW w:w="1350" w:type="dxa"/>
            <w:noWrap/>
            <w:hideMark/>
          </w:tcPr>
          <w:p w14:paraId="7E973036" w14:textId="77777777" w:rsidR="00223741" w:rsidRPr="00223741" w:rsidRDefault="00223741" w:rsidP="002237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83.95</w:t>
            </w:r>
          </w:p>
        </w:tc>
      </w:tr>
      <w:tr w:rsidR="00223741" w:rsidRPr="00223741" w14:paraId="6CD8E2EF" w14:textId="77777777" w:rsidTr="002237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0" w:type="dxa"/>
            <w:noWrap/>
            <w:hideMark/>
          </w:tcPr>
          <w:p w14:paraId="3E5AE03F" w14:textId="77777777" w:rsidR="00223741" w:rsidRPr="00223741" w:rsidRDefault="00223741" w:rsidP="00223741">
            <w:pPr>
              <w:rPr>
                <w:rFonts w:ascii="Calibri" w:eastAsia="Times New Roman" w:hAnsi="Calibri" w:cs="Calibri"/>
                <w:color w:val="000000"/>
              </w:rPr>
            </w:pPr>
            <w:r w:rsidRPr="00223741">
              <w:rPr>
                <w:rFonts w:ascii="Calibri" w:eastAsia="Times New Roman" w:hAnsi="Calibri" w:cs="Calibri"/>
                <w:color w:val="000000"/>
              </w:rPr>
              <w:t>Pacific Tropical</w:t>
            </w:r>
          </w:p>
        </w:tc>
        <w:tc>
          <w:tcPr>
            <w:tcW w:w="720" w:type="dxa"/>
            <w:noWrap/>
            <w:hideMark/>
          </w:tcPr>
          <w:p w14:paraId="3F59967F"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24</w:t>
            </w:r>
          </w:p>
        </w:tc>
        <w:tc>
          <w:tcPr>
            <w:tcW w:w="2250" w:type="dxa"/>
            <w:noWrap/>
            <w:hideMark/>
          </w:tcPr>
          <w:p w14:paraId="7AC93C6E" w14:textId="77777777" w:rsidR="00223741" w:rsidRPr="00223741" w:rsidRDefault="00223741" w:rsidP="002237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Evergreen Forest</w:t>
            </w:r>
          </w:p>
        </w:tc>
        <w:tc>
          <w:tcPr>
            <w:tcW w:w="1080" w:type="dxa"/>
            <w:noWrap/>
            <w:hideMark/>
          </w:tcPr>
          <w:p w14:paraId="339A5439"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8.00</w:t>
            </w:r>
          </w:p>
        </w:tc>
        <w:tc>
          <w:tcPr>
            <w:tcW w:w="1350" w:type="dxa"/>
            <w:noWrap/>
            <w:hideMark/>
          </w:tcPr>
          <w:p w14:paraId="6B32D043" w14:textId="77777777" w:rsidR="00223741" w:rsidRPr="00223741" w:rsidRDefault="00223741" w:rsidP="002237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23741">
              <w:rPr>
                <w:rFonts w:ascii="Calibri" w:eastAsia="Times New Roman" w:hAnsi="Calibri" w:cs="Calibri"/>
                <w:color w:val="000000"/>
              </w:rPr>
              <w:t>65.58</w:t>
            </w:r>
          </w:p>
        </w:tc>
      </w:tr>
    </w:tbl>
    <w:p w14:paraId="1933A8AA" w14:textId="7937BAE1" w:rsidR="00223741" w:rsidRDefault="00223741"/>
    <w:p w14:paraId="6A093BDA" w14:textId="3E5E7159" w:rsidR="00223DA8" w:rsidRDefault="00223DA8" w:rsidP="00223DA8">
      <w:pPr>
        <w:pStyle w:val="Heading2"/>
      </w:pPr>
      <w:r>
        <w:t>NEON Data Analysis</w:t>
      </w:r>
    </w:p>
    <w:p w14:paraId="482F34C7" w14:textId="5608A124" w:rsidR="00223DA8" w:rsidRDefault="00223DA8" w:rsidP="00223DA8"/>
    <w:p w14:paraId="241ABCAB" w14:textId="5691F9DA" w:rsidR="00223DA8" w:rsidRDefault="005A1178" w:rsidP="00223DA8">
      <w:r>
        <w:t xml:space="preserve">The datasheet for this lab </w:t>
      </w:r>
      <w:r w:rsidR="00223DA8">
        <w:t>contains the following information for each of the NEON ecoclimatic domains</w:t>
      </w:r>
      <w:r w:rsidR="004F0C79">
        <w:t>, as well as for our EREN PHAE plots:</w:t>
      </w:r>
    </w:p>
    <w:p w14:paraId="00B25577" w14:textId="671A541D" w:rsidR="004F0C79" w:rsidRDefault="004F0C79" w:rsidP="00223DA8">
      <w:pPr>
        <w:pStyle w:val="ListParagraph"/>
        <w:numPr>
          <w:ilvl w:val="0"/>
          <w:numId w:val="1"/>
        </w:numPr>
      </w:pPr>
      <w:r>
        <w:t>Environmental data: land cover, mean temperature, precipitation</w:t>
      </w:r>
    </w:p>
    <w:p w14:paraId="7819BACB" w14:textId="1AAFAD08" w:rsidR="004F0C79" w:rsidRDefault="004F0C79" w:rsidP="00223DA8">
      <w:pPr>
        <w:pStyle w:val="ListParagraph"/>
        <w:numPr>
          <w:ilvl w:val="0"/>
          <w:numId w:val="1"/>
        </w:numPr>
      </w:pPr>
      <w:r>
        <w:t>Woody plants data: richness, abundance (# individual plants), Shannon diversity, Simpson diversity</w:t>
      </w:r>
    </w:p>
    <w:p w14:paraId="7F1060D5" w14:textId="77777777" w:rsidR="00511145" w:rsidRDefault="00511145" w:rsidP="004F0C79"/>
    <w:p w14:paraId="21DAF064" w14:textId="77777777" w:rsidR="00511145" w:rsidRDefault="00511145" w:rsidP="004F0C79"/>
    <w:p w14:paraId="0733C472" w14:textId="4ECA83B6" w:rsidR="00FE6ED6" w:rsidRDefault="00FE6ED6" w:rsidP="00FE6ED6">
      <w:pPr>
        <w:pStyle w:val="Heading3"/>
      </w:pPr>
      <w:r>
        <w:lastRenderedPageBreak/>
        <w:t>Part 1: Making figures</w:t>
      </w:r>
    </w:p>
    <w:p w14:paraId="59DA4188" w14:textId="24BC3150" w:rsidR="00511145" w:rsidRDefault="00511145" w:rsidP="004F0C79">
      <w:r>
        <w:t>You practiced making figures in last week’s lab. This week, you will make a</w:t>
      </w:r>
      <w:r w:rsidR="002E5334">
        <w:t xml:space="preserve"> few more figures</w:t>
      </w:r>
      <w:r w:rsidR="00674FF4">
        <w:t xml:space="preserve"> to explore vegetation patterns at a national scale</w:t>
      </w:r>
      <w:r>
        <w:t xml:space="preserve">. </w:t>
      </w:r>
      <w:r w:rsidR="005A1178">
        <w:t>Using the NEON data, you</w:t>
      </w:r>
      <w:r>
        <w:t xml:space="preserve"> should make:</w:t>
      </w:r>
    </w:p>
    <w:p w14:paraId="6717306D" w14:textId="4D1E79E7" w:rsidR="00EA2E25" w:rsidRPr="006471BB" w:rsidRDefault="002E5334" w:rsidP="00EA2E25">
      <w:pPr>
        <w:pStyle w:val="ListParagraph"/>
        <w:numPr>
          <w:ilvl w:val="0"/>
          <w:numId w:val="3"/>
        </w:numPr>
        <w:rPr>
          <w:color w:val="538135" w:themeColor="accent6" w:themeShade="BF"/>
        </w:rPr>
      </w:pPr>
      <w:r w:rsidRPr="006471BB">
        <w:rPr>
          <w:color w:val="538135" w:themeColor="accent6" w:themeShade="BF"/>
        </w:rPr>
        <w:t>S</w:t>
      </w:r>
      <w:r w:rsidR="00EA2E25" w:rsidRPr="006471BB">
        <w:rPr>
          <w:color w:val="538135" w:themeColor="accent6" w:themeShade="BF"/>
        </w:rPr>
        <w:t>catterplots</w:t>
      </w:r>
      <w:r w:rsidR="00265790" w:rsidRPr="006471BB">
        <w:rPr>
          <w:color w:val="538135" w:themeColor="accent6" w:themeShade="BF"/>
        </w:rPr>
        <w:t xml:space="preserve"> – include trendline, equation, and R-squared value</w:t>
      </w:r>
      <w:r w:rsidR="00EA2E25" w:rsidRPr="006471BB">
        <w:rPr>
          <w:color w:val="538135" w:themeColor="accent6" w:themeShade="BF"/>
        </w:rPr>
        <w:t>:</w:t>
      </w:r>
    </w:p>
    <w:p w14:paraId="38AF2F67" w14:textId="51C6BD49" w:rsidR="00EA2E25" w:rsidRPr="006471BB" w:rsidRDefault="002E5334" w:rsidP="00EA2E25">
      <w:pPr>
        <w:pStyle w:val="ListParagraph"/>
        <w:numPr>
          <w:ilvl w:val="1"/>
          <w:numId w:val="3"/>
        </w:numPr>
        <w:rPr>
          <w:color w:val="538135" w:themeColor="accent6" w:themeShade="BF"/>
        </w:rPr>
      </w:pPr>
      <w:r w:rsidRPr="006471BB">
        <w:rPr>
          <w:color w:val="538135" w:themeColor="accent6" w:themeShade="BF"/>
        </w:rPr>
        <w:t>Temperature vs. Richness</w:t>
      </w:r>
    </w:p>
    <w:p w14:paraId="03A45111" w14:textId="7EA3A636" w:rsidR="002E5334" w:rsidRPr="006471BB" w:rsidRDefault="002E5334" w:rsidP="00EA2E25">
      <w:pPr>
        <w:pStyle w:val="ListParagraph"/>
        <w:numPr>
          <w:ilvl w:val="1"/>
          <w:numId w:val="3"/>
        </w:numPr>
        <w:rPr>
          <w:color w:val="538135" w:themeColor="accent6" w:themeShade="BF"/>
        </w:rPr>
      </w:pPr>
      <w:r w:rsidRPr="006471BB">
        <w:rPr>
          <w:color w:val="538135" w:themeColor="accent6" w:themeShade="BF"/>
        </w:rPr>
        <w:t>Precipitation vs. Richness</w:t>
      </w:r>
    </w:p>
    <w:p w14:paraId="672C5BED" w14:textId="6AC10513" w:rsidR="002E5334" w:rsidRPr="006471BB" w:rsidRDefault="002E5334" w:rsidP="00EA2E25">
      <w:pPr>
        <w:pStyle w:val="ListParagraph"/>
        <w:numPr>
          <w:ilvl w:val="1"/>
          <w:numId w:val="3"/>
        </w:numPr>
        <w:rPr>
          <w:color w:val="538135" w:themeColor="accent6" w:themeShade="BF"/>
        </w:rPr>
      </w:pPr>
      <w:r w:rsidRPr="006471BB">
        <w:rPr>
          <w:color w:val="538135" w:themeColor="accent6" w:themeShade="BF"/>
        </w:rPr>
        <w:t>Temperature vs. Abundance</w:t>
      </w:r>
    </w:p>
    <w:p w14:paraId="09EC96C7" w14:textId="4356BE3F" w:rsidR="002E5334" w:rsidRPr="006471BB" w:rsidRDefault="002E5334" w:rsidP="00EA2E25">
      <w:pPr>
        <w:pStyle w:val="ListParagraph"/>
        <w:numPr>
          <w:ilvl w:val="1"/>
          <w:numId w:val="3"/>
        </w:numPr>
        <w:rPr>
          <w:color w:val="538135" w:themeColor="accent6" w:themeShade="BF"/>
        </w:rPr>
      </w:pPr>
      <w:r w:rsidRPr="006471BB">
        <w:rPr>
          <w:color w:val="538135" w:themeColor="accent6" w:themeShade="BF"/>
        </w:rPr>
        <w:t>Precipitation vs. Abundance</w:t>
      </w:r>
    </w:p>
    <w:p w14:paraId="2F12DD43" w14:textId="0DC42CC4" w:rsidR="00EA2E25" w:rsidRPr="006471BB" w:rsidRDefault="00EA2E25" w:rsidP="002E5334">
      <w:pPr>
        <w:pStyle w:val="ListParagraph"/>
        <w:numPr>
          <w:ilvl w:val="0"/>
          <w:numId w:val="3"/>
        </w:numPr>
        <w:rPr>
          <w:color w:val="538135" w:themeColor="accent6" w:themeShade="BF"/>
        </w:rPr>
      </w:pPr>
      <w:r w:rsidRPr="006471BB">
        <w:rPr>
          <w:color w:val="538135" w:themeColor="accent6" w:themeShade="BF"/>
        </w:rPr>
        <w:t>A barplot</w:t>
      </w:r>
      <w:r w:rsidR="002E5334" w:rsidRPr="006471BB">
        <w:rPr>
          <w:color w:val="538135" w:themeColor="accent6" w:themeShade="BF"/>
        </w:rPr>
        <w:t>:</w:t>
      </w:r>
    </w:p>
    <w:p w14:paraId="1B359F12" w14:textId="4DC94A78" w:rsidR="00511145" w:rsidRPr="006471BB" w:rsidRDefault="002E5334" w:rsidP="00511145">
      <w:pPr>
        <w:pStyle w:val="ListParagraph"/>
        <w:numPr>
          <w:ilvl w:val="1"/>
          <w:numId w:val="3"/>
        </w:numPr>
        <w:rPr>
          <w:color w:val="538135" w:themeColor="accent6" w:themeShade="BF"/>
        </w:rPr>
      </w:pPr>
      <w:r w:rsidRPr="006471BB">
        <w:rPr>
          <w:color w:val="538135" w:themeColor="accent6" w:themeShade="BF"/>
        </w:rPr>
        <w:t xml:space="preserve">Average richness in each domain, with </w:t>
      </w:r>
      <w:r w:rsidR="00CF066B">
        <w:rPr>
          <w:color w:val="538135" w:themeColor="accent6" w:themeShade="BF"/>
        </w:rPr>
        <w:t xml:space="preserve">standard error </w:t>
      </w:r>
      <w:r w:rsidR="004D508B" w:rsidRPr="006471BB">
        <w:rPr>
          <w:color w:val="538135" w:themeColor="accent6" w:themeShade="BF"/>
        </w:rPr>
        <w:t>bars</w:t>
      </w:r>
      <w:r w:rsidRPr="006471BB">
        <w:rPr>
          <w:color w:val="538135" w:themeColor="accent6" w:themeShade="BF"/>
        </w:rPr>
        <w:t xml:space="preserve"> </w:t>
      </w:r>
    </w:p>
    <w:p w14:paraId="7CB95800" w14:textId="70717FCC" w:rsidR="00265790" w:rsidRDefault="00265790" w:rsidP="00265790">
      <w:r>
        <w:t>Follow the formatting instructions from last week for each of these (e.g., make sure to have axis labels, etc.)</w:t>
      </w:r>
    </w:p>
    <w:p w14:paraId="20FEC022" w14:textId="39DC5682" w:rsidR="00511145" w:rsidRDefault="00511145" w:rsidP="004F0C79">
      <w:r>
        <w:t>If you wish to explore the data further and submit additional figures and analyses, please do! This is a very rich dataset, and there are a lot of ways to examine it</w:t>
      </w:r>
      <w:r w:rsidR="002E5334">
        <w:t xml:space="preserve"> – there’s a lot more information here than we’re using for the figures above</w:t>
      </w:r>
      <w:r>
        <w:t>. I’d love to see what you come up with, and what ideas you have for how to compare these sites.</w:t>
      </w:r>
    </w:p>
    <w:p w14:paraId="68243956" w14:textId="6F56E690" w:rsidR="00265790" w:rsidRDefault="008524BA" w:rsidP="00265790">
      <w:r>
        <w:t xml:space="preserve">While you are exploring the data, keep in mind that the NEON values are averages across many plots, while each of our </w:t>
      </w:r>
      <w:r w:rsidR="00AC737E">
        <w:t xml:space="preserve">sites is a single plot. Within each NEON region, there is likely a lot of variation in the number of species, the number of woody plants, etc. (which you can examine with the standard deviation and standard error values also provided for each region). </w:t>
      </w:r>
      <w:r w:rsidR="00B159A0">
        <w:t xml:space="preserve">It might make the most sense to average all of our plots, and compare our </w:t>
      </w:r>
      <w:r w:rsidR="00B159A0">
        <w:rPr>
          <w:i/>
          <w:iCs/>
        </w:rPr>
        <w:t>average</w:t>
      </w:r>
      <w:r w:rsidR="00B159A0">
        <w:t xml:space="preserve"> against the averages in each NEON region. We could also do separate averages for PHAE plots from different domains (14 of our plots fall in the “Northeast” area, and 3 are in the “Mid Atlantic” area</w:t>
      </w:r>
      <w:r w:rsidR="00511145">
        <w:t>).</w:t>
      </w:r>
    </w:p>
    <w:p w14:paraId="73D826C8" w14:textId="3E4208D7" w:rsidR="00FE6ED6" w:rsidRPr="00FE6ED6" w:rsidRDefault="00FE6ED6" w:rsidP="00265790">
      <w:pPr>
        <w:rPr>
          <w:b/>
          <w:bCs/>
          <w:color w:val="538135" w:themeColor="accent6" w:themeShade="BF"/>
          <w:sz w:val="28"/>
          <w:szCs w:val="28"/>
        </w:rPr>
      </w:pPr>
      <w:r w:rsidRPr="00FE6ED6">
        <w:rPr>
          <w:b/>
          <w:bCs/>
          <w:color w:val="538135" w:themeColor="accent6" w:themeShade="BF"/>
          <w:sz w:val="28"/>
          <w:szCs w:val="28"/>
        </w:rPr>
        <w:t>Paste your figures for this lab here.</w:t>
      </w:r>
    </w:p>
    <w:p w14:paraId="71C1ADC0" w14:textId="77777777" w:rsidR="00FE6ED6" w:rsidRPr="00FE6ED6" w:rsidRDefault="00FE6ED6" w:rsidP="00265790">
      <w:pPr>
        <w:rPr>
          <w:b/>
          <w:bCs/>
        </w:rPr>
      </w:pPr>
    </w:p>
    <w:p w14:paraId="3FC83046" w14:textId="7B8CC5A3" w:rsidR="00265790" w:rsidRDefault="00FE6ED6" w:rsidP="00FE6ED6">
      <w:pPr>
        <w:pStyle w:val="Heading3"/>
      </w:pPr>
      <w:r>
        <w:t>Part 2: Summary questions</w:t>
      </w:r>
    </w:p>
    <w:p w14:paraId="659C18D9" w14:textId="62BC900B" w:rsidR="00265790" w:rsidRPr="005A1178" w:rsidRDefault="00265790" w:rsidP="00265790">
      <w:r>
        <w:t xml:space="preserve">Answer the questions below. </w:t>
      </w:r>
    </w:p>
    <w:p w14:paraId="0149B496" w14:textId="56972B68" w:rsidR="00D02694" w:rsidRPr="00D02694" w:rsidRDefault="0055447D" w:rsidP="00265790">
      <w:pPr>
        <w:pBdr>
          <w:top w:val="single" w:sz="4" w:space="1" w:color="auto"/>
          <w:left w:val="single" w:sz="4" w:space="4" w:color="auto"/>
          <w:bottom w:val="single" w:sz="4" w:space="1" w:color="auto"/>
          <w:right w:val="single" w:sz="4" w:space="4" w:color="auto"/>
        </w:pBdr>
        <w:rPr>
          <w:color w:val="538135" w:themeColor="accent6" w:themeShade="BF"/>
        </w:rPr>
      </w:pPr>
      <w:r w:rsidRPr="00D02694">
        <w:rPr>
          <w:color w:val="538135" w:themeColor="accent6" w:themeShade="BF"/>
        </w:rPr>
        <w:t xml:space="preserve">Describe the relationships we observed between climate conditions (precipitation, temperature) and </w:t>
      </w:r>
      <w:r w:rsidR="00D02694" w:rsidRPr="00D02694">
        <w:rPr>
          <w:color w:val="538135" w:themeColor="accent6" w:themeShade="BF"/>
        </w:rPr>
        <w:t>woody plant communities (richness, abundance of individuals). Would we have seen patterns this strong if we limited our analyses to our PHAE plots? Why or why not?</w:t>
      </w:r>
    </w:p>
    <w:p w14:paraId="6A71F15B" w14:textId="30452A4D" w:rsidR="00D02694" w:rsidRDefault="00D02694" w:rsidP="00265790">
      <w:pPr>
        <w:pBdr>
          <w:top w:val="single" w:sz="4" w:space="1" w:color="auto"/>
          <w:left w:val="single" w:sz="4" w:space="4" w:color="auto"/>
          <w:bottom w:val="single" w:sz="4" w:space="1" w:color="auto"/>
          <w:right w:val="single" w:sz="4" w:space="4" w:color="auto"/>
        </w:pBdr>
      </w:pPr>
    </w:p>
    <w:p w14:paraId="68749853" w14:textId="5C048583" w:rsidR="00D02694" w:rsidRDefault="00D02694" w:rsidP="00265790">
      <w:pPr>
        <w:pBdr>
          <w:top w:val="single" w:sz="4" w:space="1" w:color="auto"/>
          <w:left w:val="single" w:sz="4" w:space="4" w:color="auto"/>
          <w:bottom w:val="single" w:sz="4" w:space="1" w:color="auto"/>
          <w:right w:val="single" w:sz="4" w:space="4" w:color="auto"/>
        </w:pBdr>
      </w:pPr>
    </w:p>
    <w:p w14:paraId="4F2EEF17" w14:textId="77777777" w:rsidR="00D02694" w:rsidRDefault="00D02694" w:rsidP="00265790">
      <w:pPr>
        <w:pBdr>
          <w:top w:val="single" w:sz="4" w:space="1" w:color="auto"/>
          <w:left w:val="single" w:sz="4" w:space="4" w:color="auto"/>
          <w:bottom w:val="single" w:sz="4" w:space="1" w:color="auto"/>
          <w:right w:val="single" w:sz="4" w:space="4" w:color="auto"/>
        </w:pBdr>
      </w:pPr>
    </w:p>
    <w:p w14:paraId="456BA7EE" w14:textId="77777777" w:rsidR="00265790" w:rsidRDefault="00265790" w:rsidP="00D02694">
      <w:pPr>
        <w:pBdr>
          <w:top w:val="single" w:sz="4" w:space="1" w:color="auto"/>
          <w:left w:val="single" w:sz="4" w:space="4" w:color="auto"/>
          <w:bottom w:val="single" w:sz="4" w:space="1" w:color="auto"/>
          <w:right w:val="single" w:sz="4" w:space="4" w:color="auto"/>
        </w:pBdr>
      </w:pPr>
    </w:p>
    <w:p w14:paraId="19347E66" w14:textId="00691DC3" w:rsidR="00674FF4" w:rsidRDefault="00674FF4" w:rsidP="00674FF4"/>
    <w:p w14:paraId="5BA7614F" w14:textId="0DEBAB9D" w:rsidR="00D02694" w:rsidRPr="00D02694" w:rsidRDefault="00D02694" w:rsidP="00D02694">
      <w:pPr>
        <w:pBdr>
          <w:top w:val="single" w:sz="4" w:space="1" w:color="auto"/>
          <w:left w:val="single" w:sz="4" w:space="4" w:color="auto"/>
          <w:bottom w:val="single" w:sz="4" w:space="1" w:color="auto"/>
          <w:right w:val="single" w:sz="4" w:space="4" w:color="auto"/>
        </w:pBdr>
        <w:rPr>
          <w:color w:val="538135" w:themeColor="accent6" w:themeShade="BF"/>
        </w:rPr>
      </w:pPr>
      <w:r w:rsidRPr="00D02694">
        <w:rPr>
          <w:color w:val="538135" w:themeColor="accent6" w:themeShade="BF"/>
        </w:rPr>
        <w:lastRenderedPageBreak/>
        <w:t xml:space="preserve">Describe the differences in richness seen in different biomes. </w:t>
      </w:r>
      <w:r w:rsidR="00CF066B">
        <w:rPr>
          <w:color w:val="538135" w:themeColor="accent6" w:themeShade="BF"/>
        </w:rPr>
        <w:t>How do the ESU Mid Atlantic plots compare to the NEON Mid Atlantic plots? How do the ESU Northeast plots compare to the NEON Northeast plots?</w:t>
      </w:r>
    </w:p>
    <w:p w14:paraId="44B0D52D" w14:textId="4EEF0B05" w:rsidR="00D02694" w:rsidRDefault="00D02694" w:rsidP="00D02694">
      <w:pPr>
        <w:pBdr>
          <w:top w:val="single" w:sz="4" w:space="1" w:color="auto"/>
          <w:left w:val="single" w:sz="4" w:space="4" w:color="auto"/>
          <w:bottom w:val="single" w:sz="4" w:space="1" w:color="auto"/>
          <w:right w:val="single" w:sz="4" w:space="4" w:color="auto"/>
        </w:pBdr>
      </w:pPr>
    </w:p>
    <w:p w14:paraId="43869954" w14:textId="1DB5158B" w:rsidR="00D02694" w:rsidRDefault="00D02694" w:rsidP="00D02694">
      <w:pPr>
        <w:pBdr>
          <w:top w:val="single" w:sz="4" w:space="1" w:color="auto"/>
          <w:left w:val="single" w:sz="4" w:space="4" w:color="auto"/>
          <w:bottom w:val="single" w:sz="4" w:space="1" w:color="auto"/>
          <w:right w:val="single" w:sz="4" w:space="4" w:color="auto"/>
        </w:pBdr>
      </w:pPr>
    </w:p>
    <w:p w14:paraId="256524F6" w14:textId="3447B8A0" w:rsidR="00FD4DA2" w:rsidRDefault="00FD4DA2" w:rsidP="00FD4DA2">
      <w:pPr>
        <w:pBdr>
          <w:top w:val="single" w:sz="4" w:space="1" w:color="auto"/>
          <w:left w:val="single" w:sz="4" w:space="4" w:color="auto"/>
          <w:bottom w:val="single" w:sz="4" w:space="1" w:color="auto"/>
          <w:right w:val="single" w:sz="4" w:space="4" w:color="auto"/>
        </w:pBdr>
      </w:pPr>
    </w:p>
    <w:p w14:paraId="3E82A200" w14:textId="348DA59B" w:rsidR="00FD4DA2" w:rsidRDefault="00FD4DA2" w:rsidP="00FD4DA2"/>
    <w:p w14:paraId="13F43DEC" w14:textId="14CB7FC9" w:rsidR="00FD4DA2" w:rsidRPr="00FD4DA2" w:rsidRDefault="00FD4DA2" w:rsidP="00FD4DA2">
      <w:pPr>
        <w:pBdr>
          <w:top w:val="single" w:sz="4" w:space="1" w:color="auto"/>
          <w:left w:val="single" w:sz="4" w:space="4" w:color="auto"/>
          <w:bottom w:val="single" w:sz="4" w:space="1" w:color="auto"/>
          <w:right w:val="single" w:sz="4" w:space="4" w:color="auto"/>
        </w:pBdr>
        <w:rPr>
          <w:color w:val="538135" w:themeColor="accent6" w:themeShade="BF"/>
        </w:rPr>
      </w:pPr>
      <w:r w:rsidRPr="00FD4DA2">
        <w:rPr>
          <w:color w:val="538135" w:themeColor="accent6" w:themeShade="BF"/>
        </w:rPr>
        <w:t>You’ve already examined the relationship between temperature and richness in the NEON dataset. Here is a modified version of that figure, which also includes the values for each of our individual class PHAE plots, as well as the averages of our plots found within each ecodomain.</w:t>
      </w:r>
    </w:p>
    <w:p w14:paraId="2019D60C" w14:textId="5DF1F964" w:rsidR="00FD4DA2" w:rsidRDefault="00FD4DA2" w:rsidP="00FD4DA2">
      <w:pPr>
        <w:pBdr>
          <w:top w:val="single" w:sz="4" w:space="1" w:color="auto"/>
          <w:left w:val="single" w:sz="4" w:space="4" w:color="auto"/>
          <w:bottom w:val="single" w:sz="4" w:space="1" w:color="auto"/>
          <w:right w:val="single" w:sz="4" w:space="4" w:color="auto"/>
        </w:pBdr>
      </w:pPr>
      <w:r>
        <w:rPr>
          <w:noProof/>
        </w:rPr>
        <w:drawing>
          <wp:inline distT="0" distB="0" distL="0" distR="0" wp14:anchorId="20D3DEE7" wp14:editId="5FFC3DF3">
            <wp:extent cx="4459857" cy="3079631"/>
            <wp:effectExtent l="0" t="0" r="17145" b="6985"/>
            <wp:docPr id="2" name="Chart 2">
              <a:extLst xmlns:a="http://schemas.openxmlformats.org/drawingml/2006/main">
                <a:ext uri="{FF2B5EF4-FFF2-40B4-BE49-F238E27FC236}">
                  <a16:creationId xmlns:a16="http://schemas.microsoft.com/office/drawing/2014/main" id="{BF101E71-83B2-4568-9B1D-6ED04DEEE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F95416" w14:textId="13B49EA9" w:rsidR="00FD4DA2" w:rsidRDefault="002978B0" w:rsidP="00FD4DA2">
      <w:pPr>
        <w:pBdr>
          <w:top w:val="single" w:sz="4" w:space="1" w:color="auto"/>
          <w:left w:val="single" w:sz="4" w:space="4" w:color="auto"/>
          <w:bottom w:val="single" w:sz="4" w:space="1" w:color="auto"/>
          <w:right w:val="single" w:sz="4" w:space="4" w:color="auto"/>
        </w:pBdr>
        <w:rPr>
          <w:color w:val="538135" w:themeColor="accent6" w:themeShade="BF"/>
        </w:rPr>
      </w:pPr>
      <w:r>
        <w:rPr>
          <w:color w:val="538135" w:themeColor="accent6" w:themeShade="BF"/>
        </w:rPr>
        <w:t>In this figure, examine the overall variation in species richness across the NEON plots (green triangles), as well as the overall variation among individual PHAE plots (orange circles). Next, compare the overall range of richness across our PHAE plots to the average richness for the PHAE plots (red +).</w:t>
      </w:r>
    </w:p>
    <w:p w14:paraId="277FA50F" w14:textId="6F230C6F" w:rsidR="002978B0" w:rsidRPr="00FD4DA2" w:rsidRDefault="002978B0" w:rsidP="00FD4DA2">
      <w:pPr>
        <w:pBdr>
          <w:top w:val="single" w:sz="4" w:space="1" w:color="auto"/>
          <w:left w:val="single" w:sz="4" w:space="4" w:color="auto"/>
          <w:bottom w:val="single" w:sz="4" w:space="1" w:color="auto"/>
          <w:right w:val="single" w:sz="4" w:space="4" w:color="auto"/>
        </w:pBdr>
        <w:rPr>
          <w:color w:val="538135" w:themeColor="accent6" w:themeShade="BF"/>
        </w:rPr>
      </w:pPr>
      <w:r>
        <w:rPr>
          <w:color w:val="538135" w:themeColor="accent6" w:themeShade="BF"/>
        </w:rPr>
        <w:t>What does this tell you about variation in species richness at different spatial scales? Why do you think there is nearly as much variation in species richness across our individual PHAE plots as there is in the average richness of different domains across the country? (Hint: what effect does averaging have on the PHAE plot data?)</w:t>
      </w:r>
    </w:p>
    <w:p w14:paraId="2F1D39AE" w14:textId="0F3AA1D4" w:rsidR="00FD4DA2" w:rsidRDefault="00FD4DA2" w:rsidP="00FD4DA2">
      <w:pPr>
        <w:pBdr>
          <w:top w:val="single" w:sz="4" w:space="1" w:color="auto"/>
          <w:left w:val="single" w:sz="4" w:space="4" w:color="auto"/>
          <w:bottom w:val="single" w:sz="4" w:space="1" w:color="auto"/>
          <w:right w:val="single" w:sz="4" w:space="4" w:color="auto"/>
        </w:pBdr>
      </w:pPr>
    </w:p>
    <w:p w14:paraId="575EFEC8" w14:textId="77777777" w:rsidR="00FD4DA2" w:rsidRPr="00FD4DA2" w:rsidRDefault="00FD4DA2" w:rsidP="00FD4DA2">
      <w:pPr>
        <w:pBdr>
          <w:top w:val="single" w:sz="4" w:space="1" w:color="auto"/>
          <w:left w:val="single" w:sz="4" w:space="4" w:color="auto"/>
          <w:bottom w:val="single" w:sz="4" w:space="1" w:color="auto"/>
          <w:right w:val="single" w:sz="4" w:space="4" w:color="auto"/>
        </w:pBdr>
      </w:pPr>
    </w:p>
    <w:sectPr w:rsidR="00FD4DA2" w:rsidRPr="00FD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1FE0"/>
    <w:multiLevelType w:val="hybridMultilevel"/>
    <w:tmpl w:val="070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0624"/>
    <w:multiLevelType w:val="hybridMultilevel"/>
    <w:tmpl w:val="847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34543"/>
    <w:multiLevelType w:val="hybridMultilevel"/>
    <w:tmpl w:val="D140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D2"/>
    <w:rsid w:val="000A18CE"/>
    <w:rsid w:val="0019291C"/>
    <w:rsid w:val="001D77DC"/>
    <w:rsid w:val="00223741"/>
    <w:rsid w:val="00223DA8"/>
    <w:rsid w:val="00265790"/>
    <w:rsid w:val="002978B0"/>
    <w:rsid w:val="002E5334"/>
    <w:rsid w:val="002E7BD2"/>
    <w:rsid w:val="003E737D"/>
    <w:rsid w:val="004D508B"/>
    <w:rsid w:val="004F0C79"/>
    <w:rsid w:val="00511145"/>
    <w:rsid w:val="00516575"/>
    <w:rsid w:val="0055447D"/>
    <w:rsid w:val="005A1178"/>
    <w:rsid w:val="005C01F7"/>
    <w:rsid w:val="006471BB"/>
    <w:rsid w:val="00674FF4"/>
    <w:rsid w:val="00833650"/>
    <w:rsid w:val="008524BA"/>
    <w:rsid w:val="008C5904"/>
    <w:rsid w:val="009965B2"/>
    <w:rsid w:val="009E5A4E"/>
    <w:rsid w:val="00A95AA2"/>
    <w:rsid w:val="00AC737E"/>
    <w:rsid w:val="00B108F1"/>
    <w:rsid w:val="00B159A0"/>
    <w:rsid w:val="00B16881"/>
    <w:rsid w:val="00B47428"/>
    <w:rsid w:val="00CF066B"/>
    <w:rsid w:val="00D02694"/>
    <w:rsid w:val="00D178EA"/>
    <w:rsid w:val="00EA2E25"/>
    <w:rsid w:val="00EC2663"/>
    <w:rsid w:val="00EC7F77"/>
    <w:rsid w:val="00FD4DA2"/>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AEFF"/>
  <w15:chartTrackingRefBased/>
  <w15:docId w15:val="{9C507182-2EE0-4F7D-A6FF-6B7E9D5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2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6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AA2"/>
    <w:rPr>
      <w:color w:val="0563C1" w:themeColor="hyperlink"/>
      <w:u w:val="single"/>
    </w:rPr>
  </w:style>
  <w:style w:type="character" w:styleId="UnresolvedMention">
    <w:name w:val="Unresolved Mention"/>
    <w:basedOn w:val="DefaultParagraphFont"/>
    <w:uiPriority w:val="99"/>
    <w:semiHidden/>
    <w:unhideWhenUsed/>
    <w:rsid w:val="00A95AA2"/>
    <w:rPr>
      <w:color w:val="605E5C"/>
      <w:shd w:val="clear" w:color="auto" w:fill="E1DFDD"/>
    </w:rPr>
  </w:style>
  <w:style w:type="character" w:customStyle="1" w:styleId="Heading1Char">
    <w:name w:val="Heading 1 Char"/>
    <w:basedOn w:val="DefaultParagraphFont"/>
    <w:link w:val="Heading1"/>
    <w:uiPriority w:val="9"/>
    <w:rsid w:val="00EC26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26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2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23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223DA8"/>
    <w:pPr>
      <w:ind w:left="720"/>
      <w:contextualSpacing/>
    </w:pPr>
  </w:style>
  <w:style w:type="character" w:customStyle="1" w:styleId="Heading3Char">
    <w:name w:val="Heading 3 Char"/>
    <w:basedOn w:val="DefaultParagraphFont"/>
    <w:link w:val="Heading3"/>
    <w:uiPriority w:val="9"/>
    <w:rsid w:val="00FE6ED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4302">
      <w:bodyDiv w:val="1"/>
      <w:marLeft w:val="0"/>
      <w:marRight w:val="0"/>
      <w:marTop w:val="0"/>
      <w:marBottom w:val="0"/>
      <w:divBdr>
        <w:top w:val="none" w:sz="0" w:space="0" w:color="auto"/>
        <w:left w:val="none" w:sz="0" w:space="0" w:color="auto"/>
        <w:bottom w:val="none" w:sz="0" w:space="0" w:color="auto"/>
        <w:right w:val="none" w:sz="0" w:space="0" w:color="auto"/>
      </w:divBdr>
    </w:div>
    <w:div w:id="1354653671">
      <w:bodyDiv w:val="1"/>
      <w:marLeft w:val="0"/>
      <w:marRight w:val="0"/>
      <w:marTop w:val="0"/>
      <w:marBottom w:val="0"/>
      <w:divBdr>
        <w:top w:val="none" w:sz="0" w:space="0" w:color="auto"/>
        <w:left w:val="none" w:sz="0" w:space="0" w:color="auto"/>
        <w:bottom w:val="none" w:sz="0" w:space="0" w:color="auto"/>
        <w:right w:val="none" w:sz="0" w:space="0" w:color="auto"/>
      </w:divBdr>
    </w:div>
    <w:div w:id="20079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eonscience.org/about-neon-field-sites"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Dropbox\Teaching\BIOL423%20-%20Plant%20Ecology\Labs\EREN%20PHAE\Class%20and%20NEON%20Woody%20Plan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77525444813554"/>
          <c:y val="0.22399747253815494"/>
          <c:w val="0.81435782201753082"/>
          <c:h val="0.6012427335471956"/>
        </c:manualLayout>
      </c:layout>
      <c:scatterChart>
        <c:scatterStyle val="lineMarker"/>
        <c:varyColors val="0"/>
        <c:ser>
          <c:idx val="1"/>
          <c:order val="0"/>
          <c:tx>
            <c:v>ESU PHAE Individual Plots</c:v>
          </c:tx>
          <c:spPr>
            <a:ln w="25400" cap="rnd">
              <a:noFill/>
              <a:round/>
            </a:ln>
            <a:effectLst/>
          </c:spPr>
          <c:marker>
            <c:symbol val="circle"/>
            <c:size val="9"/>
            <c:spPr>
              <a:solidFill>
                <a:schemeClr val="accent4"/>
              </a:solidFill>
              <a:ln w="9525">
                <a:solidFill>
                  <a:schemeClr val="accent2"/>
                </a:solidFill>
              </a:ln>
              <a:effectLst/>
            </c:spPr>
          </c:marker>
          <c:xVal>
            <c:numRef>
              <c:f>'NEON and all ESU Plots'!$F$23:$F$39</c:f>
              <c:numCache>
                <c:formatCode>0.0</c:formatCode>
                <c:ptCount val="17"/>
                <c:pt idx="0">
                  <c:v>9.6999999999999993</c:v>
                </c:pt>
                <c:pt idx="1">
                  <c:v>10.28</c:v>
                </c:pt>
                <c:pt idx="2">
                  <c:v>10.7</c:v>
                </c:pt>
                <c:pt idx="3">
                  <c:v>9.7200000000000006</c:v>
                </c:pt>
                <c:pt idx="4">
                  <c:v>9.6999999999999993</c:v>
                </c:pt>
                <c:pt idx="5">
                  <c:v>9.6999999999999993</c:v>
                </c:pt>
                <c:pt idx="6">
                  <c:v>9.7799999999999994</c:v>
                </c:pt>
                <c:pt idx="7">
                  <c:v>9.6999999999999993</c:v>
                </c:pt>
                <c:pt idx="8">
                  <c:v>10.94</c:v>
                </c:pt>
                <c:pt idx="9">
                  <c:v>9.6430000000000007</c:v>
                </c:pt>
                <c:pt idx="10">
                  <c:v>8</c:v>
                </c:pt>
                <c:pt idx="11">
                  <c:v>9.67</c:v>
                </c:pt>
                <c:pt idx="12">
                  <c:v>9.67</c:v>
                </c:pt>
                <c:pt idx="13">
                  <c:v>9.7222220000000004</c:v>
                </c:pt>
                <c:pt idx="14">
                  <c:v>12.5</c:v>
                </c:pt>
                <c:pt idx="15">
                  <c:v>16.100000000000001</c:v>
                </c:pt>
                <c:pt idx="16">
                  <c:v>13.9</c:v>
                </c:pt>
              </c:numCache>
            </c:numRef>
          </c:xVal>
          <c:yVal>
            <c:numRef>
              <c:f>'NEON and all ESU Plots'!$H$23:$H$39</c:f>
              <c:numCache>
                <c:formatCode>General</c:formatCode>
                <c:ptCount val="17"/>
                <c:pt idx="0">
                  <c:v>3</c:v>
                </c:pt>
                <c:pt idx="1">
                  <c:v>3</c:v>
                </c:pt>
                <c:pt idx="2">
                  <c:v>2</c:v>
                </c:pt>
                <c:pt idx="3">
                  <c:v>12</c:v>
                </c:pt>
                <c:pt idx="4">
                  <c:v>2</c:v>
                </c:pt>
                <c:pt idx="5">
                  <c:v>7</c:v>
                </c:pt>
                <c:pt idx="6">
                  <c:v>1</c:v>
                </c:pt>
                <c:pt idx="7">
                  <c:v>8</c:v>
                </c:pt>
                <c:pt idx="8">
                  <c:v>11</c:v>
                </c:pt>
                <c:pt idx="9">
                  <c:v>4</c:v>
                </c:pt>
                <c:pt idx="10">
                  <c:v>11</c:v>
                </c:pt>
                <c:pt idx="11">
                  <c:v>9</c:v>
                </c:pt>
                <c:pt idx="12">
                  <c:v>6</c:v>
                </c:pt>
                <c:pt idx="13">
                  <c:v>1</c:v>
                </c:pt>
                <c:pt idx="14">
                  <c:v>3</c:v>
                </c:pt>
                <c:pt idx="15">
                  <c:v>18</c:v>
                </c:pt>
                <c:pt idx="16">
                  <c:v>4</c:v>
                </c:pt>
              </c:numCache>
            </c:numRef>
          </c:yVal>
          <c:smooth val="0"/>
          <c:extLst>
            <c:ext xmlns:c16="http://schemas.microsoft.com/office/drawing/2014/chart" uri="{C3380CC4-5D6E-409C-BE32-E72D297353CC}">
              <c16:uniqueId val="{00000000-9DD8-45E9-A8BA-72762309D921}"/>
            </c:ext>
          </c:extLst>
        </c:ser>
        <c:ser>
          <c:idx val="2"/>
          <c:order val="1"/>
          <c:tx>
            <c:v>ESU PHAE (averages in each ecodomain)</c:v>
          </c:tx>
          <c:spPr>
            <a:ln w="25400" cap="rnd">
              <a:noFill/>
              <a:round/>
            </a:ln>
            <a:effectLst/>
          </c:spPr>
          <c:marker>
            <c:symbol val="plus"/>
            <c:size val="12"/>
            <c:spPr>
              <a:noFill/>
              <a:ln w="38100">
                <a:solidFill>
                  <a:srgbClr val="FF0000"/>
                </a:solidFill>
              </a:ln>
              <a:effectLst/>
            </c:spPr>
          </c:marker>
          <c:xVal>
            <c:numRef>
              <c:f>'NEON and all ESU Plots'!$F$40:$F$41</c:f>
              <c:numCache>
                <c:formatCode>0.0</c:formatCode>
                <c:ptCount val="2"/>
                <c:pt idx="0">
                  <c:v>9.9616814666666667</c:v>
                </c:pt>
                <c:pt idx="1">
                  <c:v>14.166666666666666</c:v>
                </c:pt>
              </c:numCache>
            </c:numRef>
          </c:xVal>
          <c:yVal>
            <c:numRef>
              <c:f>'NEON and all ESU Plots'!$H$40:$H$41</c:f>
              <c:numCache>
                <c:formatCode>0.00</c:formatCode>
                <c:ptCount val="2"/>
                <c:pt idx="0">
                  <c:v>5.7142857142857144</c:v>
                </c:pt>
                <c:pt idx="1">
                  <c:v>8.3333333333333339</c:v>
                </c:pt>
              </c:numCache>
            </c:numRef>
          </c:yVal>
          <c:smooth val="0"/>
          <c:extLst>
            <c:ext xmlns:c16="http://schemas.microsoft.com/office/drawing/2014/chart" uri="{C3380CC4-5D6E-409C-BE32-E72D297353CC}">
              <c16:uniqueId val="{00000001-9DD8-45E9-A8BA-72762309D921}"/>
            </c:ext>
          </c:extLst>
        </c:ser>
        <c:ser>
          <c:idx val="0"/>
          <c:order val="2"/>
          <c:tx>
            <c:v>NEON (averages in each ecodomain)</c:v>
          </c:tx>
          <c:spPr>
            <a:ln w="19050" cap="rnd">
              <a:noFill/>
              <a:round/>
            </a:ln>
            <a:effectLst/>
          </c:spPr>
          <c:marker>
            <c:symbol val="triangle"/>
            <c:size val="11"/>
            <c:spPr>
              <a:solidFill>
                <a:schemeClr val="accent6"/>
              </a:solidFill>
              <a:ln w="9525">
                <a:solidFill>
                  <a:schemeClr val="accent6">
                    <a:lumMod val="50000"/>
                  </a:schemeClr>
                </a:solidFill>
              </a:ln>
              <a:effectLst/>
            </c:spPr>
          </c:marker>
          <c:xVal>
            <c:numRef>
              <c:f>'NEON and all ESU Plots'!$F$3:$F$21</c:f>
              <c:numCache>
                <c:formatCode>General</c:formatCode>
                <c:ptCount val="19"/>
                <c:pt idx="0">
                  <c:v>7.39</c:v>
                </c:pt>
                <c:pt idx="1">
                  <c:v>11.57</c:v>
                </c:pt>
                <c:pt idx="2">
                  <c:v>20.86</c:v>
                </c:pt>
                <c:pt idx="3">
                  <c:v>26.6</c:v>
                </c:pt>
                <c:pt idx="4">
                  <c:v>4.32</c:v>
                </c:pt>
                <c:pt idx="5">
                  <c:v>12.41</c:v>
                </c:pt>
                <c:pt idx="6">
                  <c:v>14.39</c:v>
                </c:pt>
                <c:pt idx="7">
                  <c:v>17.23</c:v>
                </c:pt>
                <c:pt idx="8">
                  <c:v>4.91</c:v>
                </c:pt>
                <c:pt idx="9">
                  <c:v>8.56</c:v>
                </c:pt>
                <c:pt idx="10">
                  <c:v>17.48</c:v>
                </c:pt>
                <c:pt idx="11">
                  <c:v>3.43</c:v>
                </c:pt>
                <c:pt idx="12">
                  <c:v>0.3</c:v>
                </c:pt>
                <c:pt idx="13">
                  <c:v>19.25</c:v>
                </c:pt>
                <c:pt idx="14">
                  <c:v>8.98</c:v>
                </c:pt>
                <c:pt idx="15">
                  <c:v>8.1999999999999993</c:v>
                </c:pt>
                <c:pt idx="16">
                  <c:v>16.55</c:v>
                </c:pt>
                <c:pt idx="17">
                  <c:v>-2.71</c:v>
                </c:pt>
                <c:pt idx="18">
                  <c:v>8.64</c:v>
                </c:pt>
              </c:numCache>
            </c:numRef>
          </c:xVal>
          <c:yVal>
            <c:numRef>
              <c:f>'NEON and all ESU Plots'!$H$3:$H$21</c:f>
              <c:numCache>
                <c:formatCode>0.00</c:formatCode>
                <c:ptCount val="19"/>
                <c:pt idx="0">
                  <c:v>10.285714285714286</c:v>
                </c:pt>
                <c:pt idx="1">
                  <c:v>13.441176470588236</c:v>
                </c:pt>
                <c:pt idx="2">
                  <c:v>5.3076923076923075</c:v>
                </c:pt>
                <c:pt idx="3">
                  <c:v>23.425000000000001</c:v>
                </c:pt>
                <c:pt idx="4">
                  <c:v>8.9250000000000007</c:v>
                </c:pt>
                <c:pt idx="5">
                  <c:v>4.3939393939393936</c:v>
                </c:pt>
                <c:pt idx="6">
                  <c:v>15.85</c:v>
                </c:pt>
                <c:pt idx="7">
                  <c:v>15.7</c:v>
                </c:pt>
                <c:pt idx="8">
                  <c:v>1.2857142857142858</c:v>
                </c:pt>
                <c:pt idx="9">
                  <c:v>1.1538461538461537</c:v>
                </c:pt>
                <c:pt idx="10">
                  <c:v>7.2978723404255321</c:v>
                </c:pt>
                <c:pt idx="11">
                  <c:v>2.2272727272727271</c:v>
                </c:pt>
                <c:pt idx="12">
                  <c:v>2.8157894736842106</c:v>
                </c:pt>
                <c:pt idx="13">
                  <c:v>8.5</c:v>
                </c:pt>
                <c:pt idx="14">
                  <c:v>2.021276595744681</c:v>
                </c:pt>
                <c:pt idx="15">
                  <c:v>6.9743589743589745</c:v>
                </c:pt>
                <c:pt idx="16">
                  <c:v>2.8888888888888888</c:v>
                </c:pt>
                <c:pt idx="17">
                  <c:v>4.8947368421052628</c:v>
                </c:pt>
                <c:pt idx="18">
                  <c:v>8</c:v>
                </c:pt>
              </c:numCache>
            </c:numRef>
          </c:yVal>
          <c:smooth val="0"/>
          <c:extLst>
            <c:ext xmlns:c16="http://schemas.microsoft.com/office/drawing/2014/chart" uri="{C3380CC4-5D6E-409C-BE32-E72D297353CC}">
              <c16:uniqueId val="{00000002-9DD8-45E9-A8BA-72762309D921}"/>
            </c:ext>
          </c:extLst>
        </c:ser>
        <c:dLbls>
          <c:showLegendKey val="0"/>
          <c:showVal val="0"/>
          <c:showCatName val="0"/>
          <c:showSerName val="0"/>
          <c:showPercent val="0"/>
          <c:showBubbleSize val="0"/>
        </c:dLbls>
        <c:axId val="559292976"/>
        <c:axId val="559287400"/>
      </c:scatterChart>
      <c:valAx>
        <c:axId val="55929297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Mean Annual Temperature</a:t>
                </a:r>
              </a:p>
            </c:rich>
          </c:tx>
          <c:layout>
            <c:manualLayout>
              <c:xMode val="edge"/>
              <c:yMode val="edge"/>
              <c:x val="0.26855018255555463"/>
              <c:y val="0.9173259100188233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559287400"/>
        <c:crosses val="autoZero"/>
        <c:crossBetween val="midCat"/>
      </c:valAx>
      <c:valAx>
        <c:axId val="559287400"/>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Species Richness</a:t>
                </a:r>
              </a:p>
            </c:rich>
          </c:tx>
          <c:layout>
            <c:manualLayout>
              <c:xMode val="edge"/>
              <c:yMode val="edge"/>
              <c:x val="1.9086078639744951E-2"/>
              <c:y val="0.3100510617990933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559292976"/>
        <c:crossesAt val="-10"/>
        <c:crossBetween val="midCat"/>
      </c:valAx>
      <c:spPr>
        <a:noFill/>
        <a:ln>
          <a:noFill/>
        </a:ln>
        <a:effectLst/>
      </c:spPr>
    </c:plotArea>
    <c:legend>
      <c:legendPos val="r"/>
      <c:layout>
        <c:manualLayout>
          <c:xMode val="edge"/>
          <c:yMode val="edge"/>
          <c:x val="0.15246375453068367"/>
          <c:y val="3.8261883931175272E-2"/>
          <c:w val="0.71392591551056128"/>
          <c:h val="0.15310586176727908"/>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Rollinson</dc:creator>
  <cp:keywords/>
  <dc:description/>
  <cp:lastModifiedBy>Emily Rollinson</cp:lastModifiedBy>
  <cp:revision>3</cp:revision>
  <dcterms:created xsi:type="dcterms:W3CDTF">2020-12-11T18:42:00Z</dcterms:created>
  <dcterms:modified xsi:type="dcterms:W3CDTF">2020-12-11T18:45:00Z</dcterms:modified>
</cp:coreProperties>
</file>