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8A" w:rsidRPr="00C8528A" w:rsidRDefault="00C8528A" w:rsidP="00C8528A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r w:rsidRPr="00C8528A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Plants in the Human-Altered Environment (PHAE) Research Project</w:t>
      </w:r>
    </w:p>
    <w:bookmarkEnd w:id="0"/>
    <w:p w:rsidR="00C8528A" w:rsidRPr="00C8528A" w:rsidRDefault="00C8528A" w:rsidP="00C85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8A" w:rsidRPr="00C8528A" w:rsidRDefault="00C8528A" w:rsidP="00C852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Module 2: </w:t>
      </w:r>
      <w:r w:rsidRPr="00C8528A">
        <w:rPr>
          <w:rFonts w:ascii="Times New Roman" w:hAnsi="Times New Roman" w:cs="Times New Roman"/>
          <w:b/>
          <w:sz w:val="24"/>
          <w:szCs w:val="24"/>
        </w:rPr>
        <w:t>Characterize your study site’s climate</w:t>
      </w:r>
    </w:p>
    <w:p w:rsidR="00C8528A" w:rsidRPr="00C8528A" w:rsidRDefault="00C8528A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</w:pPr>
      <w:r w:rsidRPr="00321CF5">
        <w:rPr>
          <w:color w:val="000000"/>
          <w:shd w:val="clear" w:color="auto" w:fill="FFFFFF"/>
        </w:rPr>
        <w:t>You can easily obtain a wealth of information on the climatic and geographic characteristics of y</w:t>
      </w:r>
      <w:r w:rsidR="00E300B4">
        <w:rPr>
          <w:color w:val="000000"/>
          <w:shd w:val="clear" w:color="auto" w:fill="FFFFFF"/>
        </w:rPr>
        <w:t>our study site online</w:t>
      </w:r>
      <w:r w:rsidRPr="00321CF5">
        <w:rPr>
          <w:color w:val="000000"/>
          <w:shd w:val="clear" w:color="auto" w:fill="FFFFFF"/>
        </w:rPr>
        <w:t xml:space="preserve">. </w:t>
      </w:r>
      <w:r w:rsidR="00E300B4">
        <w:rPr>
          <w:color w:val="000000"/>
          <w:shd w:val="clear" w:color="auto" w:fill="FFFFFF"/>
        </w:rPr>
        <w:t xml:space="preserve">These characteristics </w:t>
      </w:r>
      <w:r w:rsidRPr="00321CF5">
        <w:rPr>
          <w:color w:val="000000"/>
          <w:shd w:val="clear" w:color="auto" w:fill="FFFFFF"/>
        </w:rPr>
        <w:t xml:space="preserve">vary across the continent </w:t>
      </w:r>
      <w:r w:rsidR="00E300B4">
        <w:rPr>
          <w:color w:val="000000"/>
          <w:shd w:val="clear" w:color="auto" w:fill="FFFFFF"/>
        </w:rPr>
        <w:t xml:space="preserve">(and globe) </w:t>
      </w:r>
      <w:r w:rsidRPr="00321CF5">
        <w:rPr>
          <w:color w:val="000000"/>
          <w:shd w:val="clear" w:color="auto" w:fill="FFFFFF"/>
        </w:rPr>
        <w:t>and influence the potential for plant growth. For example, note the patterns in mean annual tempera</w:t>
      </w:r>
      <w:r w:rsidR="00E300B4">
        <w:rPr>
          <w:color w:val="000000"/>
          <w:shd w:val="clear" w:color="auto" w:fill="FFFFFF"/>
        </w:rPr>
        <w:t>ture and precipitation (Figure 1</w:t>
      </w:r>
      <w:r w:rsidRPr="00321CF5">
        <w:rPr>
          <w:color w:val="000000"/>
          <w:shd w:val="clear" w:color="auto" w:fill="FFFFFF"/>
        </w:rPr>
        <w:t>) for the 30-year period from 1981-2010 in the United States. </w:t>
      </w:r>
    </w:p>
    <w:p w:rsidR="00C8528A" w:rsidRPr="00321CF5" w:rsidRDefault="00E300B4" w:rsidP="00C8528A">
      <w:pPr>
        <w:rPr>
          <w:rFonts w:ascii="Times New Roman" w:hAnsi="Times New Roman" w:cs="Times New Roman"/>
          <w:sz w:val="24"/>
          <w:szCs w:val="24"/>
        </w:rPr>
      </w:pPr>
      <w:r w:rsidRPr="00321CF5">
        <w:rPr>
          <w:noProof/>
          <w:color w:val="1155CC"/>
          <w:bdr w:val="none" w:sz="0" w:space="0" w:color="auto" w:frame="1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10795</wp:posOffset>
            </wp:positionV>
            <wp:extent cx="4733925" cy="3352800"/>
            <wp:effectExtent l="0" t="0" r="9525" b="0"/>
            <wp:wrapSquare wrapText="bothSides"/>
            <wp:docPr id="33" name="Picture 3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</w:pPr>
    </w:p>
    <w:p w:rsidR="00C8528A" w:rsidRPr="00321CF5" w:rsidRDefault="00C8528A" w:rsidP="00C8528A">
      <w:pPr>
        <w:rPr>
          <w:rFonts w:ascii="Times New Roman" w:hAnsi="Times New Roman" w:cs="Times New Roman"/>
          <w:sz w:val="24"/>
          <w:szCs w:val="24"/>
        </w:rPr>
      </w:pP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  <w:r w:rsidRPr="00321CF5">
        <w:rPr>
          <w:noProof/>
          <w:color w:val="1155CC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3175</wp:posOffset>
            </wp:positionV>
            <wp:extent cx="4676775" cy="3321050"/>
            <wp:effectExtent l="0" t="0" r="9525" b="0"/>
            <wp:wrapSquare wrapText="bothSides"/>
            <wp:docPr id="32" name="Picture 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E300B4" w:rsidRDefault="00E300B4" w:rsidP="00C8528A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C8528A" w:rsidRPr="00321CF5" w:rsidRDefault="00E300B4" w:rsidP="00C8528A">
      <w:pPr>
        <w:pStyle w:val="NormalWeb"/>
        <w:spacing w:before="0" w:beforeAutospacing="0" w:after="0" w:afterAutospacing="0" w:line="276" w:lineRule="auto"/>
      </w:pPr>
      <w:r w:rsidRPr="00321CF5">
        <w:rPr>
          <w:b/>
          <w:bCs/>
          <w:color w:val="000000"/>
          <w:shd w:val="clear" w:color="auto" w:fill="FFFFFF"/>
        </w:rPr>
        <w:t>Figure 1. Mean annual temperature (</w:t>
      </w:r>
      <w:r w:rsidRPr="00321CF5">
        <w:rPr>
          <w:b/>
          <w:bCs/>
          <w:i/>
          <w:iCs/>
          <w:color w:val="000000"/>
          <w:shd w:val="clear" w:color="auto" w:fill="FFFFFF"/>
        </w:rPr>
        <w:t>top</w:t>
      </w:r>
      <w:r w:rsidRPr="00321CF5">
        <w:rPr>
          <w:b/>
          <w:bCs/>
          <w:color w:val="000000"/>
          <w:shd w:val="clear" w:color="auto" w:fill="FFFFFF"/>
        </w:rPr>
        <w:t>) and precipitation (</w:t>
      </w:r>
      <w:r w:rsidRPr="00321CF5">
        <w:rPr>
          <w:b/>
          <w:bCs/>
          <w:i/>
          <w:iCs/>
          <w:color w:val="000000"/>
          <w:shd w:val="clear" w:color="auto" w:fill="FFFFFF"/>
        </w:rPr>
        <w:t>bottom</w:t>
      </w:r>
      <w:r w:rsidRPr="00321CF5">
        <w:rPr>
          <w:b/>
          <w:bCs/>
          <w:color w:val="000000"/>
          <w:shd w:val="clear" w:color="auto" w:fill="FFFFFF"/>
        </w:rPr>
        <w:t xml:space="preserve">) (1981-2010) for the contiguous U.S. </w:t>
      </w:r>
      <w:r w:rsidRPr="00321CF5">
        <w:rPr>
          <w:color w:val="000000"/>
          <w:shd w:val="clear" w:color="auto" w:fill="FFFFFF"/>
        </w:rPr>
        <w:t>Map is from Northwest Alliance for Computational Science &amp; Engineering (NACSE), Oregon State University.</w:t>
      </w: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</w:tblGrid>
      <w:tr w:rsidR="00E300B4" w:rsidRPr="00321CF5" w:rsidTr="00E300B4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00B4" w:rsidRPr="00E300B4" w:rsidRDefault="00E300B4" w:rsidP="00DA6506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B0F0"/>
              </w:rPr>
            </w:pPr>
            <w:r w:rsidRPr="00321CF5">
              <w:rPr>
                <w:b/>
                <w:bCs/>
                <w:color w:val="00B0F0"/>
              </w:rPr>
              <w:lastRenderedPageBreak/>
              <w:t>Questions:</w:t>
            </w:r>
            <w:r w:rsidRPr="00E300B4">
              <w:rPr>
                <w:b/>
                <w:bCs/>
                <w:color w:val="00B0F0"/>
              </w:rPr>
              <w:t> </w:t>
            </w:r>
          </w:p>
          <w:p w:rsidR="00E300B4" w:rsidRPr="00E300B4" w:rsidRDefault="00E300B4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bCs/>
                <w:color w:val="00B0F0"/>
              </w:rPr>
            </w:pPr>
            <w:r w:rsidRPr="00E300B4">
              <w:rPr>
                <w:bCs/>
                <w:color w:val="00B0F0"/>
              </w:rPr>
              <w:t>What pattern(s) do you see in mean annual temperature and precipitation (Figure 1)?</w:t>
            </w:r>
          </w:p>
          <w:p w:rsidR="00E300B4" w:rsidRPr="00E300B4" w:rsidRDefault="00E300B4" w:rsidP="00E300B4">
            <w:pPr>
              <w:pStyle w:val="NormalWeb"/>
              <w:spacing w:after="0"/>
              <w:rPr>
                <w:bCs/>
                <w:color w:val="00B0F0"/>
              </w:rPr>
            </w:pPr>
            <w:r w:rsidRPr="00E300B4">
              <w:rPr>
                <w:bCs/>
                <w:color w:val="00B0F0"/>
              </w:rPr>
              <w:br/>
            </w:r>
            <w:r w:rsidRPr="00E300B4">
              <w:rPr>
                <w:bCs/>
                <w:color w:val="00B0F0"/>
              </w:rPr>
              <w:br/>
            </w:r>
          </w:p>
          <w:p w:rsidR="00E300B4" w:rsidRPr="00E300B4" w:rsidRDefault="00E300B4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bCs/>
                <w:color w:val="00B0F0"/>
              </w:rPr>
            </w:pPr>
            <w:r w:rsidRPr="00E300B4">
              <w:rPr>
                <w:bCs/>
                <w:color w:val="00B0F0"/>
              </w:rPr>
              <w:t>How are these patterns similar/different</w:t>
            </w:r>
            <w:r>
              <w:rPr>
                <w:bCs/>
                <w:color w:val="00B0F0"/>
              </w:rPr>
              <w:t>, and how do they relate to each other</w:t>
            </w:r>
            <w:r w:rsidRPr="00E300B4">
              <w:rPr>
                <w:bCs/>
                <w:color w:val="00B0F0"/>
              </w:rPr>
              <w:t>?</w:t>
            </w:r>
            <w:r w:rsidR="00320CFB">
              <w:rPr>
                <w:bCs/>
                <w:color w:val="00B0F0"/>
              </w:rPr>
              <w:t xml:space="preserve"> Does one affect the other or vice versa? Why?</w:t>
            </w:r>
          </w:p>
          <w:p w:rsidR="00E300B4" w:rsidRPr="00E300B4" w:rsidRDefault="00E300B4" w:rsidP="00E300B4">
            <w:pPr>
              <w:pStyle w:val="NormalWeb"/>
              <w:spacing w:after="0"/>
              <w:rPr>
                <w:b/>
                <w:bCs/>
                <w:color w:val="00B0F0"/>
              </w:rPr>
            </w:pPr>
            <w:r w:rsidRPr="00E300B4">
              <w:rPr>
                <w:bCs/>
                <w:color w:val="00B0F0"/>
              </w:rPr>
              <w:br/>
            </w:r>
            <w:r w:rsidRPr="00E300B4">
              <w:rPr>
                <w:b/>
                <w:bCs/>
                <w:color w:val="00B0F0"/>
              </w:rPr>
              <w:br/>
            </w:r>
          </w:p>
        </w:tc>
      </w:tr>
      <w:tr w:rsidR="00C8528A" w:rsidRPr="00321CF5" w:rsidTr="00E300B4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</w:rPr>
            </w:pPr>
            <w:r w:rsidRPr="00321CF5">
              <w:rPr>
                <w:b/>
                <w:bCs/>
                <w:color w:val="00B0F0"/>
              </w:rPr>
              <w:t>Questions:</w:t>
            </w:r>
            <w:r w:rsidRPr="00321CF5">
              <w:rPr>
                <w:color w:val="00B0F0"/>
              </w:rPr>
              <w:t> </w:t>
            </w: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12"/>
              <w:rPr>
                <w:color w:val="00B0F0"/>
              </w:rPr>
            </w:pPr>
            <w:r w:rsidRPr="00321CF5">
              <w:rPr>
                <w:color w:val="00B0F0"/>
              </w:rPr>
              <w:t>What effects might the combinations of these patterns have on the length of the growing season for plants? </w:t>
            </w:r>
          </w:p>
          <w:p w:rsidR="00C8528A" w:rsidRPr="00321CF5" w:rsidRDefault="00C8528A" w:rsidP="00DA6506">
            <w:pPr>
              <w:spacing w:after="24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21CF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</w:p>
          <w:p w:rsidR="00C8528A" w:rsidRPr="00321CF5" w:rsidRDefault="00C8528A" w:rsidP="00DA6506">
            <w:pPr>
              <w:spacing w:after="24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21CF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32" w:hanging="162"/>
              <w:rPr>
                <w:color w:val="00B0F0"/>
              </w:rPr>
            </w:pPr>
            <w:r w:rsidRPr="00321CF5">
              <w:rPr>
                <w:color w:val="00B0F0"/>
              </w:rPr>
              <w:t>What kinds of adaptations might you see in plants as a result of the combinations of these patterns of mean annual temperature and precipitation?</w:t>
            </w:r>
          </w:p>
          <w:p w:rsidR="00C8528A" w:rsidRPr="00321CF5" w:rsidRDefault="00C8528A" w:rsidP="00DA65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28A" w:rsidRPr="00321CF5" w:rsidRDefault="00C8528A" w:rsidP="00DA65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1C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8528A" w:rsidRPr="00321CF5" w:rsidRDefault="00C8528A" w:rsidP="00C8528A">
      <w:pPr>
        <w:rPr>
          <w:rFonts w:ascii="Times New Roman" w:hAnsi="Times New Roman" w:cs="Times New Roman"/>
          <w:sz w:val="24"/>
          <w:szCs w:val="24"/>
        </w:rPr>
      </w:pPr>
    </w:p>
    <w:p w:rsidR="00320CFB" w:rsidRPr="00321CF5" w:rsidRDefault="00320CFB" w:rsidP="00320CFB">
      <w:pPr>
        <w:pStyle w:val="NormalWeb"/>
        <w:spacing w:before="0" w:beforeAutospacing="0" w:after="0" w:afterAutospacing="0" w:line="276" w:lineRule="auto"/>
      </w:pPr>
      <w:r w:rsidRPr="00321CF5">
        <w:rPr>
          <w:color w:val="000000"/>
        </w:rPr>
        <w:t xml:space="preserve">We typically use the most recent 30-year average for temperature and precipitation variables to get “mean annual” values. You can find the most recent set of these data, called </w:t>
      </w:r>
      <w:hyperlink r:id="rId8" w:history="1">
        <w:r w:rsidRPr="00321CF5">
          <w:rPr>
            <w:rStyle w:val="Hyperlink"/>
            <w:color w:val="1155CC"/>
            <w:shd w:val="clear" w:color="auto" w:fill="FFFFFF"/>
          </w:rPr>
          <w:t xml:space="preserve">1981-2010 U.S. Climate </w:t>
        </w:r>
        <w:proofErr w:type="spellStart"/>
        <w:r w:rsidRPr="00321CF5">
          <w:rPr>
            <w:rStyle w:val="Hyperlink"/>
            <w:color w:val="1155CC"/>
            <w:shd w:val="clear" w:color="auto" w:fill="FFFFFF"/>
          </w:rPr>
          <w:t>Normals</w:t>
        </w:r>
        <w:proofErr w:type="spellEnd"/>
      </w:hyperlink>
      <w:r w:rsidRPr="00321CF5">
        <w:rPr>
          <w:color w:val="000000"/>
          <w:shd w:val="clear" w:color="auto" w:fill="FFFFFF"/>
        </w:rPr>
        <w:t>, from the National Centers for Environmental Information (</w:t>
      </w:r>
      <w:hyperlink r:id="rId9" w:history="1">
        <w:r w:rsidRPr="00321CF5">
          <w:rPr>
            <w:rStyle w:val="Hyperlink"/>
            <w:color w:val="1155CC"/>
            <w:shd w:val="clear" w:color="auto" w:fill="FFFFFF"/>
          </w:rPr>
          <w:t>NCEI</w:t>
        </w:r>
      </w:hyperlink>
      <w:r w:rsidRPr="00321CF5">
        <w:rPr>
          <w:color w:val="000000"/>
          <w:shd w:val="clear" w:color="auto" w:fill="FFFFFF"/>
        </w:rPr>
        <w:t xml:space="preserve">), a service of the National Oceanic and Atmospheric Administration (NOAA) of the US government. This dataset contains daily, seasonal, and monthly </w:t>
      </w:r>
      <w:proofErr w:type="spellStart"/>
      <w:r w:rsidRPr="00321CF5">
        <w:rPr>
          <w:color w:val="000000"/>
          <w:shd w:val="clear" w:color="auto" w:fill="FFFFFF"/>
        </w:rPr>
        <w:t>Normals</w:t>
      </w:r>
      <w:proofErr w:type="spellEnd"/>
      <w:r w:rsidRPr="00321CF5">
        <w:rPr>
          <w:color w:val="000000"/>
          <w:shd w:val="clear" w:color="auto" w:fill="FFFFFF"/>
        </w:rPr>
        <w:t xml:space="preserve"> of temperature, precipitation, snowfall, heating and cooling degree days, frost/freeze dates, and growing degree days calculated from observations at approximately 9,800 stations operated by NOAA’s National Weather Service.</w:t>
      </w:r>
    </w:p>
    <w:p w:rsidR="00C8528A" w:rsidRPr="00321CF5" w:rsidRDefault="00C8528A" w:rsidP="00C8528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21CF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8528A" w:rsidRPr="00321CF5" w:rsidRDefault="00320CFB" w:rsidP="00C8528A">
      <w:pPr>
        <w:pStyle w:val="Heading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Part </w:t>
      </w:r>
      <w:r w:rsidR="00C8528A" w:rsidRPr="00321CF5">
        <w:rPr>
          <w:rFonts w:ascii="Times New Roman" w:hAnsi="Times New Roman" w:cs="Times New Roman"/>
          <w:color w:val="auto"/>
        </w:rPr>
        <w:t>1: Find a weather station near your study site</w:t>
      </w: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321CF5">
        <w:rPr>
          <w:color w:val="000000"/>
          <w:shd w:val="clear" w:color="auto" w:fill="FFFFFF"/>
        </w:rPr>
        <w:br/>
        <w:t xml:space="preserve">Go to the </w:t>
      </w:r>
      <w:hyperlink r:id="rId10" w:history="1">
        <w:r w:rsidRPr="00321CF5">
          <w:rPr>
            <w:rStyle w:val="Hyperlink"/>
            <w:color w:val="1155CC"/>
            <w:shd w:val="clear" w:color="auto" w:fill="FFFFFF"/>
          </w:rPr>
          <w:t xml:space="preserve">1981-2010 U.S. Climate </w:t>
        </w:r>
        <w:proofErr w:type="spellStart"/>
        <w:r w:rsidRPr="00321CF5">
          <w:rPr>
            <w:rStyle w:val="Hyperlink"/>
            <w:color w:val="1155CC"/>
            <w:shd w:val="clear" w:color="auto" w:fill="FFFFFF"/>
          </w:rPr>
          <w:t>Normals</w:t>
        </w:r>
        <w:proofErr w:type="spellEnd"/>
      </w:hyperlink>
      <w:r w:rsidRPr="00321CF5">
        <w:rPr>
          <w:color w:val="000000"/>
          <w:shd w:val="clear" w:color="auto" w:fill="FFFFFF"/>
        </w:rPr>
        <w:t xml:space="preserve"> website. Select “Search Tool” then the “Annual/Seasonal </w:t>
      </w:r>
      <w:proofErr w:type="spellStart"/>
      <w:r w:rsidRPr="00321CF5">
        <w:rPr>
          <w:color w:val="000000"/>
          <w:shd w:val="clear" w:color="auto" w:fill="FFFFFF"/>
        </w:rPr>
        <w:t>Normals</w:t>
      </w:r>
      <w:proofErr w:type="spellEnd"/>
      <w:r w:rsidRPr="00321CF5">
        <w:rPr>
          <w:color w:val="000000"/>
          <w:shd w:val="clear" w:color="auto" w:fill="FFFFFF"/>
        </w:rPr>
        <w:t xml:space="preserve">” tab. </w:t>
      </w:r>
      <w:proofErr w:type="gramStart"/>
      <w:r w:rsidRPr="00321CF5">
        <w:rPr>
          <w:color w:val="000000"/>
          <w:shd w:val="clear" w:color="auto" w:fill="FFFFFF"/>
        </w:rPr>
        <w:t>Locate</w:t>
      </w:r>
      <w:proofErr w:type="gramEnd"/>
      <w:r w:rsidRPr="00321CF5">
        <w:rPr>
          <w:color w:val="000000"/>
          <w:shd w:val="clear" w:color="auto" w:fill="FFFFFF"/>
        </w:rPr>
        <w:t xml:space="preserve"> the state and then the city closest to your study site. You should get a table similar to what you see in Figure 2. </w:t>
      </w:r>
    </w:p>
    <w:p w:rsidR="00C8528A" w:rsidRPr="00321CF5" w:rsidRDefault="00C8528A" w:rsidP="00C8528A">
      <w:pPr>
        <w:rPr>
          <w:rFonts w:ascii="Times New Roman" w:hAnsi="Times New Roman" w:cs="Times New Roman"/>
          <w:sz w:val="24"/>
          <w:szCs w:val="24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88900</wp:posOffset>
            </wp:positionV>
            <wp:extent cx="4937760" cy="3177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9" t="15289" r="14222" b="10578"/>
                    <a:stretch/>
                  </pic:blipFill>
                  <pic:spPr bwMode="auto">
                    <a:xfrm>
                      <a:off x="0" y="0"/>
                      <a:ext cx="4937760" cy="317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320CFB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</w:p>
    <w:p w:rsidR="00320CFB" w:rsidRPr="00321CF5" w:rsidRDefault="00320CFB" w:rsidP="00320CFB">
      <w:pPr>
        <w:pStyle w:val="NormalWeb"/>
        <w:spacing w:before="0" w:beforeAutospacing="0" w:after="0" w:afterAutospacing="0" w:line="276" w:lineRule="auto"/>
      </w:pPr>
      <w:r w:rsidRPr="00321CF5">
        <w:rPr>
          <w:b/>
          <w:bCs/>
          <w:color w:val="000000"/>
          <w:shd w:val="clear" w:color="auto" w:fill="FFFFFF"/>
        </w:rPr>
        <w:t xml:space="preserve">Figure 2. Mean annual and seasonal climatic variables from 1981-2010 U.S. Climate </w:t>
      </w:r>
      <w:proofErr w:type="spellStart"/>
      <w:r w:rsidRPr="00321CF5">
        <w:rPr>
          <w:b/>
          <w:bCs/>
          <w:color w:val="000000"/>
          <w:shd w:val="clear" w:color="auto" w:fill="FFFFFF"/>
        </w:rPr>
        <w:t>Normals</w:t>
      </w:r>
      <w:proofErr w:type="spellEnd"/>
      <w:r w:rsidRPr="00321CF5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for the </w:t>
      </w:r>
      <w:proofErr w:type="spellStart"/>
      <w:r>
        <w:rPr>
          <w:b/>
          <w:bCs/>
          <w:color w:val="000000"/>
          <w:shd w:val="clear" w:color="auto" w:fill="FFFFFF"/>
        </w:rPr>
        <w:t>Archbold</w:t>
      </w:r>
      <w:proofErr w:type="spellEnd"/>
      <w:r>
        <w:rPr>
          <w:b/>
          <w:bCs/>
          <w:color w:val="000000"/>
          <w:shd w:val="clear" w:color="auto" w:fill="FFFFFF"/>
        </w:rPr>
        <w:t xml:space="preserve"> Biological Station weather station</w:t>
      </w: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320CFB" w:rsidRDefault="00320CFB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321CF5">
        <w:rPr>
          <w:color w:val="000000"/>
          <w:shd w:val="clear" w:color="auto" w:fill="FFFFFF"/>
        </w:rPr>
        <w:t>You can learn more about that particular weather station by cl</w:t>
      </w:r>
      <w:r w:rsidR="00841376">
        <w:rPr>
          <w:color w:val="000000"/>
          <w:shd w:val="clear" w:color="auto" w:fill="FFFFFF"/>
        </w:rPr>
        <w:t>icking “View station details” and</w:t>
      </w:r>
      <w:r w:rsidRPr="00321CF5">
        <w:rPr>
          <w:color w:val="000000"/>
          <w:shd w:val="clear" w:color="auto" w:fill="FFFFFF"/>
        </w:rPr>
        <w:t xml:space="preserve"> more information about the growing season (i.e., freeze-free season) by clicking “View station report”.</w:t>
      </w:r>
      <w:r w:rsidR="00841376">
        <w:rPr>
          <w:color w:val="000000"/>
          <w:shd w:val="clear" w:color="auto" w:fill="FFFFFF"/>
        </w:rPr>
        <w:t xml:space="preserve"> E</w:t>
      </w:r>
      <w:r w:rsidRPr="00321CF5">
        <w:rPr>
          <w:color w:val="000000"/>
          <w:shd w:val="clear" w:color="auto" w:fill="FFFFFF"/>
        </w:rPr>
        <w:t>nter the weather station information for your site into the box below.</w:t>
      </w: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C8528A" w:rsidRPr="00321CF5" w:rsidTr="00841376">
        <w:trPr>
          <w:trHeight w:val="4193"/>
        </w:trPr>
        <w:tc>
          <w:tcPr>
            <w:tcW w:w="10255" w:type="dxa"/>
          </w:tcPr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B0F0"/>
              </w:rPr>
            </w:pPr>
            <w:r w:rsidRPr="00321CF5">
              <w:rPr>
                <w:b/>
                <w:bCs/>
                <w:color w:val="00B0F0"/>
              </w:rPr>
              <w:t>Questions: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</w:rPr>
            </w:pPr>
            <w:r w:rsidRPr="00321CF5">
              <w:rPr>
                <w:color w:val="00B0F0"/>
              </w:rPr>
              <w:t>The name of your closest weather station: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</w:rPr>
            </w:pPr>
            <w:r w:rsidRPr="00321CF5">
              <w:rPr>
                <w:color w:val="00B0F0"/>
              </w:rPr>
              <w:t xml:space="preserve">The ID of the station: 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</w:rPr>
            </w:pPr>
            <w:r w:rsidRPr="00321CF5">
              <w:rPr>
                <w:color w:val="00B0F0"/>
              </w:rPr>
              <w:t>The elevation of the station: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</w:rPr>
            </w:pPr>
            <w:r w:rsidRPr="00321CF5">
              <w:rPr>
                <w:color w:val="00B0F0"/>
              </w:rPr>
              <w:t>The latitude of the station: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</w:rPr>
            </w:pPr>
            <w:r w:rsidRPr="00321CF5">
              <w:rPr>
                <w:color w:val="00B0F0"/>
              </w:rPr>
              <w:t>The longitude of the station: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C8528A" w:rsidRPr="00321CF5" w:rsidRDefault="00841376" w:rsidP="00C8528A">
      <w:pPr>
        <w:pStyle w:val="Heading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Part </w:t>
      </w:r>
      <w:r w:rsidR="00C8528A" w:rsidRPr="00321CF5">
        <w:rPr>
          <w:rFonts w:ascii="Times New Roman" w:hAnsi="Times New Roman" w:cs="Times New Roman"/>
          <w:color w:val="auto"/>
        </w:rPr>
        <w:t>2: Find climate data for your study site</w:t>
      </w: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</w:pPr>
      <w:r w:rsidRPr="00321CF5">
        <w:rPr>
          <w:color w:val="000000"/>
          <w:shd w:val="clear" w:color="auto" w:fill="FFFFFF"/>
        </w:rPr>
        <w:t xml:space="preserve">Once you have entered the weather station information from the station details page, go back to the previous page </w:t>
      </w:r>
      <w:r w:rsidR="00841376">
        <w:rPr>
          <w:color w:val="000000"/>
          <w:shd w:val="clear" w:color="auto" w:fill="FFFFFF"/>
        </w:rPr>
        <w:t xml:space="preserve">(table like Figure 2) </w:t>
      </w:r>
      <w:r w:rsidRPr="00321CF5">
        <w:rPr>
          <w:color w:val="000000"/>
          <w:shd w:val="clear" w:color="auto" w:fill="FFFFFF"/>
        </w:rPr>
        <w:t xml:space="preserve">to get the climate information. </w:t>
      </w:r>
      <w:r w:rsidR="00841376" w:rsidRPr="00321CF5">
        <w:rPr>
          <w:color w:val="000000"/>
          <w:shd w:val="clear" w:color="auto" w:fill="FFFFFF"/>
        </w:rPr>
        <w:t xml:space="preserve">We will be looking at the Annual values (first row of the table). These values are averages from 1981 – 2010 (so the “minimum temperature” is the average of all the minimum temperatures in each of those years, etc.). </w:t>
      </w:r>
      <w:r w:rsidRPr="00321CF5">
        <w:rPr>
          <w:color w:val="000000"/>
          <w:shd w:val="clear" w:color="auto" w:fill="FFFFFF"/>
        </w:rPr>
        <w:t>Th</w:t>
      </w:r>
      <w:r w:rsidR="00841376">
        <w:rPr>
          <w:color w:val="000000"/>
          <w:shd w:val="clear" w:color="auto" w:fill="FFFFFF"/>
        </w:rPr>
        <w:t>ese data are</w:t>
      </w:r>
      <w:r w:rsidRPr="00321CF5">
        <w:rPr>
          <w:color w:val="000000"/>
          <w:shd w:val="clear" w:color="auto" w:fill="FFFFFF"/>
        </w:rPr>
        <w:t xml:space="preserve"> presented in US (Imperial) uni</w:t>
      </w:r>
      <w:r w:rsidR="00841376">
        <w:rPr>
          <w:color w:val="000000"/>
          <w:shd w:val="clear" w:color="auto" w:fill="FFFFFF"/>
        </w:rPr>
        <w:t>ts (precipitation in inches,</w:t>
      </w:r>
      <w:r w:rsidRPr="00321CF5">
        <w:rPr>
          <w:color w:val="000000"/>
          <w:shd w:val="clear" w:color="auto" w:fill="FFFFFF"/>
        </w:rPr>
        <w:t xml:space="preserve"> temperatures in Fahrenheit). </w:t>
      </w:r>
      <w:r w:rsidR="00841376">
        <w:rPr>
          <w:color w:val="000000"/>
          <w:shd w:val="clear" w:color="auto" w:fill="FFFFFF"/>
        </w:rPr>
        <w:t>First,</w:t>
      </w:r>
      <w:r w:rsidRPr="00321CF5">
        <w:rPr>
          <w:color w:val="000000"/>
          <w:shd w:val="clear" w:color="auto" w:fill="FFFFFF"/>
        </w:rPr>
        <w:t xml:space="preserve"> conver</w:t>
      </w:r>
      <w:r w:rsidR="00841376">
        <w:rPr>
          <w:color w:val="000000"/>
          <w:shd w:val="clear" w:color="auto" w:fill="FFFFFF"/>
        </w:rPr>
        <w:t>t those values to metric units:</w:t>
      </w: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8528A" w:rsidRPr="00321CF5" w:rsidRDefault="00C8528A" w:rsidP="00C852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321CF5">
        <w:rPr>
          <w:color w:val="000000"/>
          <w:shd w:val="clear" w:color="auto" w:fill="FFFFFF"/>
        </w:rPr>
        <w:t>precipitation (</w:t>
      </w:r>
      <w:r w:rsidRPr="00321CF5">
        <w:rPr>
          <w:i/>
          <w:iCs/>
          <w:color w:val="000000"/>
          <w:shd w:val="clear" w:color="auto" w:fill="FFFFFF"/>
        </w:rPr>
        <w:t>multiply</w:t>
      </w:r>
      <w:r w:rsidRPr="00321CF5">
        <w:rPr>
          <w:color w:val="000000"/>
          <w:shd w:val="clear" w:color="auto" w:fill="FFFFFF"/>
        </w:rPr>
        <w:t xml:space="preserve"> the value in inches by 25.4 to get the value in mm)</w:t>
      </w:r>
    </w:p>
    <w:p w:rsidR="00C8528A" w:rsidRPr="00321CF5" w:rsidRDefault="00C8528A" w:rsidP="00C852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proofErr w:type="gramStart"/>
      <w:r w:rsidRPr="00321CF5">
        <w:rPr>
          <w:color w:val="000000"/>
          <w:shd w:val="clear" w:color="auto" w:fill="FFFFFF"/>
        </w:rPr>
        <w:t>temperature</w:t>
      </w:r>
      <w:proofErr w:type="gramEnd"/>
      <w:r w:rsidRPr="00321CF5">
        <w:rPr>
          <w:color w:val="000000"/>
          <w:shd w:val="clear" w:color="auto" w:fill="FFFFFF"/>
        </w:rPr>
        <w:t xml:space="preserve"> (</w:t>
      </w:r>
      <w:r w:rsidRPr="00321CF5">
        <w:rPr>
          <w:i/>
          <w:iCs/>
          <w:color w:val="000000"/>
          <w:shd w:val="clear" w:color="auto" w:fill="FFFFFF"/>
        </w:rPr>
        <w:t>subtract</w:t>
      </w:r>
      <w:r w:rsidRPr="00321CF5">
        <w:rPr>
          <w:color w:val="000000"/>
          <w:shd w:val="clear" w:color="auto" w:fill="FFFFFF"/>
        </w:rPr>
        <w:t xml:space="preserve"> 32 from the value in ° F, then </w:t>
      </w:r>
      <w:r w:rsidRPr="00321CF5">
        <w:rPr>
          <w:i/>
          <w:iCs/>
          <w:color w:val="000000"/>
          <w:shd w:val="clear" w:color="auto" w:fill="FFFFFF"/>
        </w:rPr>
        <w:t>multiply</w:t>
      </w:r>
      <w:r w:rsidRPr="00321CF5">
        <w:rPr>
          <w:color w:val="000000"/>
          <w:shd w:val="clear" w:color="auto" w:fill="FFFFFF"/>
        </w:rPr>
        <w:t xml:space="preserve"> by 5/9, to get the value in ° C). </w:t>
      </w: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321CF5">
        <w:rPr>
          <w:color w:val="000000"/>
          <w:shd w:val="clear" w:color="auto" w:fill="FFFFFF"/>
        </w:rPr>
        <w:t>List both the original and converted values below:</w:t>
      </w: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8528A" w:rsidRPr="00321CF5" w:rsidTr="00841376">
        <w:trPr>
          <w:trHeight w:val="5966"/>
        </w:trPr>
        <w:tc>
          <w:tcPr>
            <w:tcW w:w="10705" w:type="dxa"/>
          </w:tcPr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B0F0"/>
                <w:shd w:val="clear" w:color="auto" w:fill="FFFFFF"/>
              </w:rPr>
            </w:pPr>
            <w:r w:rsidRPr="00321CF5">
              <w:rPr>
                <w:b/>
                <w:bCs/>
                <w:color w:val="00B0F0"/>
                <w:shd w:val="clear" w:color="auto" w:fill="FFFFFF"/>
              </w:rPr>
              <w:t>Questions: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  <w:r w:rsidRPr="00321CF5">
              <w:rPr>
                <w:color w:val="00B0F0"/>
                <w:shd w:val="clear" w:color="auto" w:fill="FFFFFF"/>
              </w:rPr>
              <w:t>Mean annual precipitation (inches):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  <w:r w:rsidRPr="00321CF5">
              <w:rPr>
                <w:color w:val="00B0F0"/>
                <w:shd w:val="clear" w:color="auto" w:fill="FFFFFF"/>
              </w:rPr>
              <w:t>Mean annual precipitation (mm):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  <w:r w:rsidRPr="00321CF5">
              <w:rPr>
                <w:color w:val="00B0F0"/>
                <w:shd w:val="clear" w:color="auto" w:fill="FFFFFF"/>
              </w:rPr>
              <w:t>Mean annual minimum temperature (“MIN TMP”) (° F):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  <w:r w:rsidRPr="00321CF5">
              <w:rPr>
                <w:color w:val="00B0F0"/>
                <w:shd w:val="clear" w:color="auto" w:fill="FFFFFF"/>
              </w:rPr>
              <w:t>Mean annual minimum temperature (“MIN TMP”) (° C):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  <w:r w:rsidRPr="00321CF5">
              <w:rPr>
                <w:color w:val="00B0F0"/>
                <w:shd w:val="clear" w:color="auto" w:fill="FFFFFF"/>
              </w:rPr>
              <w:t>Mean annual temperature (“average”) (“AVG TMP”) (° F):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  <w:r w:rsidRPr="00321CF5">
              <w:rPr>
                <w:color w:val="00B0F0"/>
                <w:shd w:val="clear" w:color="auto" w:fill="FFFFFF"/>
              </w:rPr>
              <w:t>Mean annual temperature (“average”) (“AVG TMP”) (° C):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  <w:r w:rsidRPr="00321CF5">
              <w:rPr>
                <w:color w:val="00B0F0"/>
                <w:shd w:val="clear" w:color="auto" w:fill="FFFFFF"/>
              </w:rPr>
              <w:t>Mean annual maximum temperature (“MAX TMP”) (° F):</w:t>
            </w:r>
          </w:p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  <w:shd w:val="clear" w:color="auto" w:fill="FFFFFF"/>
              </w:rPr>
            </w:pPr>
          </w:p>
          <w:p w:rsidR="00C8528A" w:rsidRPr="00321CF5" w:rsidRDefault="00C8528A" w:rsidP="00DA65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321CF5">
              <w:rPr>
                <w:color w:val="00B0F0"/>
                <w:shd w:val="clear" w:color="auto" w:fill="FFFFFF"/>
              </w:rPr>
              <w:t>Mean annual maximum temperature (“MAX TMP”) (° C):</w:t>
            </w:r>
          </w:p>
        </w:tc>
      </w:tr>
    </w:tbl>
    <w:p w:rsidR="00C8528A" w:rsidRPr="00321CF5" w:rsidRDefault="00C8528A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8528A" w:rsidRPr="00321CF5" w:rsidRDefault="00841376" w:rsidP="00C8528A">
      <w:pPr>
        <w:pStyle w:val="Heading4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Part </w:t>
      </w:r>
      <w:r w:rsidR="00C8528A" w:rsidRPr="00321CF5">
        <w:rPr>
          <w:rFonts w:ascii="Times New Roman" w:hAnsi="Times New Roman" w:cs="Times New Roman"/>
          <w:color w:val="auto"/>
          <w:shd w:val="clear" w:color="auto" w:fill="FFFFFF"/>
        </w:rPr>
        <w:t>3</w:t>
      </w:r>
      <w:r>
        <w:rPr>
          <w:rFonts w:ascii="Times New Roman" w:hAnsi="Times New Roman" w:cs="Times New Roman"/>
          <w:color w:val="auto"/>
          <w:shd w:val="clear" w:color="auto" w:fill="FFFFFF"/>
        </w:rPr>
        <w:t>: Find the growing season</w:t>
      </w:r>
      <w:r w:rsidR="00C8528A" w:rsidRPr="00321CF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length </w:t>
      </w:r>
      <w:r w:rsidR="00C8528A" w:rsidRPr="00321CF5">
        <w:rPr>
          <w:rFonts w:ascii="Times New Roman" w:hAnsi="Times New Roman" w:cs="Times New Roman"/>
          <w:color w:val="auto"/>
          <w:shd w:val="clear" w:color="auto" w:fill="FFFFFF"/>
        </w:rPr>
        <w:t xml:space="preserve">for your study site </w:t>
      </w:r>
    </w:p>
    <w:p w:rsidR="00841376" w:rsidRDefault="00841376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</w:pPr>
      <w:r w:rsidRPr="00321CF5">
        <w:rPr>
          <w:color w:val="000000"/>
          <w:shd w:val="clear" w:color="auto" w:fill="FFFFFF"/>
        </w:rPr>
        <w:t>The growing season length is limiting to the types of and biomass production by vegetation and is generally regarded as that period during the growing season after whic</w:t>
      </w:r>
      <w:r w:rsidR="00841376">
        <w:rPr>
          <w:color w:val="000000"/>
          <w:shd w:val="clear" w:color="auto" w:fill="FFFFFF"/>
        </w:rPr>
        <w:t>h the last frost occurs in the s</w:t>
      </w:r>
      <w:r w:rsidRPr="00321CF5">
        <w:rPr>
          <w:color w:val="000000"/>
          <w:shd w:val="clear" w:color="auto" w:fill="FFFFFF"/>
        </w:rPr>
        <w:t>pring and</w:t>
      </w:r>
      <w:r w:rsidR="00841376">
        <w:rPr>
          <w:color w:val="000000"/>
          <w:shd w:val="clear" w:color="auto" w:fill="FFFFFF"/>
        </w:rPr>
        <w:t xml:space="preserve"> before the first frost in the f</w:t>
      </w:r>
      <w:r w:rsidRPr="00321CF5">
        <w:rPr>
          <w:color w:val="000000"/>
          <w:shd w:val="clear" w:color="auto" w:fill="FFFFFF"/>
        </w:rPr>
        <w:t>all (Figure 3). However, like most environmental factors, the growing season length is changing, with a 6-10-day increase in eastern North America and 16-19-day increase in western North America since 1991, relative to earlier in the 20th century</w:t>
      </w:r>
      <w:r w:rsidRPr="00321CF5">
        <w:rPr>
          <w:color w:val="000000"/>
        </w:rPr>
        <w:t xml:space="preserve"> (</w:t>
      </w:r>
      <w:hyperlink r:id="rId12" w:history="1">
        <w:r w:rsidRPr="00841376">
          <w:rPr>
            <w:rStyle w:val="Hyperlink"/>
            <w:color w:val="auto"/>
            <w:u w:val="none"/>
          </w:rPr>
          <w:t>Walsh et al. 2014</w:t>
        </w:r>
      </w:hyperlink>
      <w:r w:rsidRPr="00321CF5">
        <w:rPr>
          <w:color w:val="000000"/>
        </w:rPr>
        <w:t>). </w:t>
      </w: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</w:pPr>
      <w:r w:rsidRPr="00321CF5">
        <w:rPr>
          <w:b/>
          <w:bCs/>
          <w:noProof/>
          <w:color w:val="1155CC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2DE4CD3E" wp14:editId="3DA27D72">
            <wp:extent cx="6899497" cy="3741420"/>
            <wp:effectExtent l="0" t="0" r="0" b="0"/>
            <wp:docPr id="30" name="Picture 3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776" cy="37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8A" w:rsidRPr="00321CF5" w:rsidRDefault="00841376" w:rsidP="00C8528A">
      <w:pPr>
        <w:pStyle w:val="NormalWeb"/>
        <w:spacing w:before="0" w:beforeAutospacing="0" w:after="0" w:afterAutospacing="0" w:line="276" w:lineRule="auto"/>
      </w:pPr>
      <w:r>
        <w:rPr>
          <w:b/>
          <w:bCs/>
          <w:color w:val="000000"/>
          <w:shd w:val="clear" w:color="auto" w:fill="FFFFFF"/>
        </w:rPr>
        <w:t>Figure 3</w:t>
      </w:r>
      <w:r w:rsidR="00C8528A" w:rsidRPr="00321CF5">
        <w:rPr>
          <w:b/>
          <w:bCs/>
          <w:color w:val="000000"/>
          <w:shd w:val="clear" w:color="auto" w:fill="FFFFFF"/>
        </w:rPr>
        <w:t xml:space="preserve">. Median length of freeze-free period in the U.S. </w:t>
      </w:r>
      <w:r w:rsidR="00C8528A" w:rsidRPr="00321CF5">
        <w:rPr>
          <w:color w:val="000000"/>
          <w:shd w:val="clear" w:color="auto" w:fill="FFFFFF"/>
        </w:rPr>
        <w:t>Map is based on National Weather Service data and produced by Internet Accuracy Project.</w:t>
      </w:r>
    </w:p>
    <w:p w:rsidR="00C8528A" w:rsidRPr="00321CF5" w:rsidRDefault="00C8528A" w:rsidP="00C8528A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10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0"/>
      </w:tblGrid>
      <w:tr w:rsidR="00C8528A" w:rsidRPr="00321CF5" w:rsidTr="00841376">
        <w:trPr>
          <w:trHeight w:val="2022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528A" w:rsidRPr="00321CF5" w:rsidRDefault="00C8528A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</w:rPr>
            </w:pPr>
            <w:r w:rsidRPr="00321CF5">
              <w:rPr>
                <w:b/>
                <w:bCs/>
                <w:color w:val="00B0F0"/>
              </w:rPr>
              <w:t>Question:</w:t>
            </w:r>
            <w:r w:rsidRPr="00321CF5">
              <w:rPr>
                <w:color w:val="00B0F0"/>
              </w:rPr>
              <w:t> </w:t>
            </w:r>
          </w:p>
          <w:p w:rsidR="00C8528A" w:rsidRPr="00321CF5" w:rsidRDefault="00841376" w:rsidP="00DA6506">
            <w:pPr>
              <w:pStyle w:val="NormalWeb"/>
              <w:spacing w:before="0" w:beforeAutospacing="0" w:after="0" w:afterAutospacing="0" w:line="276" w:lineRule="auto"/>
              <w:rPr>
                <w:color w:val="00B0F0"/>
              </w:rPr>
            </w:pPr>
            <w:r>
              <w:rPr>
                <w:color w:val="00B0F0"/>
              </w:rPr>
              <w:t>18</w:t>
            </w:r>
            <w:r w:rsidR="00C8528A" w:rsidRPr="00321CF5">
              <w:rPr>
                <w:color w:val="00B0F0"/>
              </w:rPr>
              <w:t xml:space="preserve">) What </w:t>
            </w:r>
            <w:r>
              <w:rPr>
                <w:color w:val="00B0F0"/>
              </w:rPr>
              <w:t xml:space="preserve">factors drive the </w:t>
            </w:r>
            <w:r w:rsidR="00C8528A" w:rsidRPr="00321CF5">
              <w:rPr>
                <w:color w:val="00B0F0"/>
              </w:rPr>
              <w:t xml:space="preserve">spatial patterns </w:t>
            </w:r>
            <w:r>
              <w:rPr>
                <w:color w:val="00B0F0"/>
              </w:rPr>
              <w:t>that</w:t>
            </w:r>
            <w:r w:rsidR="00C8528A" w:rsidRPr="00321CF5">
              <w:rPr>
                <w:color w:val="00B0F0"/>
              </w:rPr>
              <w:t xml:space="preserve"> you see in growing season length </w:t>
            </w:r>
            <w:r>
              <w:rPr>
                <w:color w:val="00B0F0"/>
              </w:rPr>
              <w:t>in Figure 3?</w:t>
            </w:r>
          </w:p>
          <w:p w:rsidR="00C8528A" w:rsidRPr="00321CF5" w:rsidRDefault="00C8528A" w:rsidP="00DA65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1C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528A" w:rsidRPr="00321CF5" w:rsidRDefault="00C8528A" w:rsidP="00DA65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8528A" w:rsidRPr="00321CF5" w:rsidRDefault="00C8528A" w:rsidP="00C8528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321CF5">
        <w:rPr>
          <w:color w:val="000000"/>
          <w:shd w:val="clear" w:color="auto" w:fill="FFFFFF"/>
        </w:rPr>
        <w:t xml:space="preserve">We can obtain an approximate length of the growing season from several sources, including from, surprisingly, </w:t>
      </w:r>
      <w:hyperlink r:id="rId15" w:history="1">
        <w:r w:rsidRPr="00321CF5">
          <w:rPr>
            <w:rStyle w:val="Hyperlink"/>
            <w:color w:val="1155CC"/>
            <w:shd w:val="clear" w:color="auto" w:fill="FFFFFF"/>
          </w:rPr>
          <w:t>Dave’</w:t>
        </w:r>
        <w:r w:rsidRPr="00321CF5">
          <w:rPr>
            <w:rStyle w:val="Hyperlink"/>
            <w:color w:val="1155CC"/>
            <w:shd w:val="clear" w:color="auto" w:fill="FFFFFF"/>
          </w:rPr>
          <w:t>s</w:t>
        </w:r>
        <w:r w:rsidRPr="00321CF5">
          <w:rPr>
            <w:rStyle w:val="Hyperlink"/>
            <w:color w:val="1155CC"/>
            <w:shd w:val="clear" w:color="auto" w:fill="FFFFFF"/>
          </w:rPr>
          <w:t xml:space="preserve"> Garden</w:t>
        </w:r>
      </w:hyperlink>
      <w:r w:rsidRPr="00321CF5">
        <w:rPr>
          <w:color w:val="000000"/>
          <w:shd w:val="clear" w:color="auto" w:fill="FFFFFF"/>
        </w:rPr>
        <w:t>, which uses National Weather Service data to</w:t>
      </w:r>
      <w:r w:rsidR="00EC036B">
        <w:rPr>
          <w:color w:val="000000"/>
          <w:shd w:val="clear" w:color="auto" w:fill="FFFFFF"/>
        </w:rPr>
        <w:t xml:space="preserve"> interpolate an estimated frost</w:t>
      </w:r>
      <w:r w:rsidRPr="00321CF5">
        <w:rPr>
          <w:color w:val="000000"/>
          <w:shd w:val="clear" w:color="auto" w:fill="FFFFFF"/>
        </w:rPr>
        <w:t>-free growing season length. Once you are on the website, type in the ZIP code nearest your study site. This gives you a lot of information about dates when you can expect frost, but also an overall number of days you will almost definitely not get frost – the “frost-free growing season”.</w:t>
      </w:r>
    </w:p>
    <w:p w:rsidR="00C8528A" w:rsidRPr="00321CF5" w:rsidRDefault="00C8528A" w:rsidP="00C8528A">
      <w:pPr>
        <w:pStyle w:val="NormalWeb"/>
        <w:spacing w:before="0" w:beforeAutospacing="0" w:after="0" w:afterAutospacing="0" w:line="276" w:lineRule="auto"/>
        <w:rPr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8528A" w:rsidRPr="00321CF5" w:rsidTr="00841376">
        <w:tc>
          <w:tcPr>
            <w:tcW w:w="10705" w:type="dxa"/>
          </w:tcPr>
          <w:p w:rsidR="00841376" w:rsidRPr="00841376" w:rsidRDefault="00841376" w:rsidP="0084137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4137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Question:</w:t>
            </w:r>
          </w:p>
          <w:p w:rsidR="00C8528A" w:rsidRDefault="00841376" w:rsidP="0084137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19) What is the </w:t>
            </w:r>
            <w:r w:rsidR="00C8528A" w:rsidRPr="0084137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frost free growin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 season for your study site?</w:t>
            </w:r>
          </w:p>
          <w:p w:rsidR="00841376" w:rsidRDefault="00841376" w:rsidP="0084137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841376" w:rsidRPr="00841376" w:rsidRDefault="00841376" w:rsidP="0084137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C8528A" w:rsidRPr="00321CF5" w:rsidRDefault="00C8528A" w:rsidP="00DA6506">
            <w:pPr>
              <w:spacing w:after="24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EA28FB" w:rsidRDefault="00772D85" w:rsidP="005356A9">
      <w:pPr>
        <w:pStyle w:val="Heading1"/>
      </w:pPr>
    </w:p>
    <w:sectPr w:rsidR="00EA28FB" w:rsidSect="00C85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F99"/>
    <w:multiLevelType w:val="hybridMultilevel"/>
    <w:tmpl w:val="A89AA652"/>
    <w:lvl w:ilvl="0" w:tplc="04090011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66BB"/>
    <w:multiLevelType w:val="hybridMultilevel"/>
    <w:tmpl w:val="08A4B5F4"/>
    <w:lvl w:ilvl="0" w:tplc="04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3CE2"/>
    <w:multiLevelType w:val="hybridMultilevel"/>
    <w:tmpl w:val="03646C7E"/>
    <w:lvl w:ilvl="0" w:tplc="91562D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31B3"/>
    <w:multiLevelType w:val="hybridMultilevel"/>
    <w:tmpl w:val="9858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8A"/>
    <w:rsid w:val="00320CFB"/>
    <w:rsid w:val="003D2027"/>
    <w:rsid w:val="005356A9"/>
    <w:rsid w:val="00772D85"/>
    <w:rsid w:val="00841376"/>
    <w:rsid w:val="008563F6"/>
    <w:rsid w:val="00BE5C8F"/>
    <w:rsid w:val="00C8528A"/>
    <w:rsid w:val="00E300B4"/>
    <w:rsid w:val="00EC036B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4E9E"/>
  <w15:chartTrackingRefBased/>
  <w15:docId w15:val="{4F5BC91E-9A02-4C13-A3CD-34680425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528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2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C852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852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528A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rsid w:val="00C8528A"/>
    <w:rPr>
      <w:rFonts w:ascii="Arial" w:eastAsia="Arial" w:hAnsi="Arial" w:cs="Arial"/>
      <w:color w:val="666666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C85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8528A"/>
    <w:rPr>
      <w:color w:val="0000FF"/>
      <w:u w:val="single"/>
    </w:rPr>
  </w:style>
  <w:style w:type="table" w:styleId="TableGrid">
    <w:name w:val="Table Grid"/>
    <w:basedOn w:val="TableNormal"/>
    <w:uiPriority w:val="39"/>
    <w:rsid w:val="00C8528A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5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20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dc.noaa.gov/data-access/land-based-station-data/land-based-datasets/climate-normals/1981-2010-normals-data" TargetMode="External"/><Relationship Id="rId13" Type="http://schemas.openxmlformats.org/officeDocument/2006/relationships/hyperlink" Target="https://www.accuracyproject.org/w-FreezeFree33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nca2014.globalchange.gov/report/our-changing-climate/frost-free-seas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ism.oregonstate.edu/normals/" TargetMode="External"/><Relationship Id="rId15" Type="http://schemas.openxmlformats.org/officeDocument/2006/relationships/hyperlink" Target="http://davesgarden.com/guides/freeze-frost-dates/" TargetMode="External"/><Relationship Id="rId10" Type="http://schemas.openxmlformats.org/officeDocument/2006/relationships/hyperlink" Target="https://www.ncdc.noaa.gov/data-access/land-based-station-data/land-based-datasets/climate-normals/1981-2010-normals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dc.noaa.gov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Nodine</dc:creator>
  <cp:keywords/>
  <dc:description/>
  <cp:lastModifiedBy>Emily Nodine</cp:lastModifiedBy>
  <cp:revision>5</cp:revision>
  <dcterms:created xsi:type="dcterms:W3CDTF">2021-01-20T22:59:00Z</dcterms:created>
  <dcterms:modified xsi:type="dcterms:W3CDTF">2021-02-21T20:15:00Z</dcterms:modified>
</cp:coreProperties>
</file>