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A6" w:rsidRDefault="00D773A6" w:rsidP="00D773A6">
      <w:pPr>
        <w:pStyle w:val="Heading1"/>
        <w:jc w:val="center"/>
        <w:rPr>
          <w:rFonts w:ascii="Times New Roman" w:hAnsi="Times New Roman" w:cs="Times New Roman"/>
          <w:b/>
          <w:bCs/>
          <w:color w:val="auto"/>
          <w:sz w:val="24"/>
          <w:szCs w:val="24"/>
        </w:rPr>
      </w:pPr>
      <w:r w:rsidRPr="00C8528A">
        <w:rPr>
          <w:rFonts w:ascii="Times New Roman" w:hAnsi="Times New Roman" w:cs="Times New Roman"/>
          <w:b/>
          <w:bCs/>
          <w:color w:val="auto"/>
          <w:sz w:val="24"/>
          <w:szCs w:val="24"/>
        </w:rPr>
        <w:t>Plants in the Human-Altered Environment (PHAE) Research Project</w:t>
      </w:r>
    </w:p>
    <w:p w:rsidR="00D773A6" w:rsidRPr="00C8528A" w:rsidRDefault="00D773A6" w:rsidP="00D773A6"/>
    <w:p w:rsidR="00D773A6" w:rsidRDefault="00D773A6" w:rsidP="00D773A6">
      <w:pPr>
        <w:jc w:val="center"/>
        <w:rPr>
          <w:rFonts w:ascii="Times New Roman" w:hAnsi="Times New Roman" w:cs="Times New Roman"/>
          <w:b/>
          <w:sz w:val="24"/>
          <w:szCs w:val="24"/>
          <w:shd w:val="clear" w:color="auto" w:fill="FFFFFF"/>
        </w:rPr>
      </w:pPr>
      <w:r>
        <w:rPr>
          <w:rFonts w:ascii="Times New Roman" w:hAnsi="Times New Roman" w:cs="Times New Roman"/>
          <w:b/>
          <w:sz w:val="24"/>
          <w:szCs w:val="24"/>
        </w:rPr>
        <w:t xml:space="preserve">Module 3: </w:t>
      </w:r>
      <w:r w:rsidRPr="00C8528A">
        <w:rPr>
          <w:rFonts w:ascii="Times New Roman" w:hAnsi="Times New Roman" w:cs="Times New Roman"/>
          <w:b/>
          <w:sz w:val="24"/>
          <w:szCs w:val="24"/>
          <w:shd w:val="clear" w:color="auto" w:fill="FFFFFF"/>
        </w:rPr>
        <w:t>Classify the land cover of your study site</w:t>
      </w:r>
    </w:p>
    <w:p w:rsidR="00D773A6" w:rsidRPr="00321CF5" w:rsidRDefault="00D773A6" w:rsidP="00D773A6">
      <w:pPr>
        <w:jc w:val="center"/>
        <w:rPr>
          <w:rFonts w:ascii="Times New Roman" w:eastAsia="Times New Roman" w:hAnsi="Times New Roman" w:cs="Times New Roman"/>
          <w:sz w:val="24"/>
          <w:szCs w:val="24"/>
          <w:shd w:val="clear" w:color="auto" w:fill="FFFFFF"/>
          <w:lang w:val="en-US"/>
        </w:rPr>
      </w:pPr>
    </w:p>
    <w:p w:rsidR="00D773A6" w:rsidRPr="00321CF5" w:rsidRDefault="00D773A6" w:rsidP="00D773A6">
      <w:pPr>
        <w:pStyle w:val="NormalWeb"/>
        <w:spacing w:before="0" w:beforeAutospacing="0" w:after="0" w:afterAutospacing="0" w:line="276" w:lineRule="auto"/>
      </w:pPr>
      <w:r w:rsidRPr="00321CF5">
        <w:rPr>
          <w:color w:val="000000"/>
          <w:shd w:val="clear" w:color="auto" w:fill="FFFFFF"/>
        </w:rPr>
        <w:t>We will classify and estimate the area of cover within your study site in two different ways.</w:t>
      </w:r>
    </w:p>
    <w:p w:rsidR="00D773A6" w:rsidRPr="00321CF5" w:rsidRDefault="008C6C36" w:rsidP="00D773A6">
      <w:pPr>
        <w:pStyle w:val="Heading4"/>
        <w:rPr>
          <w:rFonts w:ascii="Times New Roman" w:hAnsi="Times New Roman" w:cs="Times New Roman"/>
          <w:color w:val="auto"/>
        </w:rPr>
      </w:pPr>
      <w:r>
        <w:rPr>
          <w:rFonts w:ascii="Times New Roman" w:hAnsi="Times New Roman" w:cs="Times New Roman"/>
          <w:color w:val="auto"/>
          <w:shd w:val="clear" w:color="auto" w:fill="FFFFFF"/>
        </w:rPr>
        <w:t xml:space="preserve">Part </w:t>
      </w:r>
      <w:r w:rsidR="00D773A6" w:rsidRPr="00321CF5">
        <w:rPr>
          <w:rFonts w:ascii="Times New Roman" w:hAnsi="Times New Roman" w:cs="Times New Roman"/>
          <w:color w:val="auto"/>
          <w:shd w:val="clear" w:color="auto" w:fill="FFFFFF"/>
        </w:rPr>
        <w:t xml:space="preserve">1: </w:t>
      </w:r>
      <w:r>
        <w:rPr>
          <w:rFonts w:ascii="Times New Roman" w:hAnsi="Times New Roman" w:cs="Times New Roman"/>
          <w:color w:val="auto"/>
          <w:shd w:val="clear" w:color="auto" w:fill="FFFFFF"/>
        </w:rPr>
        <w:t>Identifying</w:t>
      </w:r>
      <w:r w:rsidR="00D773A6" w:rsidRPr="00321CF5">
        <w:rPr>
          <w:rFonts w:ascii="Times New Roman" w:hAnsi="Times New Roman" w:cs="Times New Roman"/>
          <w:color w:val="auto"/>
          <w:shd w:val="clear" w:color="auto" w:fill="FFFFFF"/>
        </w:rPr>
        <w:t xml:space="preserve"> land cover types with Google Earth</w:t>
      </w:r>
    </w:p>
    <w:p w:rsidR="00D773A6"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Return to your study site </w:t>
      </w:r>
      <w:r w:rsidR="008C6C36">
        <w:rPr>
          <w:color w:val="000000"/>
          <w:shd w:val="clear" w:color="auto" w:fill="FFFFFF"/>
        </w:rPr>
        <w:t>project on Google Earth and zoom in</w:t>
      </w:r>
      <w:r w:rsidRPr="00321CF5">
        <w:rPr>
          <w:color w:val="000000"/>
          <w:shd w:val="clear" w:color="auto" w:fill="FFFFFF"/>
        </w:rPr>
        <w:t>to the frame to fill the screen. Identify and determine whether different types of land cover (</w:t>
      </w:r>
      <w:r w:rsidRPr="00321CF5">
        <w:rPr>
          <w:color w:val="000000"/>
        </w:rPr>
        <w:t>Table 1</w:t>
      </w:r>
      <w:r w:rsidRPr="00321CF5">
        <w:rPr>
          <w:color w:val="000000"/>
          <w:shd w:val="clear" w:color="auto" w:fill="FFFFFF"/>
        </w:rPr>
        <w:t xml:space="preserve">) occur within your study site by looking at the </w:t>
      </w:r>
      <w:r w:rsidR="008C6C36">
        <w:rPr>
          <w:color w:val="000000"/>
          <w:shd w:val="clear" w:color="auto" w:fill="FFFFFF"/>
        </w:rPr>
        <w:t xml:space="preserve">satellite imagery </w:t>
      </w:r>
      <w:r w:rsidR="008C6C36" w:rsidRPr="00321CF5">
        <w:rPr>
          <w:color w:val="000000"/>
          <w:shd w:val="clear" w:color="auto" w:fill="FFFFFF"/>
        </w:rPr>
        <w:t>(</w:t>
      </w:r>
      <w:r w:rsidR="008C6C36">
        <w:rPr>
          <w:color w:val="000000"/>
          <w:shd w:val="clear" w:color="auto" w:fill="FFFFFF"/>
        </w:rPr>
        <w:t>for example, is there pavement? t</w:t>
      </w:r>
      <w:r w:rsidR="008C6C36" w:rsidRPr="00321CF5">
        <w:rPr>
          <w:color w:val="000000"/>
          <w:shd w:val="clear" w:color="auto" w:fill="FFFFFF"/>
        </w:rPr>
        <w:t xml:space="preserve">rees? </w:t>
      </w:r>
      <w:r w:rsidR="008C6C36">
        <w:rPr>
          <w:color w:val="000000"/>
          <w:shd w:val="clear" w:color="auto" w:fill="FFFFFF"/>
        </w:rPr>
        <w:t>lawn</w:t>
      </w:r>
      <w:r w:rsidR="008C6C36" w:rsidRPr="00321CF5">
        <w:rPr>
          <w:color w:val="000000"/>
          <w:shd w:val="clear" w:color="auto" w:fill="FFFFFF"/>
        </w:rPr>
        <w:t>?)</w:t>
      </w:r>
      <w:r w:rsidR="008C6C36">
        <w:rPr>
          <w:color w:val="000000"/>
          <w:shd w:val="clear" w:color="auto" w:fill="FFFFFF"/>
        </w:rPr>
        <w:t xml:space="preserve">. </w:t>
      </w:r>
      <w:r w:rsidR="008C6C36" w:rsidRPr="00321CF5">
        <w:rPr>
          <w:color w:val="000000"/>
          <w:shd w:val="clear" w:color="auto" w:fill="FFFFFF"/>
        </w:rPr>
        <w:t>Each land cover type has a variable code which is the abbreviated name used in the spreadsheets</w:t>
      </w:r>
      <w:r w:rsidR="008C6C36">
        <w:rPr>
          <w:color w:val="000000"/>
          <w:shd w:val="clear" w:color="auto" w:fill="FFFFFF"/>
        </w:rPr>
        <w:t xml:space="preserve"> where our data will be entered for the EREN project</w:t>
      </w:r>
      <w:r w:rsidR="008C6C36" w:rsidRPr="00321CF5">
        <w:rPr>
          <w:color w:val="000000"/>
          <w:shd w:val="clear" w:color="auto" w:fill="FFFFFF"/>
        </w:rPr>
        <w:t xml:space="preserve">. </w:t>
      </w:r>
    </w:p>
    <w:p w:rsidR="008C6C36" w:rsidRPr="00321CF5" w:rsidRDefault="008C6C36" w:rsidP="00D773A6">
      <w:pPr>
        <w:pStyle w:val="NormalWeb"/>
        <w:spacing w:before="0" w:beforeAutospacing="0" w:after="0" w:afterAutospacing="0" w:line="276" w:lineRule="auto"/>
      </w:pPr>
    </w:p>
    <w:p w:rsidR="00D773A6" w:rsidRPr="00321CF5" w:rsidRDefault="00D773A6" w:rsidP="00D773A6">
      <w:pPr>
        <w:pStyle w:val="NormalWeb"/>
        <w:spacing w:before="0" w:beforeAutospacing="0" w:after="0" w:afterAutospacing="0" w:line="276" w:lineRule="auto"/>
      </w:pPr>
      <w:r w:rsidRPr="00321CF5">
        <w:rPr>
          <w:b/>
          <w:bCs/>
          <w:color w:val="000000"/>
          <w:shd w:val="clear" w:color="auto" w:fill="FFFFFF"/>
        </w:rPr>
        <w:t>Table 1. Land cover type variables.</w:t>
      </w:r>
      <w:r w:rsidRPr="00321CF5">
        <w:rPr>
          <w:color w:val="000000"/>
          <w:shd w:val="clear" w:color="auto" w:fill="FFFFFF"/>
        </w:rPr>
        <w:t xml:space="preserve"> </w:t>
      </w:r>
    </w:p>
    <w:p w:rsidR="00D773A6" w:rsidRPr="00321CF5" w:rsidRDefault="00D773A6" w:rsidP="00D773A6">
      <w:pPr>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80"/>
        <w:gridCol w:w="1693"/>
        <w:gridCol w:w="6907"/>
      </w:tblGrid>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b/>
                <w:bCs/>
                <w:color w:val="000000"/>
                <w:shd w:val="clear" w:color="auto" w:fill="FFFFFF"/>
              </w:rPr>
              <w:t>Variable name</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b/>
                <w:bCs/>
                <w:color w:val="000000"/>
                <w:shd w:val="clear" w:color="auto" w:fill="FFFFFF"/>
              </w:rPr>
              <w:t>Variable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b/>
                <w:bCs/>
                <w:color w:val="000000"/>
                <w:shd w:val="clear" w:color="auto" w:fill="FFFFFF"/>
              </w:rPr>
              <w:t>Description</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impervious hard surface</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imper.hd.surf</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hard surface that prevents water infiltration into the soil, such as cement/asphalt sidewalk, road, roof, industrial equipment, packed-soil trails/roads</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semipervious</w:t>
            </w:r>
            <w:proofErr w:type="spellEnd"/>
            <w:r w:rsidRPr="008C6C36">
              <w:rPr>
                <w:color w:val="000000"/>
                <w:shd w:val="clear" w:color="auto" w:fill="FFFFFF"/>
              </w:rPr>
              <w:t xml:space="preserve"> hard surface</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semiper.hd.surf</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impervious hard surfaces with pervious gaps, such as brick sidewalks, gravel walkways/driveways/roads</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managed lawn</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man.lawn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lawn (grass) that is actively managed (mowed)</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managed landscape (unmown)</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man.landsc</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managed landscape beds containing flowers, shrubs, small trees, and/or mulch</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cropland - rows</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man.crop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row crops, such as corn, wheat, lettuce, beets, vineyards</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cropland - no rows</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man.fld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animal pasture or field that is managed for hay</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 xml:space="preserve">unmanaged </w:t>
            </w:r>
            <w:proofErr w:type="spellStart"/>
            <w:r w:rsidRPr="008C6C36">
              <w:rPr>
                <w:color w:val="000000"/>
                <w:shd w:val="clear" w:color="auto" w:fill="FFFFFF"/>
              </w:rPr>
              <w:t>nonwoody</w:t>
            </w:r>
            <w:proofErr w:type="spellEnd"/>
            <w:r w:rsidRPr="008C6C36">
              <w:rPr>
                <w:color w:val="000000"/>
                <w:shd w:val="clear" w:color="auto" w:fill="FFFFFF"/>
              </w:rPr>
              <w:t xml:space="preserve"> vegetation</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unman.fld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 xml:space="preserve">early successional habitat that is formerly managed and dominated by </w:t>
            </w:r>
            <w:proofErr w:type="spellStart"/>
            <w:r w:rsidRPr="008C6C36">
              <w:rPr>
                <w:color w:val="000000"/>
                <w:shd w:val="clear" w:color="auto" w:fill="FFFFFF"/>
              </w:rPr>
              <w:t>nonwoody</w:t>
            </w:r>
            <w:proofErr w:type="spellEnd"/>
            <w:r w:rsidRPr="008C6C36">
              <w:rPr>
                <w:color w:val="000000"/>
                <w:shd w:val="clear" w:color="auto" w:fill="FFFFFF"/>
              </w:rPr>
              <w:t xml:space="preserve"> plants; fallow fields; recurrently disturbed areas; prairies</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scrub-shrub</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scr.shr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canopy cover by woody plants (shrubs, young trees) less than 5 m in height, including regenerating forest</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tree</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canopy cover by trees greater than 5 m in height</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exposed soil</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exp.soil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soil barren of any substantial vegetation</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exposed rock</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proofErr w:type="spellStart"/>
            <w:r w:rsidRPr="008C6C36">
              <w:rPr>
                <w:color w:val="000000"/>
                <w:shd w:val="clear" w:color="auto" w:fill="FFFFFF"/>
              </w:rPr>
              <w:t>exp.rock</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bare rock barren of any substantial vegetation</w:t>
            </w:r>
          </w:p>
        </w:tc>
      </w:tr>
      <w:tr w:rsidR="00D773A6" w:rsidRPr="00321CF5" w:rsidTr="008C6C36">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water</w:t>
            </w:r>
          </w:p>
        </w:tc>
        <w:tc>
          <w:tcPr>
            <w:tcW w:w="1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8C6C36" w:rsidRDefault="00D773A6" w:rsidP="00DA6506">
            <w:pPr>
              <w:pStyle w:val="NormalWeb"/>
              <w:spacing w:before="0" w:beforeAutospacing="0" w:after="0" w:afterAutospacing="0" w:line="276" w:lineRule="auto"/>
            </w:pPr>
            <w:r w:rsidRPr="008C6C36">
              <w:rPr>
                <w:color w:val="000000"/>
                <w:shd w:val="clear" w:color="auto" w:fill="FFFFFF"/>
              </w:rPr>
              <w:t>open water barren of emergent vegetation</w:t>
            </w:r>
          </w:p>
        </w:tc>
      </w:tr>
    </w:tbl>
    <w:p w:rsidR="00D773A6" w:rsidRPr="00321CF5" w:rsidRDefault="00D773A6" w:rsidP="00D773A6">
      <w:pPr>
        <w:rPr>
          <w:rFonts w:ascii="Times New Roman" w:hAnsi="Times New Roman" w:cs="Times New Roman"/>
          <w:sz w:val="24"/>
          <w:szCs w:val="24"/>
        </w:rPr>
      </w:pPr>
    </w:p>
    <w:tbl>
      <w:tblPr>
        <w:tblW w:w="10790" w:type="dxa"/>
        <w:tblCellMar>
          <w:top w:w="15" w:type="dxa"/>
          <w:left w:w="15" w:type="dxa"/>
          <w:bottom w:w="15" w:type="dxa"/>
          <w:right w:w="15" w:type="dxa"/>
        </w:tblCellMar>
        <w:tblLook w:val="04A0" w:firstRow="1" w:lastRow="0" w:firstColumn="1" w:lastColumn="0" w:noHBand="0" w:noVBand="1"/>
      </w:tblPr>
      <w:tblGrid>
        <w:gridCol w:w="10790"/>
      </w:tblGrid>
      <w:tr w:rsidR="00D773A6" w:rsidRPr="00321CF5" w:rsidTr="0004188D">
        <w:tc>
          <w:tcPr>
            <w:tcW w:w="10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321CF5" w:rsidRDefault="00D773A6" w:rsidP="00DA6506">
            <w:pPr>
              <w:pStyle w:val="NormalWeb"/>
              <w:spacing w:before="0" w:beforeAutospacing="0" w:after="0" w:afterAutospacing="0" w:line="276" w:lineRule="auto"/>
              <w:rPr>
                <w:color w:val="00B0F0"/>
              </w:rPr>
            </w:pPr>
            <w:r w:rsidRPr="00321CF5">
              <w:rPr>
                <w:b/>
                <w:bCs/>
                <w:color w:val="00B0F0"/>
              </w:rPr>
              <w:lastRenderedPageBreak/>
              <w:t>Question: </w:t>
            </w:r>
          </w:p>
          <w:p w:rsidR="00D773A6" w:rsidRPr="00321CF5" w:rsidRDefault="008C6C36" w:rsidP="00DA6506">
            <w:pPr>
              <w:pStyle w:val="NormalWeb"/>
              <w:spacing w:before="0" w:beforeAutospacing="0" w:after="0" w:afterAutospacing="0" w:line="276" w:lineRule="auto"/>
              <w:rPr>
                <w:color w:val="00B0F0"/>
              </w:rPr>
            </w:pPr>
            <w:r>
              <w:rPr>
                <w:color w:val="00B0F0"/>
              </w:rPr>
              <w:t>1</w:t>
            </w:r>
            <w:r w:rsidR="00D773A6" w:rsidRPr="00321CF5">
              <w:rPr>
                <w:color w:val="00B0F0"/>
              </w:rPr>
              <w:t xml:space="preserve">) </w:t>
            </w:r>
            <w:r>
              <w:rPr>
                <w:color w:val="00B0F0"/>
              </w:rPr>
              <w:t>List the</w:t>
            </w:r>
            <w:r w:rsidR="00D773A6" w:rsidRPr="00321CF5">
              <w:rPr>
                <w:color w:val="00B0F0"/>
              </w:rPr>
              <w:t xml:space="preserve"> land cover types </w:t>
            </w:r>
            <w:r>
              <w:rPr>
                <w:color w:val="00B0F0"/>
              </w:rPr>
              <w:t xml:space="preserve">that </w:t>
            </w:r>
            <w:r w:rsidR="00D773A6" w:rsidRPr="00321CF5">
              <w:rPr>
                <w:color w:val="00B0F0"/>
              </w:rPr>
              <w:t xml:space="preserve">are present in your </w:t>
            </w:r>
            <w:r w:rsidR="00D773A6" w:rsidRPr="00321CF5">
              <w:rPr>
                <w:color w:val="00B0F0"/>
                <w:shd w:val="clear" w:color="auto" w:fill="FFFFFF"/>
              </w:rPr>
              <w:t>study site</w:t>
            </w:r>
            <w:r>
              <w:rPr>
                <w:color w:val="00B0F0"/>
              </w:rPr>
              <w:t>.</w:t>
            </w:r>
          </w:p>
          <w:p w:rsidR="00D773A6" w:rsidRPr="00321CF5" w:rsidRDefault="00D773A6" w:rsidP="00DA6506">
            <w:pPr>
              <w:spacing w:after="240"/>
              <w:rPr>
                <w:rFonts w:ascii="Times New Roman" w:hAnsi="Times New Roman" w:cs="Times New Roman"/>
                <w:sz w:val="24"/>
                <w:szCs w:val="24"/>
              </w:rPr>
            </w:pPr>
            <w:r w:rsidRPr="00321CF5">
              <w:rPr>
                <w:rFonts w:ascii="Times New Roman" w:hAnsi="Times New Roman" w:cs="Times New Roman"/>
                <w:sz w:val="24"/>
                <w:szCs w:val="24"/>
              </w:rPr>
              <w:br/>
            </w:r>
            <w:r w:rsidRPr="00321CF5">
              <w:rPr>
                <w:rFonts w:ascii="Times New Roman" w:hAnsi="Times New Roman" w:cs="Times New Roman"/>
                <w:sz w:val="24"/>
                <w:szCs w:val="24"/>
              </w:rPr>
              <w:br/>
            </w:r>
            <w:r w:rsidRPr="00321CF5">
              <w:rPr>
                <w:rFonts w:ascii="Times New Roman" w:hAnsi="Times New Roman" w:cs="Times New Roman"/>
                <w:sz w:val="24"/>
                <w:szCs w:val="24"/>
              </w:rPr>
              <w:br/>
            </w:r>
            <w:r w:rsidRPr="00321CF5">
              <w:rPr>
                <w:rFonts w:ascii="Times New Roman" w:hAnsi="Times New Roman" w:cs="Times New Roman"/>
                <w:sz w:val="24"/>
                <w:szCs w:val="24"/>
              </w:rPr>
              <w:br/>
            </w:r>
            <w:r w:rsidRPr="00321CF5">
              <w:rPr>
                <w:rFonts w:ascii="Times New Roman" w:hAnsi="Times New Roman" w:cs="Times New Roman"/>
                <w:sz w:val="24"/>
                <w:szCs w:val="24"/>
              </w:rPr>
              <w:br/>
            </w:r>
          </w:p>
        </w:tc>
      </w:tr>
    </w:tbl>
    <w:p w:rsidR="00D773A6" w:rsidRPr="00321CF5" w:rsidRDefault="008C6C36" w:rsidP="00D773A6">
      <w:pPr>
        <w:pStyle w:val="Heading4"/>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Part </w:t>
      </w:r>
      <w:r w:rsidR="00D773A6" w:rsidRPr="00321CF5">
        <w:rPr>
          <w:rFonts w:ascii="Times New Roman" w:hAnsi="Times New Roman" w:cs="Times New Roman"/>
          <w:color w:val="auto"/>
          <w:shd w:val="clear" w:color="auto" w:fill="FFFFFF"/>
        </w:rPr>
        <w:t>2: Measuring land cover area with Google Earth</w:t>
      </w:r>
    </w:p>
    <w:p w:rsidR="00D773A6"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In Google Earth, use the Ruler tool </w:t>
      </w:r>
      <w:r w:rsidRPr="00321CF5">
        <w:rPr>
          <w:noProof/>
        </w:rPr>
        <w:drawing>
          <wp:inline distT="0" distB="0" distL="0" distR="0" wp14:anchorId="26F2939D" wp14:editId="4315A854">
            <wp:extent cx="278772" cy="252222"/>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930" cy="265031"/>
                    </a:xfrm>
                    <a:prstGeom prst="rect">
                      <a:avLst/>
                    </a:prstGeom>
                  </pic:spPr>
                </pic:pic>
              </a:graphicData>
            </a:graphic>
          </wp:inline>
        </w:drawing>
      </w:r>
      <w:r w:rsidRPr="00321CF5">
        <w:rPr>
          <w:color w:val="000000"/>
          <w:shd w:val="clear" w:color="auto" w:fill="FFFFFF"/>
        </w:rPr>
        <w:t xml:space="preserve"> to outline and calculate areas for each of the land cover types. You may find this task easier if you measure the total area of the study site, then measure </w:t>
      </w:r>
      <w:r w:rsidR="0004188D">
        <w:rPr>
          <w:color w:val="000000"/>
          <w:shd w:val="clear" w:color="auto" w:fill="FFFFFF"/>
        </w:rPr>
        <w:t xml:space="preserve">and subtract </w:t>
      </w:r>
      <w:r w:rsidRPr="00321CF5">
        <w:rPr>
          <w:color w:val="000000"/>
          <w:shd w:val="clear" w:color="auto" w:fill="FFFFFF"/>
        </w:rPr>
        <w:t>easily identifiable land co</w:t>
      </w:r>
      <w:r w:rsidR="0004188D">
        <w:rPr>
          <w:color w:val="000000"/>
          <w:shd w:val="clear" w:color="auto" w:fill="FFFFFF"/>
        </w:rPr>
        <w:t>ver types, like managed lawn or tree canopy (Figure 1</w:t>
      </w:r>
      <w:r w:rsidRPr="00321CF5">
        <w:rPr>
          <w:color w:val="000000"/>
          <w:shd w:val="clear" w:color="auto" w:fill="FFFFFF"/>
        </w:rPr>
        <w:t>), sum the individual areas for each of these cover types, then subtract from the entire area for the most difficult cover type.</w:t>
      </w:r>
      <w:r w:rsidR="0004188D">
        <w:rPr>
          <w:color w:val="000000"/>
          <w:shd w:val="clear" w:color="auto" w:fill="FFFFFF"/>
        </w:rPr>
        <w:t xml:space="preserve"> </w:t>
      </w:r>
      <w:r w:rsidRPr="00321CF5">
        <w:rPr>
          <w:color w:val="000000"/>
          <w:shd w:val="clear" w:color="auto" w:fill="FFFFFF"/>
        </w:rPr>
        <w:t xml:space="preserve"> </w:t>
      </w:r>
    </w:p>
    <w:p w:rsidR="0004188D" w:rsidRDefault="0004188D" w:rsidP="00D773A6">
      <w:pPr>
        <w:pStyle w:val="NormalWeb"/>
        <w:spacing w:before="0" w:beforeAutospacing="0" w:after="0" w:afterAutospacing="0" w:line="276" w:lineRule="auto"/>
        <w:rPr>
          <w:color w:val="000000"/>
          <w:shd w:val="clear" w:color="auto" w:fill="FFFFFF"/>
        </w:rPr>
      </w:pPr>
    </w:p>
    <w:p w:rsidR="0004188D" w:rsidRDefault="0004188D" w:rsidP="00D773A6">
      <w:pPr>
        <w:pStyle w:val="NormalWeb"/>
        <w:spacing w:before="0" w:beforeAutospacing="0" w:after="0" w:afterAutospacing="0" w:line="276" w:lineRule="auto"/>
        <w:rPr>
          <w:color w:val="000000"/>
          <w:shd w:val="clear" w:color="auto" w:fill="FFFFFF"/>
        </w:rPr>
      </w:pPr>
    </w:p>
    <w:p w:rsidR="0004188D" w:rsidRDefault="0004188D" w:rsidP="00D773A6">
      <w:pPr>
        <w:pStyle w:val="NormalWeb"/>
        <w:spacing w:before="0" w:beforeAutospacing="0" w:after="0" w:afterAutospacing="0" w:line="276" w:lineRule="auto"/>
        <w:rPr>
          <w:color w:val="000000"/>
          <w:shd w:val="clear" w:color="auto" w:fill="FFFFFF"/>
        </w:rPr>
      </w:pPr>
      <w:r w:rsidRPr="00321CF5">
        <w:rPr>
          <w:noProof/>
          <w:color w:val="000000"/>
          <w:bdr w:val="none" w:sz="0" w:space="0" w:color="auto" w:frame="1"/>
          <w:shd w:val="clear" w:color="auto" w:fill="FFFFFF"/>
        </w:rPr>
        <w:drawing>
          <wp:anchor distT="0" distB="0" distL="114300" distR="114300" simplePos="0" relativeHeight="251659264" behindDoc="0" locked="0" layoutInCell="1" allowOverlap="1" wp14:anchorId="1D3D590C" wp14:editId="558DE28C">
            <wp:simplePos x="0" y="0"/>
            <wp:positionH relativeFrom="margin">
              <wp:align>center</wp:align>
            </wp:positionH>
            <wp:positionV relativeFrom="paragraph">
              <wp:posOffset>6350</wp:posOffset>
            </wp:positionV>
            <wp:extent cx="5943600" cy="33369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anchor>
        </w:drawing>
      </w:r>
    </w:p>
    <w:p w:rsidR="0004188D" w:rsidRDefault="0004188D" w:rsidP="00D773A6">
      <w:pPr>
        <w:pStyle w:val="NormalWeb"/>
        <w:spacing w:before="0" w:beforeAutospacing="0" w:after="0" w:afterAutospacing="0" w:line="276" w:lineRule="auto"/>
        <w:rPr>
          <w:color w:val="000000"/>
          <w:shd w:val="clear" w:color="auto" w:fill="FFFFFF"/>
        </w:rPr>
      </w:pPr>
    </w:p>
    <w:p w:rsidR="0004188D" w:rsidRPr="00321CF5" w:rsidRDefault="0004188D" w:rsidP="00D773A6">
      <w:pPr>
        <w:pStyle w:val="NormalWeb"/>
        <w:spacing w:before="0" w:beforeAutospacing="0" w:after="0" w:afterAutospacing="0" w:line="276" w:lineRule="auto"/>
        <w:rPr>
          <w:color w:val="000000"/>
          <w:shd w:val="clear" w:color="auto" w:fill="FFFFFF"/>
        </w:rPr>
      </w:pPr>
    </w:p>
    <w:p w:rsidR="0004188D" w:rsidRDefault="0004188D" w:rsidP="00D773A6">
      <w:pPr>
        <w:pStyle w:val="NormalWeb"/>
        <w:spacing w:before="0" w:beforeAutospacing="0" w:after="0" w:afterAutospacing="0" w:line="276" w:lineRule="auto"/>
        <w:rPr>
          <w:color w:val="000000"/>
          <w:shd w:val="clear" w:color="auto" w:fill="FFFFFF"/>
        </w:rPr>
      </w:pPr>
    </w:p>
    <w:p w:rsidR="0004188D" w:rsidRDefault="0004188D" w:rsidP="00D773A6">
      <w:pPr>
        <w:pStyle w:val="NormalWeb"/>
        <w:spacing w:before="0" w:beforeAutospacing="0" w:after="0" w:afterAutospacing="0" w:line="276" w:lineRule="auto"/>
        <w:rPr>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Default="0004188D" w:rsidP="0004188D">
      <w:pPr>
        <w:pStyle w:val="NormalWeb"/>
        <w:spacing w:before="0" w:beforeAutospacing="0" w:after="0" w:afterAutospacing="0" w:line="276" w:lineRule="auto"/>
        <w:rPr>
          <w:b/>
          <w:bCs/>
          <w:color w:val="000000"/>
          <w:shd w:val="clear" w:color="auto" w:fill="FFFFFF"/>
        </w:rPr>
      </w:pPr>
    </w:p>
    <w:p w:rsidR="0004188D" w:rsidRPr="00321CF5" w:rsidRDefault="0004188D" w:rsidP="0004188D">
      <w:pPr>
        <w:pStyle w:val="NormalWeb"/>
        <w:spacing w:before="0" w:beforeAutospacing="0" w:after="0" w:afterAutospacing="0" w:line="276" w:lineRule="auto"/>
      </w:pPr>
      <w:r>
        <w:rPr>
          <w:b/>
          <w:bCs/>
          <w:color w:val="000000"/>
          <w:shd w:val="clear" w:color="auto" w:fill="FFFFFF"/>
        </w:rPr>
        <w:t>Figure 1</w:t>
      </w:r>
      <w:r w:rsidRPr="00321CF5">
        <w:rPr>
          <w:b/>
          <w:bCs/>
          <w:color w:val="000000"/>
          <w:shd w:val="clear" w:color="auto" w:fill="FFFFFF"/>
        </w:rPr>
        <w:t>.</w:t>
      </w:r>
      <w:r>
        <w:rPr>
          <w:b/>
          <w:bCs/>
          <w:color w:val="000000"/>
          <w:shd w:val="clear" w:color="auto" w:fill="FFFFFF"/>
        </w:rPr>
        <w:t xml:space="preserve"> Delineated land cover type of </w:t>
      </w:r>
      <w:r w:rsidRPr="00321CF5">
        <w:rPr>
          <w:b/>
          <w:bCs/>
          <w:color w:val="000000"/>
          <w:shd w:val="clear" w:color="auto" w:fill="FFFFFF"/>
        </w:rPr>
        <w:t xml:space="preserve">tree canopy </w:t>
      </w:r>
      <w:r>
        <w:rPr>
          <w:b/>
          <w:bCs/>
          <w:color w:val="000000"/>
          <w:shd w:val="clear" w:color="auto" w:fill="FFFFFF"/>
        </w:rPr>
        <w:t xml:space="preserve">within a managed lawn </w:t>
      </w:r>
      <w:r w:rsidRPr="00321CF5">
        <w:rPr>
          <w:b/>
          <w:bCs/>
          <w:color w:val="000000"/>
          <w:shd w:val="clear" w:color="auto" w:fill="FFFFFF"/>
        </w:rPr>
        <w:t xml:space="preserve">in the study site. </w:t>
      </w:r>
      <w:r>
        <w:rPr>
          <w:color w:val="000000"/>
          <w:shd w:val="clear" w:color="auto" w:fill="FFFFFF"/>
        </w:rPr>
        <w:t>You can find the area of the lawn by taking the area of the oval, and subtracting the area of the tree.</w:t>
      </w:r>
    </w:p>
    <w:p w:rsidR="0004188D" w:rsidRDefault="0004188D" w:rsidP="00D773A6">
      <w:pPr>
        <w:pStyle w:val="NormalWeb"/>
        <w:spacing w:before="0" w:beforeAutospacing="0" w:after="0" w:afterAutospacing="0" w:line="276" w:lineRule="auto"/>
        <w:rPr>
          <w:color w:val="000000"/>
          <w:shd w:val="clear" w:color="auto" w:fill="FFFFFF"/>
        </w:rPr>
      </w:pPr>
    </w:p>
    <w:p w:rsidR="00D773A6" w:rsidRPr="00321CF5"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Record the areas for each of your land cover types below. Make sure they add up to your total site area.</w:t>
      </w:r>
    </w:p>
    <w:p w:rsidR="00D773A6" w:rsidRPr="00321CF5" w:rsidRDefault="00D773A6" w:rsidP="00D773A6">
      <w:pPr>
        <w:rPr>
          <w:rFonts w:ascii="Times New Roman" w:hAnsi="Times New Roman" w:cs="Times New Roman"/>
          <w:sz w:val="24"/>
          <w:szCs w:val="24"/>
        </w:rPr>
      </w:pPr>
    </w:p>
    <w:p w:rsidR="00D773A6" w:rsidRPr="00321CF5" w:rsidRDefault="00D773A6" w:rsidP="00D773A6">
      <w:pPr>
        <w:pStyle w:val="NormalWeb"/>
        <w:spacing w:before="0" w:beforeAutospacing="0" w:after="0" w:afterAutospacing="0" w:line="276" w:lineRule="auto"/>
      </w:pPr>
    </w:p>
    <w:p w:rsidR="00D773A6" w:rsidRPr="00321CF5" w:rsidRDefault="00D773A6" w:rsidP="00D773A6">
      <w:pPr>
        <w:rPr>
          <w:rFonts w:ascii="Times New Roman" w:hAnsi="Times New Roman" w:cs="Times New Roman"/>
          <w:sz w:val="24"/>
          <w:szCs w:val="24"/>
        </w:rPr>
      </w:pPr>
    </w:p>
    <w:p w:rsidR="00D773A6" w:rsidRPr="00321CF5" w:rsidRDefault="00D773A6" w:rsidP="00D773A6">
      <w:pPr>
        <w:pStyle w:val="NormalWeb"/>
        <w:spacing w:before="0" w:beforeAutospacing="0" w:after="0" w:afterAutospacing="0" w:line="276" w:lineRule="auto"/>
        <w:rPr>
          <w:color w:val="000000"/>
          <w:shd w:val="clear" w:color="auto" w:fill="FFFFFF"/>
        </w:rPr>
      </w:pPr>
    </w:p>
    <w:p w:rsidR="00D773A6" w:rsidRPr="00321CF5" w:rsidRDefault="00D773A6" w:rsidP="00D773A6">
      <w:pPr>
        <w:pStyle w:val="NormalWeb"/>
        <w:spacing w:before="0" w:beforeAutospacing="0" w:after="0" w:afterAutospacing="0" w:line="276" w:lineRule="auto"/>
        <w:rPr>
          <w:color w:val="000000"/>
          <w:shd w:val="clear" w:color="auto" w:fill="FFFFFF"/>
        </w:rPr>
      </w:pPr>
    </w:p>
    <w:tbl>
      <w:tblPr>
        <w:tblStyle w:val="TableGrid"/>
        <w:tblW w:w="0" w:type="auto"/>
        <w:tblLook w:val="04A0" w:firstRow="1" w:lastRow="0" w:firstColumn="1" w:lastColumn="0" w:noHBand="0" w:noVBand="1"/>
      </w:tblPr>
      <w:tblGrid>
        <w:gridCol w:w="10615"/>
      </w:tblGrid>
      <w:tr w:rsidR="00D773A6" w:rsidRPr="00321CF5" w:rsidTr="0004188D">
        <w:tc>
          <w:tcPr>
            <w:tcW w:w="10615" w:type="dxa"/>
          </w:tcPr>
          <w:p w:rsidR="00D773A6" w:rsidRPr="00321CF5" w:rsidRDefault="00D773A6" w:rsidP="00DA6506">
            <w:pPr>
              <w:pStyle w:val="NormalWeb"/>
              <w:spacing w:before="0" w:beforeAutospacing="0" w:after="0" w:afterAutospacing="0" w:line="276" w:lineRule="auto"/>
              <w:rPr>
                <w:color w:val="00B0F0"/>
                <w:shd w:val="clear" w:color="auto" w:fill="FFFFFF"/>
              </w:rPr>
            </w:pPr>
            <w:r w:rsidRPr="00321CF5">
              <w:rPr>
                <w:color w:val="00B0F0"/>
                <w:shd w:val="clear" w:color="auto" w:fill="FFFFFF"/>
              </w:rPr>
              <w:lastRenderedPageBreak/>
              <w:t>Site name:</w:t>
            </w:r>
          </w:p>
          <w:p w:rsidR="00D773A6" w:rsidRPr="00321CF5" w:rsidRDefault="00D773A6" w:rsidP="00DA6506">
            <w:pPr>
              <w:pStyle w:val="NormalWeb"/>
              <w:spacing w:before="0" w:beforeAutospacing="0" w:after="0" w:afterAutospacing="0" w:line="276" w:lineRule="auto"/>
              <w:rPr>
                <w:color w:val="00B0F0"/>
                <w:shd w:val="clear" w:color="auto" w:fill="FFFFFF"/>
              </w:rPr>
            </w:pPr>
          </w:p>
          <w:p w:rsidR="00D773A6" w:rsidRPr="00321CF5" w:rsidRDefault="00D773A6" w:rsidP="0004188D">
            <w:pPr>
              <w:pStyle w:val="NormalWeb"/>
              <w:numPr>
                <w:ilvl w:val="0"/>
                <w:numId w:val="2"/>
              </w:numPr>
              <w:spacing w:before="0" w:beforeAutospacing="0" w:after="0" w:afterAutospacing="0" w:line="276" w:lineRule="auto"/>
              <w:rPr>
                <w:color w:val="00B0F0"/>
                <w:shd w:val="clear" w:color="auto" w:fill="FFFFFF"/>
              </w:rPr>
            </w:pPr>
            <w:r w:rsidRPr="00321CF5">
              <w:rPr>
                <w:color w:val="00B0F0"/>
                <w:shd w:val="clear" w:color="auto" w:fill="FFFFFF"/>
              </w:rPr>
              <w:t>Total area of site:</w:t>
            </w:r>
          </w:p>
          <w:p w:rsidR="00D773A6" w:rsidRPr="00321CF5" w:rsidRDefault="00D773A6" w:rsidP="00DA6506">
            <w:pPr>
              <w:pStyle w:val="NormalWeb"/>
              <w:spacing w:before="0" w:beforeAutospacing="0" w:after="0" w:afterAutospacing="0" w:line="276" w:lineRule="auto"/>
              <w:rPr>
                <w:color w:val="00B0F0"/>
                <w:shd w:val="clear" w:color="auto" w:fill="FFFFFF"/>
              </w:rPr>
            </w:pPr>
          </w:p>
          <w:p w:rsidR="00D773A6" w:rsidRPr="00321CF5" w:rsidRDefault="00D773A6" w:rsidP="0004188D">
            <w:pPr>
              <w:pStyle w:val="NormalWeb"/>
              <w:numPr>
                <w:ilvl w:val="0"/>
                <w:numId w:val="2"/>
              </w:numPr>
              <w:spacing w:before="0" w:beforeAutospacing="0" w:after="0" w:afterAutospacing="0" w:line="276" w:lineRule="auto"/>
              <w:rPr>
                <w:color w:val="00B0F0"/>
                <w:shd w:val="clear" w:color="auto" w:fill="FFFFFF"/>
              </w:rPr>
            </w:pPr>
            <w:r w:rsidRPr="00321CF5">
              <w:rPr>
                <w:color w:val="00B0F0"/>
                <w:shd w:val="clear" w:color="auto" w:fill="FFFFFF"/>
              </w:rPr>
              <w:t>List land cover types and areas of each below:</w:t>
            </w:r>
          </w:p>
          <w:p w:rsidR="00D773A6" w:rsidRPr="00321CF5" w:rsidRDefault="00D773A6" w:rsidP="00DA6506">
            <w:pPr>
              <w:pStyle w:val="NormalWeb"/>
              <w:spacing w:before="0" w:beforeAutospacing="0" w:after="0" w:afterAutospacing="0" w:line="276" w:lineRule="auto"/>
              <w:rPr>
                <w:color w:val="000000"/>
                <w:shd w:val="clear" w:color="auto" w:fill="FFFFFF"/>
              </w:rPr>
            </w:pPr>
          </w:p>
          <w:p w:rsidR="00D773A6" w:rsidRPr="00321CF5" w:rsidRDefault="00D773A6" w:rsidP="00DA6506">
            <w:pPr>
              <w:pStyle w:val="NormalWeb"/>
              <w:spacing w:before="0" w:beforeAutospacing="0" w:after="0" w:afterAutospacing="0" w:line="276" w:lineRule="auto"/>
              <w:rPr>
                <w:color w:val="000000"/>
                <w:shd w:val="clear" w:color="auto" w:fill="FFFFFF"/>
              </w:rPr>
            </w:pPr>
          </w:p>
        </w:tc>
      </w:tr>
    </w:tbl>
    <w:p w:rsidR="00D773A6" w:rsidRPr="00321CF5" w:rsidRDefault="00D773A6" w:rsidP="00D773A6">
      <w:pPr>
        <w:pStyle w:val="NormalWeb"/>
        <w:spacing w:before="0" w:beforeAutospacing="0" w:after="0" w:afterAutospacing="0" w:line="276" w:lineRule="auto"/>
        <w:rPr>
          <w:color w:val="000000"/>
          <w:shd w:val="clear" w:color="auto" w:fill="FFFFFF"/>
        </w:rPr>
      </w:pPr>
    </w:p>
    <w:p w:rsidR="00D773A6" w:rsidRPr="00321CF5" w:rsidRDefault="00D773A6" w:rsidP="00D773A6">
      <w:pPr>
        <w:pStyle w:val="NormalWeb"/>
        <w:spacing w:before="0" w:beforeAutospacing="0" w:after="0" w:afterAutospacing="0" w:line="276" w:lineRule="auto"/>
      </w:pPr>
      <w:r w:rsidRPr="00321CF5">
        <w:rPr>
          <w:color w:val="000000"/>
        </w:rPr>
        <w:t>While tree</w:t>
      </w:r>
      <w:r w:rsidRPr="00321CF5">
        <w:rPr>
          <w:color w:val="000000"/>
          <w:shd w:val="clear" w:color="auto" w:fill="FFFFFF"/>
        </w:rPr>
        <w:t xml:space="preserve"> canopy can be visualized in aerial images taken during the growing season, estimating canopy area for deciduous trees from aerial images taken during the dormant season can be tricky. In addition, shrub canopy is difficult to see if it is hidden below tree canopy. You may need to visit your study site to identify overlapping canopy areas or to differentiate shrub and tree canopy, and then do your best to estimate these areas in Google Earth.  (If you can’t visit your study site right now, make a note of any ambiguous land cover types so you can double-check them when you visit the site in future.) </w:t>
      </w:r>
    </w:p>
    <w:p w:rsidR="00D773A6" w:rsidRPr="00321CF5" w:rsidRDefault="00D773A6" w:rsidP="00D773A6">
      <w:pPr>
        <w:rPr>
          <w:rFonts w:ascii="Times New Roman" w:hAnsi="Times New Roman" w:cs="Times New Roman"/>
          <w:sz w:val="24"/>
          <w:szCs w:val="24"/>
        </w:rPr>
      </w:pP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D773A6" w:rsidRPr="00321CF5" w:rsidTr="0004188D">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321CF5" w:rsidRDefault="00D773A6" w:rsidP="00DA6506">
            <w:pPr>
              <w:pStyle w:val="NormalWeb"/>
              <w:spacing w:before="0" w:beforeAutospacing="0" w:after="0" w:afterAutospacing="0" w:line="276" w:lineRule="auto"/>
              <w:rPr>
                <w:color w:val="00B0F0"/>
              </w:rPr>
            </w:pPr>
            <w:r w:rsidRPr="00321CF5">
              <w:rPr>
                <w:b/>
                <w:bCs/>
                <w:color w:val="00B0F0"/>
              </w:rPr>
              <w:t>Question:</w:t>
            </w:r>
            <w:r w:rsidRPr="00321CF5">
              <w:rPr>
                <w:color w:val="00B0F0"/>
              </w:rPr>
              <w:t> </w:t>
            </w:r>
          </w:p>
          <w:p w:rsidR="00D773A6" w:rsidRPr="007C5BD5" w:rsidRDefault="00D773A6" w:rsidP="007C5BD5">
            <w:pPr>
              <w:pStyle w:val="NormalWeb"/>
              <w:numPr>
                <w:ilvl w:val="0"/>
                <w:numId w:val="2"/>
              </w:numPr>
              <w:spacing w:before="0" w:beforeAutospacing="0" w:after="240" w:afterAutospacing="0" w:line="276" w:lineRule="auto"/>
              <w:ind w:left="972" w:hanging="612"/>
              <w:rPr>
                <w:color w:val="00B0F0"/>
              </w:rPr>
            </w:pPr>
            <w:r w:rsidRPr="007C5BD5">
              <w:rPr>
                <w:color w:val="00B0F0"/>
              </w:rPr>
              <w:t>Is tree canopy clearly present in your delineated study site? Is shrub canopy clearly present in your delineated study site? Could shrub canopy exist under the tree canopy?</w:t>
            </w:r>
          </w:p>
          <w:p w:rsidR="00D773A6" w:rsidRPr="00321CF5" w:rsidRDefault="00D773A6" w:rsidP="00DA6506">
            <w:pPr>
              <w:pStyle w:val="NormalWeb"/>
              <w:spacing w:before="0" w:beforeAutospacing="0" w:after="0" w:afterAutospacing="0" w:line="276" w:lineRule="auto"/>
            </w:pPr>
          </w:p>
          <w:p w:rsidR="00D773A6" w:rsidRPr="00321CF5" w:rsidRDefault="00D773A6" w:rsidP="00DA6506">
            <w:pPr>
              <w:pStyle w:val="NormalWeb"/>
              <w:spacing w:before="0" w:beforeAutospacing="0" w:after="0" w:afterAutospacing="0" w:line="276" w:lineRule="auto"/>
            </w:pPr>
          </w:p>
          <w:p w:rsidR="00D773A6" w:rsidRPr="00321CF5" w:rsidRDefault="00D773A6" w:rsidP="00DA6506">
            <w:pPr>
              <w:pStyle w:val="NormalWeb"/>
              <w:spacing w:before="0" w:beforeAutospacing="0" w:after="0" w:afterAutospacing="0" w:line="276" w:lineRule="auto"/>
            </w:pPr>
          </w:p>
          <w:p w:rsidR="00D773A6" w:rsidRPr="00321CF5" w:rsidRDefault="00D773A6" w:rsidP="00DA6506">
            <w:pPr>
              <w:spacing w:after="240"/>
              <w:rPr>
                <w:rFonts w:ascii="Times New Roman" w:hAnsi="Times New Roman" w:cs="Times New Roman"/>
                <w:sz w:val="24"/>
                <w:szCs w:val="24"/>
              </w:rPr>
            </w:pPr>
          </w:p>
        </w:tc>
      </w:tr>
    </w:tbl>
    <w:p w:rsidR="00D773A6" w:rsidRPr="00321CF5" w:rsidRDefault="00D773A6" w:rsidP="00D773A6">
      <w:pPr>
        <w:rPr>
          <w:rFonts w:ascii="Times New Roman" w:hAnsi="Times New Roman" w:cs="Times New Roman"/>
          <w:sz w:val="24"/>
          <w:szCs w:val="24"/>
        </w:rPr>
      </w:pPr>
    </w:p>
    <w:p w:rsidR="00D773A6" w:rsidRPr="00321CF5" w:rsidRDefault="007C5BD5" w:rsidP="00D773A6">
      <w:pPr>
        <w:pStyle w:val="Heading4"/>
        <w:rPr>
          <w:rFonts w:ascii="Times New Roman" w:hAnsi="Times New Roman" w:cs="Times New Roman"/>
          <w:color w:val="auto"/>
        </w:rPr>
      </w:pPr>
      <w:r>
        <w:rPr>
          <w:rFonts w:ascii="Times New Roman" w:hAnsi="Times New Roman" w:cs="Times New Roman"/>
          <w:color w:val="auto"/>
          <w:shd w:val="clear" w:color="auto" w:fill="FFFFFF"/>
        </w:rPr>
        <w:t xml:space="preserve">Part </w:t>
      </w:r>
      <w:r w:rsidR="00D773A6" w:rsidRPr="00321CF5">
        <w:rPr>
          <w:rFonts w:ascii="Times New Roman" w:hAnsi="Times New Roman" w:cs="Times New Roman"/>
          <w:color w:val="auto"/>
          <w:shd w:val="clear" w:color="auto" w:fill="FFFFFF"/>
        </w:rPr>
        <w:t>3: Measuring land cover with the National Land Cover Database</w:t>
      </w:r>
    </w:p>
    <w:p w:rsidR="00D773A6" w:rsidRPr="00321CF5"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We will now determine the land cover type as interpreted by remotely sensed data (NLCD 2016). Go to the online </w:t>
      </w:r>
      <w:hyperlink r:id="rId7" w:history="1">
        <w:r w:rsidRPr="00321CF5">
          <w:rPr>
            <w:rStyle w:val="Hyperlink"/>
            <w:color w:val="1155CC"/>
            <w:shd w:val="clear" w:color="auto" w:fill="FFFFFF"/>
          </w:rPr>
          <w:t>MRLC Viewer</w:t>
        </w:r>
      </w:hyperlink>
      <w:r w:rsidRPr="00321CF5">
        <w:rPr>
          <w:color w:val="000000"/>
          <w:shd w:val="clear" w:color="auto" w:fill="FFFFFF"/>
        </w:rPr>
        <w:t>. On the left panel, choose the Contents tab, and check the boxes for “2016 CONUS Impervious Surface”, “2016 CONUS Tree Canopy”, and “2016” CONUS Land Cover”. You will have to click on the folder for each of these categories to open up the checklist that lets you choose 2016. Uncheck the boxes for Alaska (AK), if they are checked.</w:t>
      </w:r>
    </w:p>
    <w:p w:rsidR="00D773A6" w:rsidRPr="00321CF5" w:rsidRDefault="00D773A6" w:rsidP="00D773A6">
      <w:pPr>
        <w:pStyle w:val="NormalWeb"/>
        <w:spacing w:before="0" w:beforeAutospacing="0" w:after="0" w:afterAutospacing="0" w:line="276" w:lineRule="auto"/>
        <w:rPr>
          <w:color w:val="000000"/>
          <w:shd w:val="clear" w:color="auto" w:fill="FFFFFF"/>
        </w:rPr>
      </w:pPr>
    </w:p>
    <w:p w:rsidR="00D773A6" w:rsidRPr="00321CF5"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You may already notice different colors on the map. Use the pan and zoom features to zoom in to your study area – this map doesn’t let you type in a location, so you will have to drag the map around and zoom in to find your </w:t>
      </w:r>
      <w:r w:rsidR="007C5BD5">
        <w:rPr>
          <w:color w:val="000000"/>
          <w:shd w:val="clear" w:color="auto" w:fill="FFFFFF"/>
        </w:rPr>
        <w:t xml:space="preserve">best estimate of your site’s </w:t>
      </w:r>
      <w:r w:rsidRPr="00321CF5">
        <w:rPr>
          <w:color w:val="000000"/>
          <w:shd w:val="clear" w:color="auto" w:fill="FFFFFF"/>
        </w:rPr>
        <w:t>location. Click on the “Identify tool</w:t>
      </w:r>
      <w:proofErr w:type="gramStart"/>
      <w:r w:rsidRPr="00321CF5">
        <w:rPr>
          <w:color w:val="000000"/>
          <w:shd w:val="clear" w:color="auto" w:fill="FFFFFF"/>
        </w:rPr>
        <w:t xml:space="preserve">” </w:t>
      </w:r>
      <w:proofErr w:type="gramEnd"/>
      <w:r w:rsidRPr="00321CF5">
        <w:rPr>
          <w:noProof/>
        </w:rPr>
        <w:drawing>
          <wp:inline distT="0" distB="0" distL="0" distR="0" wp14:anchorId="216277EC" wp14:editId="599F4BD6">
            <wp:extent cx="179269" cy="1792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680" cy="182680"/>
                    </a:xfrm>
                    <a:prstGeom prst="rect">
                      <a:avLst/>
                    </a:prstGeom>
                  </pic:spPr>
                </pic:pic>
              </a:graphicData>
            </a:graphic>
          </wp:inline>
        </w:drawing>
      </w:r>
      <w:r w:rsidR="000C2FAE">
        <w:rPr>
          <w:color w:val="000000"/>
          <w:shd w:val="clear" w:color="auto" w:fill="FFFFFF"/>
        </w:rPr>
        <w:t>.  As you m</w:t>
      </w:r>
      <w:r w:rsidRPr="00321CF5">
        <w:rPr>
          <w:color w:val="000000"/>
          <w:shd w:val="clear" w:color="auto" w:fill="FFFFFF"/>
        </w:rPr>
        <w:t>ove your cursor</w:t>
      </w:r>
      <w:r w:rsidR="000C2FAE">
        <w:rPr>
          <w:color w:val="000000"/>
          <w:shd w:val="clear" w:color="auto" w:fill="FFFFFF"/>
        </w:rPr>
        <w:t xml:space="preserve"> across the image,</w:t>
      </w:r>
      <w:r w:rsidRPr="00321CF5">
        <w:rPr>
          <w:color w:val="000000"/>
          <w:shd w:val="clear" w:color="auto" w:fill="FFFFFF"/>
        </w:rPr>
        <w:t xml:space="preserve"> the latitude and </w:t>
      </w:r>
      <w:proofErr w:type="gramStart"/>
      <w:r w:rsidRPr="00321CF5">
        <w:rPr>
          <w:color w:val="000000"/>
          <w:shd w:val="clear" w:color="auto" w:fill="FFFFFF"/>
        </w:rPr>
        <w:t>longitude</w:t>
      </w:r>
      <w:proofErr w:type="gramEnd"/>
      <w:r w:rsidRPr="00321CF5">
        <w:rPr>
          <w:color w:val="000000"/>
          <w:shd w:val="clear" w:color="auto" w:fill="FFFFFF"/>
        </w:rPr>
        <w:t xml:space="preserve"> </w:t>
      </w:r>
      <w:r w:rsidR="000C2FAE">
        <w:rPr>
          <w:color w:val="000000"/>
          <w:shd w:val="clear" w:color="auto" w:fill="FFFFFF"/>
        </w:rPr>
        <w:t xml:space="preserve">appear </w:t>
      </w:r>
      <w:r w:rsidRPr="00321CF5">
        <w:rPr>
          <w:color w:val="000000"/>
          <w:shd w:val="clear" w:color="auto" w:fill="FFFFFF"/>
        </w:rPr>
        <w:t>in the upper right corner of the image</w:t>
      </w:r>
      <w:r w:rsidR="000C2FAE">
        <w:rPr>
          <w:color w:val="000000"/>
          <w:shd w:val="clear" w:color="auto" w:fill="FFFFFF"/>
        </w:rPr>
        <w:t xml:space="preserve">; zoom around until the coordinates </w:t>
      </w:r>
      <w:r w:rsidRPr="00321CF5">
        <w:rPr>
          <w:color w:val="000000"/>
          <w:shd w:val="clear" w:color="auto" w:fill="FFFFFF"/>
        </w:rPr>
        <w:t>match your study site’s</w:t>
      </w:r>
      <w:r w:rsidR="000C2FAE">
        <w:rPr>
          <w:color w:val="000000"/>
          <w:shd w:val="clear" w:color="auto" w:fill="FFFFFF"/>
        </w:rPr>
        <w:t xml:space="preserve"> and c</w:t>
      </w:r>
      <w:r w:rsidRPr="00321CF5">
        <w:rPr>
          <w:color w:val="000000"/>
          <w:shd w:val="clear" w:color="auto" w:fill="FFFFFF"/>
        </w:rPr>
        <w:t>lick on the map at that location</w:t>
      </w:r>
      <w:r w:rsidR="000C2FAE">
        <w:rPr>
          <w:color w:val="000000"/>
          <w:shd w:val="clear" w:color="auto" w:fill="FFFFFF"/>
        </w:rPr>
        <w:t xml:space="preserve"> (see Figure 2)</w:t>
      </w:r>
      <w:r w:rsidRPr="00321CF5">
        <w:rPr>
          <w:color w:val="000000"/>
          <w:shd w:val="clear" w:color="auto" w:fill="FFFFFF"/>
        </w:rPr>
        <w:t xml:space="preserve">. </w:t>
      </w:r>
    </w:p>
    <w:p w:rsidR="00D773A6" w:rsidRPr="00321CF5" w:rsidRDefault="00D773A6" w:rsidP="00D773A6">
      <w:pPr>
        <w:pStyle w:val="NormalWeb"/>
        <w:spacing w:before="0" w:beforeAutospacing="0" w:after="0" w:afterAutospacing="0" w:line="276" w:lineRule="auto"/>
        <w:rPr>
          <w:color w:val="000000"/>
          <w:shd w:val="clear" w:color="auto" w:fill="FFFFFF"/>
        </w:rPr>
      </w:pPr>
    </w:p>
    <w:p w:rsidR="00D773A6" w:rsidRPr="00321CF5" w:rsidRDefault="00D773A6" w:rsidP="00D773A6">
      <w:pPr>
        <w:pStyle w:val="NormalWeb"/>
        <w:spacing w:before="0" w:beforeAutospacing="0" w:after="0" w:afterAutospacing="0" w:line="276" w:lineRule="auto"/>
        <w:rPr>
          <w:color w:val="000000"/>
          <w:shd w:val="clear" w:color="auto" w:fill="FFFFFF"/>
        </w:rPr>
      </w:pPr>
      <w:r w:rsidRPr="00321CF5">
        <w:rPr>
          <w:color w:val="000000"/>
          <w:shd w:val="clear" w:color="auto" w:fill="FFFFFF"/>
        </w:rPr>
        <w:t>In the right panel, under “Feature Info,” you will see “pixel values” for Impervious Surface (%), Tree Canopy (%), and Land Cover type. These are the measurements for each of those variables at that exact point. Transcribe these data to the appropriate column (variable) and row (your project) in th</w:t>
      </w:r>
      <w:r w:rsidRPr="00321CF5">
        <w:rPr>
          <w:color w:val="000000"/>
        </w:rPr>
        <w:t>e box below.</w:t>
      </w:r>
    </w:p>
    <w:p w:rsidR="00D773A6" w:rsidRPr="00321CF5" w:rsidRDefault="00D773A6" w:rsidP="00D773A6">
      <w:pPr>
        <w:spacing w:after="240"/>
        <w:rPr>
          <w:rFonts w:ascii="Times New Roman" w:hAnsi="Times New Roman" w:cs="Times New Roman"/>
          <w:sz w:val="24"/>
          <w:szCs w:val="24"/>
        </w:rPr>
      </w:pPr>
    </w:p>
    <w:p w:rsidR="00D773A6" w:rsidRPr="00321CF5" w:rsidRDefault="00D773A6" w:rsidP="00D773A6">
      <w:pPr>
        <w:pStyle w:val="NormalWeb"/>
        <w:spacing w:before="0" w:beforeAutospacing="0" w:after="0" w:afterAutospacing="0" w:line="276" w:lineRule="auto"/>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r w:rsidRPr="00321CF5">
        <w:rPr>
          <w:noProof/>
          <w:color w:val="000000"/>
          <w:bdr w:val="none" w:sz="0" w:space="0" w:color="auto" w:frame="1"/>
          <w:shd w:val="clear" w:color="auto" w:fill="FFFFFF"/>
        </w:rPr>
        <w:drawing>
          <wp:anchor distT="0" distB="0" distL="114300" distR="114300" simplePos="0" relativeHeight="251661312" behindDoc="0" locked="0" layoutInCell="1" allowOverlap="1" wp14:anchorId="16059F93" wp14:editId="70C79481">
            <wp:simplePos x="0" y="0"/>
            <wp:positionH relativeFrom="margin">
              <wp:posOffset>441960</wp:posOffset>
            </wp:positionH>
            <wp:positionV relativeFrom="paragraph">
              <wp:posOffset>11430</wp:posOffset>
            </wp:positionV>
            <wp:extent cx="5943600" cy="2697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95" b="4675"/>
                    <a:stretch/>
                  </pic:blipFill>
                  <pic:spPr bwMode="auto">
                    <a:xfrm>
                      <a:off x="0" y="0"/>
                      <a:ext cx="5943600" cy="2697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noProof/>
          <w:color w:val="000000"/>
          <w:bdr w:val="none" w:sz="0" w:space="0" w:color="auto" w:frame="1"/>
          <w:shd w:val="clear" w:color="auto" w:fill="FFFFFF"/>
        </w:rPr>
      </w:pPr>
    </w:p>
    <w:p w:rsidR="000C2FAE" w:rsidRDefault="000C2FAE" w:rsidP="00D773A6">
      <w:pPr>
        <w:pStyle w:val="NormalWeb"/>
        <w:spacing w:before="0" w:beforeAutospacing="0" w:after="0" w:afterAutospacing="0" w:line="276" w:lineRule="auto"/>
        <w:rPr>
          <w:b/>
          <w:bCs/>
          <w:color w:val="000000"/>
          <w:shd w:val="clear" w:color="auto" w:fill="FFFFFF"/>
        </w:rPr>
      </w:pPr>
    </w:p>
    <w:p w:rsidR="000C2FAE" w:rsidRDefault="000C2FAE" w:rsidP="00D773A6">
      <w:pPr>
        <w:pStyle w:val="NormalWeb"/>
        <w:spacing w:before="0" w:beforeAutospacing="0" w:after="0" w:afterAutospacing="0" w:line="276" w:lineRule="auto"/>
        <w:rPr>
          <w:b/>
          <w:bCs/>
          <w:color w:val="000000"/>
          <w:shd w:val="clear" w:color="auto" w:fill="FFFFFF"/>
        </w:rPr>
      </w:pPr>
    </w:p>
    <w:p w:rsidR="000C2FAE" w:rsidRDefault="000C2FAE" w:rsidP="00D773A6">
      <w:pPr>
        <w:pStyle w:val="NormalWeb"/>
        <w:spacing w:before="0" w:beforeAutospacing="0" w:after="0" w:afterAutospacing="0" w:line="276" w:lineRule="auto"/>
        <w:rPr>
          <w:b/>
          <w:bCs/>
          <w:color w:val="000000"/>
          <w:shd w:val="clear" w:color="auto" w:fill="FFFFFF"/>
        </w:rPr>
      </w:pPr>
    </w:p>
    <w:p w:rsidR="000C2FAE" w:rsidRDefault="000C2FAE" w:rsidP="00D773A6">
      <w:pPr>
        <w:pStyle w:val="NormalWeb"/>
        <w:spacing w:before="0" w:beforeAutospacing="0" w:after="0" w:afterAutospacing="0" w:line="276" w:lineRule="auto"/>
        <w:rPr>
          <w:b/>
          <w:bCs/>
          <w:color w:val="000000"/>
          <w:shd w:val="clear" w:color="auto" w:fill="FFFFFF"/>
        </w:rPr>
      </w:pPr>
    </w:p>
    <w:p w:rsidR="00D773A6" w:rsidRPr="00321CF5" w:rsidRDefault="000B4A48" w:rsidP="00D773A6">
      <w:pPr>
        <w:pStyle w:val="NormalWeb"/>
        <w:spacing w:before="0" w:beforeAutospacing="0" w:after="0" w:afterAutospacing="0" w:line="276" w:lineRule="auto"/>
      </w:pPr>
      <w:r>
        <w:rPr>
          <w:b/>
          <w:bCs/>
          <w:color w:val="000000"/>
          <w:shd w:val="clear" w:color="auto" w:fill="FFFFFF"/>
        </w:rPr>
        <w:t>Figure 2</w:t>
      </w:r>
      <w:bookmarkStart w:id="0" w:name="_GoBack"/>
      <w:bookmarkEnd w:id="0"/>
      <w:r w:rsidR="00D773A6" w:rsidRPr="00321CF5">
        <w:rPr>
          <w:b/>
          <w:bCs/>
          <w:color w:val="000000"/>
          <w:shd w:val="clear" w:color="auto" w:fill="FFFFFF"/>
        </w:rPr>
        <w:t xml:space="preserve">. Example land cover type map from NLCD (2016). </w:t>
      </w:r>
      <w:r w:rsidR="00D773A6" w:rsidRPr="00321CF5">
        <w:rPr>
          <w:color w:val="000000"/>
          <w:shd w:val="clear" w:color="auto" w:fill="FFFFFF"/>
        </w:rPr>
        <w:t>The “target” is located at the coordinates for the center of the study site polygon and sits on a 30-m x 30-m grid cell with 52% impervious surface, 0% tree canopy, and land cover type of 23, which is “Developed, Medium Intensity”.</w:t>
      </w:r>
    </w:p>
    <w:p w:rsidR="00D773A6" w:rsidRPr="00321CF5" w:rsidRDefault="00D773A6" w:rsidP="00D773A6">
      <w:pPr>
        <w:spacing w:after="240"/>
        <w:rPr>
          <w:rFonts w:ascii="Times New Roman" w:hAnsi="Times New Roman" w:cs="Times New Roman"/>
          <w:sz w:val="24"/>
          <w:szCs w:val="24"/>
        </w:rPr>
      </w:pPr>
      <w:r w:rsidRPr="00321CF5">
        <w:rPr>
          <w:rFonts w:ascii="Times New Roman" w:hAnsi="Times New Roman" w:cs="Times New Roman"/>
          <w:sz w:val="24"/>
          <w:szCs w:val="24"/>
        </w:rPr>
        <w:br/>
      </w:r>
      <w:r w:rsidRPr="00321CF5">
        <w:rPr>
          <w:rFonts w:ascii="Times New Roman" w:hAnsi="Times New Roman" w:cs="Times New Roman"/>
          <w:sz w:val="24"/>
          <w:szCs w:val="24"/>
        </w:rPr>
        <w:br/>
      </w:r>
    </w:p>
    <w:tbl>
      <w:tblPr>
        <w:tblW w:w="10610" w:type="dxa"/>
        <w:tblCellMar>
          <w:top w:w="15" w:type="dxa"/>
          <w:left w:w="15" w:type="dxa"/>
          <w:bottom w:w="15" w:type="dxa"/>
          <w:right w:w="15" w:type="dxa"/>
        </w:tblCellMar>
        <w:tblLook w:val="04A0" w:firstRow="1" w:lastRow="0" w:firstColumn="1" w:lastColumn="0" w:noHBand="0" w:noVBand="1"/>
      </w:tblPr>
      <w:tblGrid>
        <w:gridCol w:w="10610"/>
      </w:tblGrid>
      <w:tr w:rsidR="00D773A6" w:rsidRPr="00321CF5" w:rsidTr="000C2FAE">
        <w:trPr>
          <w:trHeight w:val="4677"/>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3A6" w:rsidRPr="00321CF5" w:rsidRDefault="00D773A6" w:rsidP="00DA6506">
            <w:pPr>
              <w:pStyle w:val="NormalWeb"/>
              <w:spacing w:before="0" w:beforeAutospacing="0" w:after="0" w:afterAutospacing="0" w:line="276" w:lineRule="auto"/>
              <w:rPr>
                <w:color w:val="00B0F0"/>
              </w:rPr>
            </w:pPr>
            <w:r w:rsidRPr="00321CF5">
              <w:rPr>
                <w:b/>
                <w:bCs/>
                <w:color w:val="00B0F0"/>
              </w:rPr>
              <w:t>Questions: </w:t>
            </w:r>
          </w:p>
          <w:p w:rsidR="00D773A6" w:rsidRDefault="00D773A6" w:rsidP="00DA6506">
            <w:pPr>
              <w:pStyle w:val="NormalWeb"/>
              <w:spacing w:before="0" w:beforeAutospacing="0" w:after="0" w:afterAutospacing="0" w:line="276" w:lineRule="auto"/>
              <w:rPr>
                <w:color w:val="00B0F0"/>
              </w:rPr>
            </w:pPr>
            <w:r w:rsidRPr="00321CF5">
              <w:rPr>
                <w:color w:val="00B0F0"/>
              </w:rPr>
              <w:t>What values do you get for your study site for:</w:t>
            </w:r>
          </w:p>
          <w:p w:rsidR="000C2FAE" w:rsidRPr="00321CF5" w:rsidRDefault="000C2FAE" w:rsidP="00DA6506">
            <w:pPr>
              <w:pStyle w:val="NormalWeb"/>
              <w:spacing w:before="0" w:beforeAutospacing="0" w:after="0" w:afterAutospacing="0" w:line="276" w:lineRule="auto"/>
              <w:rPr>
                <w:color w:val="00B0F0"/>
              </w:rPr>
            </w:pPr>
          </w:p>
          <w:p w:rsidR="00D773A6" w:rsidRPr="00321CF5" w:rsidRDefault="0004188D" w:rsidP="0004188D">
            <w:pPr>
              <w:pStyle w:val="NormalWeb"/>
              <w:numPr>
                <w:ilvl w:val="0"/>
                <w:numId w:val="2"/>
              </w:numPr>
              <w:spacing w:before="0" w:beforeAutospacing="0" w:after="0" w:afterAutospacing="0" w:line="276" w:lineRule="auto"/>
              <w:rPr>
                <w:color w:val="00B0F0"/>
              </w:rPr>
            </w:pPr>
            <w:r>
              <w:rPr>
                <w:color w:val="00B0F0"/>
              </w:rPr>
              <w:t>  </w:t>
            </w:r>
            <w:r w:rsidR="00D773A6" w:rsidRPr="00321CF5">
              <w:rPr>
                <w:color w:val="00B0F0"/>
              </w:rPr>
              <w:t>Impervious Surface (%) - </w:t>
            </w:r>
          </w:p>
          <w:p w:rsidR="00D773A6" w:rsidRPr="00321CF5" w:rsidRDefault="00D773A6" w:rsidP="00DA6506">
            <w:pPr>
              <w:rPr>
                <w:rFonts w:ascii="Times New Roman" w:hAnsi="Times New Roman" w:cs="Times New Roman"/>
                <w:color w:val="00B0F0"/>
                <w:sz w:val="24"/>
                <w:szCs w:val="24"/>
              </w:rPr>
            </w:pPr>
          </w:p>
          <w:p w:rsidR="00D773A6" w:rsidRPr="00321CF5" w:rsidRDefault="00D773A6" w:rsidP="0004188D">
            <w:pPr>
              <w:pStyle w:val="NormalWeb"/>
              <w:numPr>
                <w:ilvl w:val="0"/>
                <w:numId w:val="2"/>
              </w:numPr>
              <w:spacing w:before="0" w:beforeAutospacing="0" w:after="0" w:afterAutospacing="0" w:line="276" w:lineRule="auto"/>
              <w:rPr>
                <w:color w:val="00B0F0"/>
              </w:rPr>
            </w:pPr>
            <w:r w:rsidRPr="00321CF5">
              <w:rPr>
                <w:color w:val="00B0F0"/>
              </w:rPr>
              <w:t>  Tree Canopy (%) – </w:t>
            </w:r>
          </w:p>
          <w:p w:rsidR="00D773A6" w:rsidRPr="00321CF5" w:rsidRDefault="00D773A6" w:rsidP="00DA6506">
            <w:pPr>
              <w:pStyle w:val="ListParagraph"/>
              <w:rPr>
                <w:rFonts w:ascii="Times New Roman" w:hAnsi="Times New Roman" w:cs="Times New Roman"/>
                <w:color w:val="00B0F0"/>
                <w:sz w:val="24"/>
                <w:szCs w:val="24"/>
              </w:rPr>
            </w:pPr>
          </w:p>
          <w:p w:rsidR="00D773A6" w:rsidRPr="00321CF5" w:rsidRDefault="00D773A6" w:rsidP="0004188D">
            <w:pPr>
              <w:pStyle w:val="NormalWeb"/>
              <w:numPr>
                <w:ilvl w:val="0"/>
                <w:numId w:val="2"/>
              </w:numPr>
              <w:spacing w:before="0" w:beforeAutospacing="0" w:after="0" w:afterAutospacing="0" w:line="276" w:lineRule="auto"/>
              <w:rPr>
                <w:color w:val="00B0F0"/>
              </w:rPr>
            </w:pPr>
            <w:r w:rsidRPr="00321CF5">
              <w:rPr>
                <w:color w:val="00B0F0"/>
              </w:rPr>
              <w:t> Land Cover Type (#) - </w:t>
            </w:r>
          </w:p>
          <w:p w:rsidR="00D773A6" w:rsidRPr="00321CF5" w:rsidRDefault="00D773A6" w:rsidP="00DA6506">
            <w:pPr>
              <w:rPr>
                <w:rFonts w:ascii="Times New Roman" w:hAnsi="Times New Roman" w:cs="Times New Roman"/>
                <w:color w:val="00B0F0"/>
                <w:sz w:val="24"/>
                <w:szCs w:val="24"/>
              </w:rPr>
            </w:pPr>
          </w:p>
          <w:p w:rsidR="00D773A6" w:rsidRPr="00321CF5" w:rsidRDefault="00D773A6" w:rsidP="0004188D">
            <w:pPr>
              <w:pStyle w:val="NormalWeb"/>
              <w:numPr>
                <w:ilvl w:val="0"/>
                <w:numId w:val="2"/>
              </w:numPr>
              <w:spacing w:before="0" w:beforeAutospacing="0" w:after="0" w:afterAutospacing="0" w:line="276" w:lineRule="auto"/>
              <w:rPr>
                <w:color w:val="00B0F0"/>
              </w:rPr>
            </w:pPr>
            <w:r w:rsidRPr="00321CF5">
              <w:rPr>
                <w:color w:val="00B0F0"/>
              </w:rPr>
              <w:t xml:space="preserve"> What is the description for your study site’s Land Cover Type (see the Legend tab)?</w:t>
            </w:r>
          </w:p>
          <w:p w:rsidR="00D773A6" w:rsidRPr="00321CF5" w:rsidRDefault="00D773A6" w:rsidP="00DA6506">
            <w:pPr>
              <w:rPr>
                <w:rFonts w:ascii="Times New Roman" w:hAnsi="Times New Roman" w:cs="Times New Roman"/>
                <w:sz w:val="24"/>
                <w:szCs w:val="24"/>
              </w:rPr>
            </w:pPr>
          </w:p>
          <w:p w:rsidR="00D773A6" w:rsidRPr="00321CF5" w:rsidRDefault="00D773A6" w:rsidP="00DA6506">
            <w:pPr>
              <w:pStyle w:val="NormalWeb"/>
              <w:spacing w:before="0" w:beforeAutospacing="0" w:after="0" w:afterAutospacing="0" w:line="276" w:lineRule="auto"/>
            </w:pPr>
            <w:r w:rsidRPr="00321CF5">
              <w:rPr>
                <w:color w:val="000000"/>
              </w:rPr>
              <w:t> </w:t>
            </w:r>
          </w:p>
        </w:tc>
      </w:tr>
    </w:tbl>
    <w:p w:rsidR="00D773A6" w:rsidRDefault="00D773A6" w:rsidP="00D773A6"/>
    <w:p w:rsidR="00EA28FB" w:rsidRDefault="000B4A48"/>
    <w:sectPr w:rsidR="00EA28FB" w:rsidSect="00C852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96F99"/>
    <w:multiLevelType w:val="hybridMultilevel"/>
    <w:tmpl w:val="A89AA652"/>
    <w:lvl w:ilvl="0" w:tplc="04090011">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8F73A0"/>
    <w:multiLevelType w:val="hybridMultilevel"/>
    <w:tmpl w:val="B04257B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3A6"/>
    <w:rsid w:val="0004188D"/>
    <w:rsid w:val="000B4A48"/>
    <w:rsid w:val="000C2FAE"/>
    <w:rsid w:val="007C5BD5"/>
    <w:rsid w:val="008563F6"/>
    <w:rsid w:val="008C6C36"/>
    <w:rsid w:val="00BE5C8F"/>
    <w:rsid w:val="00D77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9FC3"/>
  <w15:chartTrackingRefBased/>
  <w15:docId w15:val="{A7C61580-0D84-4462-BE6D-940AE330A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73A6"/>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773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rsid w:val="00D773A6"/>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3A6"/>
    <w:rPr>
      <w:rFonts w:asciiTheme="majorHAnsi" w:eastAsiaTheme="majorEastAsia" w:hAnsiTheme="majorHAnsi" w:cstheme="majorBidi"/>
      <w:color w:val="2E74B5" w:themeColor="accent1" w:themeShade="BF"/>
      <w:sz w:val="32"/>
      <w:szCs w:val="32"/>
      <w:lang w:val="en"/>
    </w:rPr>
  </w:style>
  <w:style w:type="character" w:customStyle="1" w:styleId="Heading4Char">
    <w:name w:val="Heading 4 Char"/>
    <w:basedOn w:val="DefaultParagraphFont"/>
    <w:link w:val="Heading4"/>
    <w:rsid w:val="00D773A6"/>
    <w:rPr>
      <w:rFonts w:ascii="Arial" w:eastAsia="Arial" w:hAnsi="Arial" w:cs="Arial"/>
      <w:color w:val="666666"/>
      <w:sz w:val="24"/>
      <w:szCs w:val="24"/>
      <w:lang w:val="en"/>
    </w:rPr>
  </w:style>
  <w:style w:type="paragraph" w:styleId="ListParagraph">
    <w:name w:val="List Paragraph"/>
    <w:basedOn w:val="Normal"/>
    <w:uiPriority w:val="34"/>
    <w:qFormat/>
    <w:rsid w:val="00D773A6"/>
    <w:pPr>
      <w:ind w:left="720"/>
      <w:contextualSpacing/>
    </w:pPr>
  </w:style>
  <w:style w:type="paragraph" w:styleId="NormalWeb">
    <w:name w:val="Normal (Web)"/>
    <w:basedOn w:val="Normal"/>
    <w:uiPriority w:val="99"/>
    <w:unhideWhenUsed/>
    <w:rsid w:val="00D773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773A6"/>
    <w:rPr>
      <w:color w:val="0000FF"/>
      <w:u w:val="single"/>
    </w:rPr>
  </w:style>
  <w:style w:type="table" w:styleId="TableGrid">
    <w:name w:val="Table Grid"/>
    <w:basedOn w:val="TableNormal"/>
    <w:uiPriority w:val="39"/>
    <w:rsid w:val="00D773A6"/>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5B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mrlc.gov/view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Rollins College</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Nodine</dc:creator>
  <cp:keywords/>
  <dc:description/>
  <cp:lastModifiedBy>Emily Nodine</cp:lastModifiedBy>
  <cp:revision>3</cp:revision>
  <dcterms:created xsi:type="dcterms:W3CDTF">2021-01-21T13:57:00Z</dcterms:created>
  <dcterms:modified xsi:type="dcterms:W3CDTF">2021-02-09T00:20:00Z</dcterms:modified>
</cp:coreProperties>
</file>