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B5E1" w14:textId="77777777" w:rsidR="00300E9F" w:rsidRPr="00666EA0" w:rsidRDefault="00300E9F" w:rsidP="00300E9F">
      <w:pPr>
        <w:pStyle w:val="Heading1"/>
        <w:rPr>
          <w:rFonts w:asciiTheme="minorHAnsi" w:hAnsiTheme="minorHAnsi" w:cstheme="minorHAnsi"/>
          <w:sz w:val="24"/>
          <w:szCs w:val="24"/>
        </w:rPr>
      </w:pPr>
      <w:r w:rsidRPr="00666EA0">
        <w:rPr>
          <w:rFonts w:asciiTheme="minorHAnsi" w:hAnsiTheme="minorHAnsi" w:cstheme="minorHAnsi"/>
          <w:sz w:val="24"/>
          <w:szCs w:val="24"/>
        </w:rPr>
        <w:t>Pre-Lab Video and Reading Assignment:</w:t>
      </w:r>
    </w:p>
    <w:p w14:paraId="6342568D" w14:textId="5BDCE997" w:rsidR="00300E9F" w:rsidRPr="00666EA0" w:rsidRDefault="00300E9F" w:rsidP="00300E9F">
      <w:pPr>
        <w:pStyle w:val="NormalWeb"/>
        <w:shd w:val="clear" w:color="auto" w:fill="FFFFFF"/>
        <w:spacing w:before="180" w:beforeAutospacing="0" w:after="180" w:afterAutospacing="0"/>
        <w:rPr>
          <w:rFonts w:asciiTheme="minorHAnsi" w:hAnsiTheme="minorHAnsi" w:cstheme="minorHAnsi"/>
          <w:color w:val="2D3B45"/>
        </w:rPr>
      </w:pPr>
      <w:r w:rsidRPr="00666EA0">
        <w:rPr>
          <w:rFonts w:asciiTheme="minorHAnsi" w:hAnsiTheme="minorHAnsi" w:cstheme="minorHAnsi"/>
          <w:color w:val="2D3B45"/>
        </w:rPr>
        <w:t>T</w:t>
      </w:r>
      <w:r w:rsidRPr="00666EA0">
        <w:rPr>
          <w:rFonts w:asciiTheme="minorHAnsi" w:hAnsiTheme="minorHAnsi" w:cstheme="minorHAnsi"/>
          <w:color w:val="2D3B45"/>
        </w:rPr>
        <w:t>his video introduces the history of Redlining and examines the legacy of negative environmental impacts that the discriminatory federal program has left in our modern urban communities</w:t>
      </w:r>
      <w:r w:rsidRPr="00666EA0">
        <w:rPr>
          <w:rFonts w:asciiTheme="minorHAnsi" w:hAnsiTheme="minorHAnsi" w:cstheme="minorHAnsi"/>
          <w:color w:val="2D3B45"/>
        </w:rPr>
        <w:t>, with a particular focus on tree cover ant the ecosystem services that they provide.</w:t>
      </w:r>
    </w:p>
    <w:p w14:paraId="76D54ACB" w14:textId="566620BF" w:rsidR="001D0BBB" w:rsidRPr="00666EA0" w:rsidRDefault="00300E9F">
      <w:pPr>
        <w:rPr>
          <w:rFonts w:cstheme="minorHAnsi"/>
          <w:sz w:val="24"/>
          <w:szCs w:val="24"/>
        </w:rPr>
      </w:pPr>
      <w:hyperlink r:id="rId7" w:history="1">
        <w:r w:rsidRPr="00666EA0">
          <w:rPr>
            <w:rStyle w:val="Hyperlink"/>
            <w:rFonts w:cstheme="minorHAnsi"/>
            <w:sz w:val="24"/>
            <w:szCs w:val="24"/>
          </w:rPr>
          <w:t>https://youtu.be/uibxHzqZn-A</w:t>
        </w:r>
      </w:hyperlink>
    </w:p>
    <w:p w14:paraId="2C8B9649" w14:textId="155DB7F7" w:rsidR="00300E9F" w:rsidRPr="00666EA0" w:rsidRDefault="00300E9F" w:rsidP="00300E9F">
      <w:pPr>
        <w:pStyle w:val="NormalWeb"/>
        <w:shd w:val="clear" w:color="auto" w:fill="FFFFFF"/>
        <w:spacing w:before="180" w:beforeAutospacing="0" w:after="180" w:afterAutospacing="0"/>
        <w:rPr>
          <w:rFonts w:asciiTheme="minorHAnsi" w:hAnsiTheme="minorHAnsi" w:cstheme="minorHAnsi"/>
          <w:color w:val="2D3B45"/>
        </w:rPr>
      </w:pPr>
      <w:r w:rsidRPr="00666EA0">
        <w:rPr>
          <w:rFonts w:asciiTheme="minorHAnsi" w:hAnsiTheme="minorHAnsi" w:cstheme="minorHAnsi"/>
          <w:color w:val="2D3B45"/>
        </w:rPr>
        <w:t xml:space="preserve">This </w:t>
      </w:r>
      <w:r w:rsidRPr="00666EA0">
        <w:rPr>
          <w:rFonts w:asciiTheme="minorHAnsi" w:hAnsiTheme="minorHAnsi" w:cstheme="minorHAnsi"/>
          <w:color w:val="2D3B45"/>
        </w:rPr>
        <w:t>National Public Radio</w:t>
      </w:r>
      <w:r w:rsidRPr="00666EA0">
        <w:rPr>
          <w:rFonts w:asciiTheme="minorHAnsi" w:hAnsiTheme="minorHAnsi" w:cstheme="minorHAnsi"/>
          <w:color w:val="2D3B45"/>
        </w:rPr>
        <w:t xml:space="preserve"> (npr)</w:t>
      </w:r>
      <w:r w:rsidRPr="00666EA0">
        <w:rPr>
          <w:rFonts w:asciiTheme="minorHAnsi" w:hAnsiTheme="minorHAnsi" w:cstheme="minorHAnsi"/>
          <w:color w:val="2D3B45"/>
        </w:rPr>
        <w:t xml:space="preserve"> Article </w:t>
      </w:r>
      <w:r w:rsidRPr="00666EA0">
        <w:rPr>
          <w:rFonts w:asciiTheme="minorHAnsi" w:hAnsiTheme="minorHAnsi" w:cstheme="minorHAnsi"/>
          <w:color w:val="2D3B45"/>
        </w:rPr>
        <w:t>e</w:t>
      </w:r>
      <w:r w:rsidRPr="00666EA0">
        <w:rPr>
          <w:rFonts w:asciiTheme="minorHAnsi" w:hAnsiTheme="minorHAnsi" w:cstheme="minorHAnsi"/>
          <w:color w:val="2D3B45"/>
        </w:rPr>
        <w:t>xamines the relationship between the Socioeconomic Status of Neighborhoods and Temperature.</w:t>
      </w:r>
    </w:p>
    <w:p w14:paraId="02112BE4" w14:textId="77777777" w:rsidR="00300E9F" w:rsidRPr="00666EA0" w:rsidRDefault="00300E9F" w:rsidP="00300E9F">
      <w:pPr>
        <w:pStyle w:val="NormalWeb"/>
        <w:shd w:val="clear" w:color="auto" w:fill="FFFFFF"/>
        <w:spacing w:before="0" w:beforeAutospacing="0" w:after="0" w:afterAutospacing="0"/>
        <w:rPr>
          <w:rFonts w:asciiTheme="minorHAnsi" w:hAnsiTheme="minorHAnsi" w:cstheme="minorHAnsi"/>
          <w:color w:val="2D3B45"/>
        </w:rPr>
      </w:pPr>
      <w:hyperlink r:id="rId8" w:tgtFrame="_blank" w:history="1">
        <w:r w:rsidRPr="00666EA0">
          <w:rPr>
            <w:rStyle w:val="Hyperlink"/>
            <w:rFonts w:asciiTheme="minorHAnsi" w:hAnsiTheme="minorHAnsi" w:cstheme="minorHAnsi"/>
          </w:rPr>
          <w:t>As rising heat bakes U.S. Cities the Poor Often Feel It Most</w:t>
        </w:r>
        <w:r w:rsidRPr="00666EA0">
          <w:rPr>
            <w:rStyle w:val="screenreader-only"/>
            <w:rFonts w:asciiTheme="minorHAnsi" w:hAnsiTheme="minorHAnsi" w:cstheme="minorHAnsi"/>
            <w:color w:val="0000FF"/>
            <w:u w:val="single"/>
            <w:bdr w:val="none" w:sz="0" w:space="0" w:color="auto" w:frame="1"/>
          </w:rPr>
          <w:t> (Links to an external site.)</w:t>
        </w:r>
      </w:hyperlink>
      <w:r w:rsidRPr="00666EA0">
        <w:rPr>
          <w:rFonts w:asciiTheme="minorHAnsi" w:hAnsiTheme="minorHAnsi" w:cstheme="minorHAnsi"/>
          <w:color w:val="2D3B45"/>
        </w:rPr>
        <w:t> </w:t>
      </w:r>
    </w:p>
    <w:p w14:paraId="67CD743C" w14:textId="07C0E142" w:rsidR="00300E9F" w:rsidRPr="00666EA0" w:rsidRDefault="00356F34" w:rsidP="00300E9F">
      <w:pPr>
        <w:pStyle w:val="NormalWeb"/>
        <w:shd w:val="clear" w:color="auto" w:fill="FFFFFF"/>
        <w:spacing w:before="180" w:beforeAutospacing="0" w:after="180" w:afterAutospacing="0"/>
        <w:rPr>
          <w:rFonts w:asciiTheme="minorHAnsi" w:hAnsiTheme="minorHAnsi" w:cstheme="minorHAnsi"/>
          <w:color w:val="2D3B45"/>
        </w:rPr>
      </w:pPr>
      <w:r w:rsidRPr="00666EA0">
        <w:rPr>
          <w:rFonts w:asciiTheme="minorHAnsi" w:hAnsiTheme="minorHAnsi" w:cstheme="minorHAnsi"/>
          <w:color w:val="2D3B45"/>
        </w:rPr>
        <w:t>After watching the video and reading the assigned article, please take the pre-lab quiz.</w:t>
      </w:r>
    </w:p>
    <w:p w14:paraId="4F7B6956" w14:textId="1232E336" w:rsidR="00300E9F" w:rsidRPr="00666EA0" w:rsidRDefault="00300E9F">
      <w:pPr>
        <w:rPr>
          <w:rFonts w:cstheme="minorHAnsi"/>
          <w:sz w:val="24"/>
          <w:szCs w:val="24"/>
        </w:rPr>
      </w:pPr>
      <w:r w:rsidRPr="00666EA0">
        <w:rPr>
          <w:rFonts w:cstheme="minorHAnsi"/>
          <w:sz w:val="24"/>
          <w:szCs w:val="24"/>
        </w:rPr>
        <w:t>Pre-lab Quiz Questions:</w:t>
      </w:r>
    </w:p>
    <w:p w14:paraId="45433B33" w14:textId="4E466D75" w:rsidR="00666EA0" w:rsidRPr="00666EA0" w:rsidRDefault="00666EA0">
      <w:pPr>
        <w:rPr>
          <w:rFonts w:cstheme="minorHAnsi"/>
          <w:sz w:val="24"/>
          <w:szCs w:val="24"/>
        </w:rPr>
      </w:pPr>
      <w:r w:rsidRPr="00666EA0">
        <w:rPr>
          <w:rFonts w:cstheme="minorHAnsi"/>
          <w:sz w:val="24"/>
          <w:szCs w:val="24"/>
        </w:rPr>
        <w:t>(2.5 pts each)</w:t>
      </w:r>
    </w:p>
    <w:p w14:paraId="5DD355D8" w14:textId="72990351" w:rsidR="00666EA0" w:rsidRPr="00666EA0" w:rsidRDefault="00666EA0" w:rsidP="00300E9F">
      <w:pPr>
        <w:pStyle w:val="ListParagraph"/>
        <w:numPr>
          <w:ilvl w:val="0"/>
          <w:numId w:val="1"/>
        </w:numPr>
        <w:rPr>
          <w:rFonts w:cstheme="minorHAnsi"/>
          <w:sz w:val="24"/>
          <w:szCs w:val="24"/>
        </w:rPr>
      </w:pPr>
      <w:r w:rsidRPr="00666EA0">
        <w:rPr>
          <w:rFonts w:cstheme="minorHAnsi"/>
          <w:color w:val="2D3B45"/>
          <w:sz w:val="24"/>
          <w:szCs w:val="24"/>
          <w:shd w:val="clear" w:color="auto" w:fill="FFFFFF"/>
        </w:rPr>
        <w:t>The term "redlining" is used to describe a</w:t>
      </w:r>
      <w:r w:rsidRPr="00666EA0">
        <w:rPr>
          <w:rFonts w:cstheme="minorHAnsi"/>
          <w:color w:val="2D3B45"/>
          <w:sz w:val="24"/>
          <w:szCs w:val="24"/>
          <w:shd w:val="clear" w:color="auto" w:fill="FFFFFF"/>
        </w:rPr>
        <w:t xml:space="preserve"> </w:t>
      </w:r>
      <w:r w:rsidRPr="00666EA0">
        <w:rPr>
          <w:rFonts w:cstheme="minorHAnsi"/>
          <w:sz w:val="24"/>
          <w:szCs w:val="24"/>
        </w:rPr>
        <w:object w:dxaOrig="225" w:dyaOrig="225" w14:anchorId="283CC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5pt;height:18pt" o:ole="">
            <v:imagedata r:id="rId9" o:title=""/>
          </v:shape>
          <w:control r:id="rId10" w:name="DefaultOcxName2" w:shapeid="_x0000_i1064"/>
        </w:object>
      </w:r>
      <w:r>
        <w:rPr>
          <w:rFonts w:cstheme="minorHAnsi"/>
          <w:color w:val="2D3B45"/>
          <w:sz w:val="24"/>
          <w:szCs w:val="24"/>
          <w:shd w:val="clear" w:color="auto" w:fill="FFFFFF"/>
        </w:rPr>
        <w:t xml:space="preserve"> </w:t>
      </w:r>
      <w:r w:rsidRPr="00666EA0">
        <w:rPr>
          <w:rFonts w:cstheme="minorHAnsi"/>
          <w:color w:val="2D3B45"/>
          <w:sz w:val="24"/>
          <w:szCs w:val="24"/>
          <w:shd w:val="clear" w:color="auto" w:fill="FFFFFF"/>
        </w:rPr>
        <w:t>policy that assigned financial security designations to neighborhoods based primarily on the race, ethnicity and immigration status of their residents. These designations were used to determine eligibility for</w:t>
      </w:r>
      <w:r w:rsidRPr="00666EA0">
        <w:rPr>
          <w:rFonts w:cstheme="minorHAnsi"/>
          <w:color w:val="2D3B45"/>
          <w:sz w:val="24"/>
          <w:szCs w:val="24"/>
          <w:shd w:val="clear" w:color="auto" w:fill="FFFFFF"/>
        </w:rPr>
        <w:t xml:space="preserve"> </w:t>
      </w:r>
      <w:r w:rsidRPr="00666EA0">
        <w:rPr>
          <w:rFonts w:cstheme="minorHAnsi"/>
          <w:sz w:val="24"/>
          <w:szCs w:val="24"/>
        </w:rPr>
        <w:object w:dxaOrig="225" w:dyaOrig="225" w14:anchorId="3F2D3552">
          <v:shape id="_x0000_i1075" type="#_x0000_t75" style="width:143pt;height:18pt" o:ole="">
            <v:imagedata r:id="rId11" o:title=""/>
          </v:shape>
          <w:control r:id="rId12" w:name="DefaultOcxName11" w:shapeid="_x0000_i1075"/>
        </w:object>
      </w:r>
      <w:r w:rsidRPr="00666EA0">
        <w:rPr>
          <w:rFonts w:cstheme="minorHAnsi"/>
          <w:color w:val="2D3B45"/>
          <w:sz w:val="24"/>
          <w:szCs w:val="24"/>
          <w:shd w:val="clear" w:color="auto" w:fill="FFFFFF"/>
        </w:rPr>
        <w:t>.</w:t>
      </w:r>
    </w:p>
    <w:p w14:paraId="16DE0DEF" w14:textId="71E0F2E6" w:rsidR="00300E9F" w:rsidRPr="00666EA0" w:rsidRDefault="00300E9F" w:rsidP="00300E9F">
      <w:pPr>
        <w:pStyle w:val="ListParagraph"/>
        <w:numPr>
          <w:ilvl w:val="0"/>
          <w:numId w:val="1"/>
        </w:numPr>
        <w:rPr>
          <w:rFonts w:cstheme="minorHAnsi"/>
          <w:sz w:val="24"/>
          <w:szCs w:val="24"/>
        </w:rPr>
      </w:pPr>
      <w:r w:rsidRPr="00666EA0">
        <w:rPr>
          <w:rFonts w:cstheme="minorHAnsi"/>
          <w:color w:val="2D3B45"/>
          <w:sz w:val="24"/>
          <w:szCs w:val="24"/>
          <w:shd w:val="clear" w:color="auto" w:fill="FFFFFF"/>
        </w:rPr>
        <w:t>Studies have found that formerly redlined neighborhoods contain</w:t>
      </w:r>
    </w:p>
    <w:p w14:paraId="77D04509" w14:textId="1AA088D2" w:rsidR="00300E9F" w:rsidRPr="00666EA0" w:rsidRDefault="00300E9F" w:rsidP="00300E9F">
      <w:pPr>
        <w:pStyle w:val="ListParagraph"/>
        <w:numPr>
          <w:ilvl w:val="1"/>
          <w:numId w:val="1"/>
        </w:numPr>
        <w:rPr>
          <w:rFonts w:cstheme="minorHAnsi"/>
          <w:sz w:val="24"/>
          <w:szCs w:val="24"/>
        </w:rPr>
      </w:pPr>
      <w:r w:rsidRPr="00666EA0">
        <w:rPr>
          <w:rFonts w:cstheme="minorHAnsi"/>
          <w:color w:val="2D3B45"/>
          <w:sz w:val="24"/>
          <w:szCs w:val="24"/>
          <w:shd w:val="clear" w:color="auto" w:fill="FFFFFF"/>
        </w:rPr>
        <w:t>significantly more tree cover than formerly greenlined neighborhoods.</w:t>
      </w:r>
    </w:p>
    <w:p w14:paraId="6DC554E0" w14:textId="03C35874" w:rsidR="00300E9F" w:rsidRPr="00666EA0" w:rsidRDefault="00300E9F" w:rsidP="00300E9F">
      <w:pPr>
        <w:pStyle w:val="ListParagraph"/>
        <w:numPr>
          <w:ilvl w:val="1"/>
          <w:numId w:val="1"/>
        </w:numPr>
        <w:rPr>
          <w:rFonts w:cstheme="minorHAnsi"/>
          <w:sz w:val="24"/>
          <w:szCs w:val="24"/>
        </w:rPr>
      </w:pPr>
      <w:r w:rsidRPr="00666EA0">
        <w:rPr>
          <w:rFonts w:cstheme="minorHAnsi"/>
          <w:color w:val="2D3B45"/>
          <w:sz w:val="24"/>
          <w:szCs w:val="24"/>
          <w:shd w:val="clear" w:color="auto" w:fill="FFFFFF"/>
        </w:rPr>
        <w:t xml:space="preserve">significantly </w:t>
      </w:r>
      <w:r w:rsidRPr="00666EA0">
        <w:rPr>
          <w:rFonts w:cstheme="minorHAnsi"/>
          <w:color w:val="2D3B45"/>
          <w:sz w:val="24"/>
          <w:szCs w:val="24"/>
          <w:shd w:val="clear" w:color="auto" w:fill="FFFFFF"/>
        </w:rPr>
        <w:t>less</w:t>
      </w:r>
      <w:r w:rsidRPr="00666EA0">
        <w:rPr>
          <w:rFonts w:cstheme="minorHAnsi"/>
          <w:color w:val="2D3B45"/>
          <w:sz w:val="24"/>
          <w:szCs w:val="24"/>
          <w:shd w:val="clear" w:color="auto" w:fill="FFFFFF"/>
        </w:rPr>
        <w:t xml:space="preserve"> tree cover than formerly greenlined neighborhoods.</w:t>
      </w:r>
    </w:p>
    <w:p w14:paraId="37249D35" w14:textId="4AD861F7" w:rsidR="00300E9F" w:rsidRPr="00666EA0" w:rsidRDefault="00300E9F" w:rsidP="00300E9F">
      <w:pPr>
        <w:pStyle w:val="ListParagraph"/>
        <w:numPr>
          <w:ilvl w:val="1"/>
          <w:numId w:val="1"/>
        </w:numPr>
        <w:rPr>
          <w:rFonts w:cstheme="minorHAnsi"/>
          <w:sz w:val="24"/>
          <w:szCs w:val="24"/>
        </w:rPr>
      </w:pPr>
      <w:r w:rsidRPr="00666EA0">
        <w:rPr>
          <w:rFonts w:cstheme="minorHAnsi"/>
          <w:color w:val="2D3B45"/>
          <w:sz w:val="24"/>
          <w:szCs w:val="24"/>
          <w:shd w:val="clear" w:color="auto" w:fill="FFFFFF"/>
        </w:rPr>
        <w:t>tree cover</w:t>
      </w:r>
      <w:r w:rsidR="00356F34" w:rsidRPr="00666EA0">
        <w:rPr>
          <w:rFonts w:cstheme="minorHAnsi"/>
          <w:color w:val="2D3B45"/>
          <w:sz w:val="24"/>
          <w:szCs w:val="24"/>
          <w:shd w:val="clear" w:color="auto" w:fill="FFFFFF"/>
        </w:rPr>
        <w:t xml:space="preserve"> amounts that are similar to those of</w:t>
      </w:r>
      <w:r w:rsidRPr="00666EA0">
        <w:rPr>
          <w:rFonts w:cstheme="minorHAnsi"/>
          <w:color w:val="2D3B45"/>
          <w:sz w:val="24"/>
          <w:szCs w:val="24"/>
          <w:shd w:val="clear" w:color="auto" w:fill="FFFFFF"/>
        </w:rPr>
        <w:t xml:space="preserve"> formerly greenlined neighborhoods.</w:t>
      </w:r>
    </w:p>
    <w:p w14:paraId="6A3312B4" w14:textId="6CD79498" w:rsidR="00356F34" w:rsidRPr="00666EA0" w:rsidRDefault="00356F34" w:rsidP="00356F34">
      <w:pPr>
        <w:pStyle w:val="ListParagraph"/>
        <w:numPr>
          <w:ilvl w:val="0"/>
          <w:numId w:val="1"/>
        </w:numPr>
        <w:rPr>
          <w:rFonts w:cstheme="minorHAnsi"/>
          <w:sz w:val="24"/>
          <w:szCs w:val="24"/>
        </w:rPr>
      </w:pPr>
      <w:r w:rsidRPr="00666EA0">
        <w:rPr>
          <w:rFonts w:cstheme="minorHAnsi"/>
          <w:color w:val="2D3B45"/>
          <w:sz w:val="24"/>
          <w:szCs w:val="24"/>
          <w:shd w:val="clear" w:color="auto" w:fill="FFFFFF"/>
        </w:rPr>
        <w:t>Neighborhoods with more impervious (i.e., water can't pass through it) surfaces and less tree cover tend to have</w:t>
      </w:r>
      <w:r w:rsidRPr="00666EA0">
        <w:rPr>
          <w:rFonts w:cstheme="minorHAnsi"/>
          <w:color w:val="2D3B45"/>
          <w:sz w:val="24"/>
          <w:szCs w:val="24"/>
          <w:shd w:val="clear" w:color="auto" w:fill="FFFFFF"/>
        </w:rPr>
        <w:t xml:space="preserve"> </w:t>
      </w:r>
      <w:r w:rsidRPr="00666EA0">
        <w:rPr>
          <w:rFonts w:cstheme="minorHAnsi"/>
          <w:sz w:val="24"/>
          <w:szCs w:val="24"/>
        </w:rPr>
        <w:object w:dxaOrig="225" w:dyaOrig="225" w14:anchorId="38A082F6">
          <v:shape id="_x0000_i1058" type="#_x0000_t75" style="width:135pt;height:18pt" o:ole="">
            <v:imagedata r:id="rId13" o:title=""/>
          </v:shape>
          <w:control r:id="rId14" w:name="DefaultOcxName" w:shapeid="_x0000_i1058"/>
        </w:object>
      </w:r>
      <w:r w:rsidRPr="00666EA0">
        <w:rPr>
          <w:rFonts w:cstheme="minorHAnsi"/>
          <w:color w:val="2D3B45"/>
          <w:sz w:val="24"/>
          <w:szCs w:val="24"/>
          <w:shd w:val="clear" w:color="auto" w:fill="FFFFFF"/>
        </w:rPr>
        <w:t> summer temperatures and</w:t>
      </w:r>
      <w:r w:rsidRPr="00666EA0">
        <w:rPr>
          <w:rFonts w:cstheme="minorHAnsi"/>
          <w:sz w:val="24"/>
          <w:szCs w:val="24"/>
        </w:rPr>
        <w:t> </w:t>
      </w:r>
      <w:r w:rsidRPr="00666EA0">
        <w:rPr>
          <w:rFonts w:cstheme="minorHAnsi"/>
          <w:sz w:val="24"/>
          <w:szCs w:val="24"/>
        </w:rPr>
        <w:object w:dxaOrig="225" w:dyaOrig="225" w14:anchorId="00CCDB8E">
          <v:shape id="_x0000_i1074" type="#_x0000_t75" style="width:135pt;height:18pt" o:ole="">
            <v:imagedata r:id="rId15" o:title=""/>
          </v:shape>
          <w:control r:id="rId16" w:name="DefaultOcxName1" w:shapeid="_x0000_i1074"/>
        </w:object>
      </w:r>
      <w:r w:rsidRPr="00666EA0">
        <w:rPr>
          <w:rFonts w:cstheme="minorHAnsi"/>
          <w:color w:val="2D3B45"/>
          <w:sz w:val="24"/>
          <w:szCs w:val="24"/>
          <w:shd w:val="clear" w:color="auto" w:fill="FFFFFF"/>
        </w:rPr>
        <w:t> levels of air pollution when compared to neighborhoods with higher tree cover lower impermeable surfaces.</w:t>
      </w:r>
    </w:p>
    <w:p w14:paraId="593D9FF0" w14:textId="31DA9281" w:rsidR="00356F34" w:rsidRPr="00666EA0" w:rsidRDefault="00356F34" w:rsidP="00356F34">
      <w:pPr>
        <w:pStyle w:val="ListParagraph"/>
        <w:numPr>
          <w:ilvl w:val="0"/>
          <w:numId w:val="1"/>
        </w:numPr>
        <w:rPr>
          <w:rFonts w:cstheme="minorHAnsi"/>
          <w:sz w:val="24"/>
          <w:szCs w:val="24"/>
        </w:rPr>
      </w:pPr>
      <w:r w:rsidRPr="00666EA0">
        <w:rPr>
          <w:rFonts w:cstheme="minorHAnsi"/>
          <w:color w:val="2D3B45"/>
          <w:sz w:val="24"/>
          <w:szCs w:val="24"/>
          <w:shd w:val="clear" w:color="auto" w:fill="FFFFFF"/>
        </w:rPr>
        <w:t>Based on the assigned video and article, what do you predict will be the relationship between mean annual household income and tree cover across all of the Census tracts in the Cities of Plano and Dallas?</w:t>
      </w:r>
    </w:p>
    <w:p w14:paraId="29332273" w14:textId="50D8C10C" w:rsidR="00356F34" w:rsidRPr="00666EA0" w:rsidRDefault="00356F34" w:rsidP="00356F34">
      <w:pPr>
        <w:pStyle w:val="ListParagraph"/>
        <w:numPr>
          <w:ilvl w:val="1"/>
          <w:numId w:val="1"/>
        </w:numPr>
        <w:rPr>
          <w:rFonts w:cstheme="minorHAnsi"/>
          <w:sz w:val="24"/>
          <w:szCs w:val="24"/>
        </w:rPr>
      </w:pPr>
      <w:r w:rsidRPr="00666EA0">
        <w:rPr>
          <w:rFonts w:cstheme="minorHAnsi"/>
          <w:sz w:val="24"/>
          <w:szCs w:val="24"/>
        </w:rPr>
        <w:t>Neighborhoods with higher mean annual household incomes will have lower tree cover.</w:t>
      </w:r>
    </w:p>
    <w:p w14:paraId="4A8C1782" w14:textId="5D66F6B6" w:rsidR="00356F34" w:rsidRPr="00666EA0" w:rsidRDefault="00356F34" w:rsidP="00356F34">
      <w:pPr>
        <w:pStyle w:val="ListParagraph"/>
        <w:numPr>
          <w:ilvl w:val="1"/>
          <w:numId w:val="1"/>
        </w:numPr>
        <w:rPr>
          <w:rFonts w:cstheme="minorHAnsi"/>
          <w:sz w:val="24"/>
          <w:szCs w:val="24"/>
        </w:rPr>
      </w:pPr>
      <w:r w:rsidRPr="00666EA0">
        <w:rPr>
          <w:rFonts w:cstheme="minorHAnsi"/>
          <w:sz w:val="24"/>
          <w:szCs w:val="24"/>
        </w:rPr>
        <w:t xml:space="preserve">Neighborhoods with higher mean annual household incomes will have </w:t>
      </w:r>
      <w:r w:rsidRPr="00666EA0">
        <w:rPr>
          <w:rFonts w:cstheme="minorHAnsi"/>
          <w:sz w:val="24"/>
          <w:szCs w:val="24"/>
        </w:rPr>
        <w:t>higher</w:t>
      </w:r>
      <w:r w:rsidRPr="00666EA0">
        <w:rPr>
          <w:rFonts w:cstheme="minorHAnsi"/>
          <w:sz w:val="24"/>
          <w:szCs w:val="24"/>
        </w:rPr>
        <w:t xml:space="preserve"> tree cover.</w:t>
      </w:r>
    </w:p>
    <w:p w14:paraId="2672C00E" w14:textId="2282766D" w:rsidR="00356F34" w:rsidRPr="00666EA0" w:rsidRDefault="00356F34" w:rsidP="00356F34">
      <w:pPr>
        <w:pStyle w:val="ListParagraph"/>
        <w:numPr>
          <w:ilvl w:val="1"/>
          <w:numId w:val="1"/>
        </w:numPr>
        <w:rPr>
          <w:rFonts w:cstheme="minorHAnsi"/>
          <w:sz w:val="24"/>
          <w:szCs w:val="24"/>
        </w:rPr>
      </w:pPr>
      <w:r w:rsidRPr="00666EA0">
        <w:rPr>
          <w:rFonts w:cstheme="minorHAnsi"/>
          <w:color w:val="2D3B45"/>
          <w:sz w:val="24"/>
          <w:szCs w:val="24"/>
          <w:shd w:val="clear" w:color="auto" w:fill="FFFFFF"/>
        </w:rPr>
        <w:t>Annual mean household income in neighborhoods will not be correlated with tree cover.</w:t>
      </w:r>
    </w:p>
    <w:sectPr w:rsidR="00356F34" w:rsidRPr="00666EA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E7B1" w14:textId="77777777" w:rsidR="00B25187" w:rsidRDefault="00B25187" w:rsidP="00B25187">
      <w:pPr>
        <w:spacing w:after="0" w:line="240" w:lineRule="auto"/>
      </w:pPr>
      <w:r>
        <w:separator/>
      </w:r>
    </w:p>
  </w:endnote>
  <w:endnote w:type="continuationSeparator" w:id="0">
    <w:p w14:paraId="5A41CA66" w14:textId="77777777" w:rsidR="00B25187" w:rsidRDefault="00B25187" w:rsidP="00B2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A695" w14:textId="7BB933AB" w:rsidR="00B25187" w:rsidRDefault="00B25187" w:rsidP="00B25187">
    <w:pPr>
      <w:pStyle w:val="Footer"/>
      <w:tabs>
        <w:tab w:val="clear" w:pos="4680"/>
      </w:tabs>
    </w:pPr>
    <w:r>
      <w:t>Pre-lab Quiz</w:t>
    </w:r>
    <w:r>
      <w:tab/>
      <w:t>rev05/13/2021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4428" w14:textId="77777777" w:rsidR="00B25187" w:rsidRDefault="00B25187" w:rsidP="00B25187">
      <w:pPr>
        <w:spacing w:after="0" w:line="240" w:lineRule="auto"/>
      </w:pPr>
      <w:r>
        <w:separator/>
      </w:r>
    </w:p>
  </w:footnote>
  <w:footnote w:type="continuationSeparator" w:id="0">
    <w:p w14:paraId="0F661382" w14:textId="77777777" w:rsidR="00B25187" w:rsidRDefault="00B25187" w:rsidP="00B2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67E0" w14:textId="71E3B31D" w:rsidR="00B25187" w:rsidRDefault="00B25187">
    <w:pPr>
      <w:pStyle w:val="Header"/>
    </w:pPr>
    <w:r>
      <w:t>Assessing Socioeconomic Trends in Tree Cover in Dallas,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1010A"/>
    <w:multiLevelType w:val="hybridMultilevel"/>
    <w:tmpl w:val="303A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9F"/>
    <w:rsid w:val="001E2F71"/>
    <w:rsid w:val="00300E9F"/>
    <w:rsid w:val="00356F34"/>
    <w:rsid w:val="003E67FE"/>
    <w:rsid w:val="00666EA0"/>
    <w:rsid w:val="00B25187"/>
    <w:rsid w:val="00C25159"/>
    <w:rsid w:val="00CB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BBE8"/>
  <w15:chartTrackingRefBased/>
  <w15:docId w15:val="{5587A58F-FAB8-42CF-92C7-0F712270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0E9F"/>
    <w:rPr>
      <w:color w:val="0563C1" w:themeColor="hyperlink"/>
      <w:u w:val="single"/>
    </w:rPr>
  </w:style>
  <w:style w:type="character" w:styleId="UnresolvedMention">
    <w:name w:val="Unresolved Mention"/>
    <w:basedOn w:val="DefaultParagraphFont"/>
    <w:uiPriority w:val="99"/>
    <w:semiHidden/>
    <w:unhideWhenUsed/>
    <w:rsid w:val="00300E9F"/>
    <w:rPr>
      <w:color w:val="605E5C"/>
      <w:shd w:val="clear" w:color="auto" w:fill="E1DFDD"/>
    </w:rPr>
  </w:style>
  <w:style w:type="character" w:customStyle="1" w:styleId="Heading1Char">
    <w:name w:val="Heading 1 Char"/>
    <w:basedOn w:val="DefaultParagraphFont"/>
    <w:link w:val="Heading1"/>
    <w:uiPriority w:val="9"/>
    <w:rsid w:val="00300E9F"/>
    <w:rPr>
      <w:rFonts w:asciiTheme="majorHAnsi" w:eastAsiaTheme="majorEastAsia" w:hAnsiTheme="majorHAnsi" w:cstheme="majorBidi"/>
      <w:color w:val="2F5496" w:themeColor="accent1" w:themeShade="BF"/>
      <w:sz w:val="32"/>
      <w:szCs w:val="32"/>
    </w:rPr>
  </w:style>
  <w:style w:type="character" w:customStyle="1" w:styleId="screenreader-only">
    <w:name w:val="screenreader-only"/>
    <w:basedOn w:val="DefaultParagraphFont"/>
    <w:rsid w:val="00300E9F"/>
  </w:style>
  <w:style w:type="character" w:styleId="Emphasis">
    <w:name w:val="Emphasis"/>
    <w:basedOn w:val="DefaultParagraphFont"/>
    <w:uiPriority w:val="20"/>
    <w:qFormat/>
    <w:rsid w:val="00300E9F"/>
    <w:rPr>
      <w:i/>
      <w:iCs/>
    </w:rPr>
  </w:style>
  <w:style w:type="paragraph" w:styleId="ListParagraph">
    <w:name w:val="List Paragraph"/>
    <w:basedOn w:val="Normal"/>
    <w:uiPriority w:val="34"/>
    <w:qFormat/>
    <w:rsid w:val="00300E9F"/>
    <w:pPr>
      <w:ind w:left="720"/>
      <w:contextualSpacing/>
    </w:pPr>
  </w:style>
  <w:style w:type="paragraph" w:styleId="Header">
    <w:name w:val="header"/>
    <w:basedOn w:val="Normal"/>
    <w:link w:val="HeaderChar"/>
    <w:uiPriority w:val="99"/>
    <w:unhideWhenUsed/>
    <w:rsid w:val="00B2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87"/>
  </w:style>
  <w:style w:type="paragraph" w:styleId="Footer">
    <w:name w:val="footer"/>
    <w:basedOn w:val="Normal"/>
    <w:link w:val="FooterChar"/>
    <w:uiPriority w:val="99"/>
    <w:unhideWhenUsed/>
    <w:rsid w:val="00B2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1163">
      <w:bodyDiv w:val="1"/>
      <w:marLeft w:val="0"/>
      <w:marRight w:val="0"/>
      <w:marTop w:val="0"/>
      <w:marBottom w:val="0"/>
      <w:divBdr>
        <w:top w:val="none" w:sz="0" w:space="0" w:color="auto"/>
        <w:left w:val="none" w:sz="0" w:space="0" w:color="auto"/>
        <w:bottom w:val="none" w:sz="0" w:space="0" w:color="auto"/>
        <w:right w:val="none" w:sz="0" w:space="0" w:color="auto"/>
      </w:divBdr>
    </w:div>
    <w:div w:id="1704551833">
      <w:bodyDiv w:val="1"/>
      <w:marLeft w:val="0"/>
      <w:marRight w:val="0"/>
      <w:marTop w:val="0"/>
      <w:marBottom w:val="0"/>
      <w:divBdr>
        <w:top w:val="none" w:sz="0" w:space="0" w:color="auto"/>
        <w:left w:val="none" w:sz="0" w:space="0" w:color="auto"/>
        <w:bottom w:val="none" w:sz="0" w:space="0" w:color="auto"/>
        <w:right w:val="none" w:sz="0" w:space="0" w:color="auto"/>
      </w:divBdr>
      <w:divsChild>
        <w:div w:id="1595894359">
          <w:marLeft w:val="0"/>
          <w:marRight w:val="0"/>
          <w:marTop w:val="0"/>
          <w:marBottom w:val="0"/>
          <w:divBdr>
            <w:top w:val="single" w:sz="6" w:space="4" w:color="DDDDDD"/>
            <w:left w:val="none" w:sz="0" w:space="0" w:color="auto"/>
            <w:bottom w:val="none" w:sz="0" w:space="0" w:color="auto"/>
            <w:right w:val="none" w:sz="0" w:space="0" w:color="auto"/>
          </w:divBdr>
          <w:divsChild>
            <w:div w:id="21790428">
              <w:marLeft w:val="0"/>
              <w:marRight w:val="0"/>
              <w:marTop w:val="0"/>
              <w:marBottom w:val="0"/>
              <w:divBdr>
                <w:top w:val="none" w:sz="0" w:space="0" w:color="auto"/>
                <w:left w:val="none" w:sz="0" w:space="0" w:color="auto"/>
                <w:bottom w:val="none" w:sz="0" w:space="0" w:color="auto"/>
                <w:right w:val="none" w:sz="0" w:space="0" w:color="auto"/>
              </w:divBdr>
            </w:div>
          </w:divsChild>
        </w:div>
        <w:div w:id="633028905">
          <w:marLeft w:val="0"/>
          <w:marRight w:val="0"/>
          <w:marTop w:val="0"/>
          <w:marBottom w:val="0"/>
          <w:divBdr>
            <w:top w:val="single" w:sz="6" w:space="4" w:color="DDDDDD"/>
            <w:left w:val="none" w:sz="0" w:space="0" w:color="auto"/>
            <w:bottom w:val="none" w:sz="0" w:space="0" w:color="auto"/>
            <w:right w:val="none" w:sz="0" w:space="0" w:color="auto"/>
          </w:divBdr>
          <w:divsChild>
            <w:div w:id="607195785">
              <w:marLeft w:val="0"/>
              <w:marRight w:val="0"/>
              <w:marTop w:val="0"/>
              <w:marBottom w:val="0"/>
              <w:divBdr>
                <w:top w:val="none" w:sz="0" w:space="0" w:color="auto"/>
                <w:left w:val="none" w:sz="0" w:space="0" w:color="auto"/>
                <w:bottom w:val="none" w:sz="0" w:space="0" w:color="auto"/>
                <w:right w:val="none" w:sz="0" w:space="0" w:color="auto"/>
              </w:divBdr>
            </w:div>
          </w:divsChild>
        </w:div>
        <w:div w:id="1571846926">
          <w:marLeft w:val="0"/>
          <w:marRight w:val="0"/>
          <w:marTop w:val="0"/>
          <w:marBottom w:val="0"/>
          <w:divBdr>
            <w:top w:val="single" w:sz="6" w:space="4" w:color="DDDDDD"/>
            <w:left w:val="none" w:sz="0" w:space="0" w:color="auto"/>
            <w:bottom w:val="none" w:sz="0" w:space="0" w:color="auto"/>
            <w:right w:val="none" w:sz="0" w:space="0" w:color="auto"/>
          </w:divBdr>
          <w:divsChild>
            <w:div w:id="1267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9/09/03/754044732/as-rising-heat-bakes-u-s-cities-the-poor-often-feel-it-most"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uibxHzqZn-A" TargetMode="Externa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Basham</dc:creator>
  <cp:keywords/>
  <dc:description/>
  <cp:lastModifiedBy>Tamara Basham</cp:lastModifiedBy>
  <cp:revision>2</cp:revision>
  <dcterms:created xsi:type="dcterms:W3CDTF">2021-05-13T17:57:00Z</dcterms:created>
  <dcterms:modified xsi:type="dcterms:W3CDTF">2021-05-13T18:28:00Z</dcterms:modified>
</cp:coreProperties>
</file>