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Exercise 1 - Sequence and Similarity Discussion Questions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widowControl w:val="0"/>
        <w:spacing w:before="112" w:line="240" w:lineRule="auto"/>
        <w:rPr>
          <w:sz w:val="24"/>
          <w:szCs w:val="24"/>
        </w:rPr>
      </w:pPr>
      <w:r w:rsidDel="00000000" w:rsidR="00000000" w:rsidRPr="00000000">
        <w:rPr>
          <w:rtl w:val="0"/>
        </w:rPr>
      </w:r>
    </w:p>
    <w:p w:rsidR="00000000" w:rsidDel="00000000" w:rsidP="00000000" w:rsidRDefault="00000000" w:rsidRPr="00000000" w14:paraId="00000004">
      <w:pPr>
        <w:widowControl w:val="0"/>
        <w:numPr>
          <w:ilvl w:val="0"/>
          <w:numId w:val="1"/>
        </w:numPr>
        <w:spacing w:after="200" w:line="240" w:lineRule="auto"/>
        <w:ind w:left="360" w:hanging="360"/>
        <w:jc w:val="both"/>
        <w:rPr>
          <w:sz w:val="24"/>
          <w:szCs w:val="24"/>
          <w:u w:val="none"/>
        </w:rPr>
      </w:pPr>
      <w:r w:rsidDel="00000000" w:rsidR="00000000" w:rsidRPr="00000000">
        <w:rPr>
          <w:sz w:val="24"/>
          <w:szCs w:val="24"/>
          <w:rtl w:val="0"/>
        </w:rPr>
        <w:t xml:space="preserve">How could the similarity between the two passages above be quantified? What must be done prior to determining the similarity of these passages?</w:t>
      </w:r>
    </w:p>
    <w:p w:rsidR="00000000" w:rsidDel="00000000" w:rsidP="00000000" w:rsidRDefault="00000000" w:rsidRPr="00000000" w14:paraId="00000005">
      <w:pPr>
        <w:widowControl w:val="0"/>
        <w:spacing w:after="200" w:line="240" w:lineRule="auto"/>
        <w:ind w:left="270"/>
        <w:jc w:val="both"/>
        <w:rPr>
          <w:sz w:val="24"/>
          <w:szCs w:val="24"/>
        </w:rPr>
      </w:pPr>
      <w:r w:rsidDel="00000000" w:rsidR="00000000" w:rsidRPr="00000000">
        <w:rPr>
          <w:rtl w:val="0"/>
        </w:rPr>
      </w:r>
    </w:p>
    <w:p w:rsidR="00000000" w:rsidDel="00000000" w:rsidP="00000000" w:rsidRDefault="00000000" w:rsidRPr="00000000" w14:paraId="00000006">
      <w:pPr>
        <w:widowControl w:val="0"/>
        <w:spacing w:after="200" w:line="240" w:lineRule="auto"/>
        <w:ind w:left="270"/>
        <w:jc w:val="both"/>
        <w:rPr>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both"/>
        <w:rPr>
          <w:sz w:val="24"/>
          <w:szCs w:val="24"/>
        </w:rPr>
      </w:pPr>
      <w:r w:rsidDel="00000000" w:rsidR="00000000" w:rsidRPr="00000000">
        <w:rPr>
          <w:sz w:val="24"/>
          <w:szCs w:val="24"/>
          <w:rtl w:val="0"/>
        </w:rPr>
        <w:t xml:space="preserve">2. Considering amino acid residue chemical properties, explain why an Alanine substituted with a Serine is assigned a score of 1, while an Alanine substituted with a Tryptophan is assigned a score of -3 in the BLOSUM 62 substitution matrix. </w:t>
      </w:r>
    </w:p>
    <w:p w:rsidR="00000000" w:rsidDel="00000000" w:rsidP="00000000" w:rsidRDefault="00000000" w:rsidRPr="00000000" w14:paraId="00000008">
      <w:pPr>
        <w:widowControl w:val="0"/>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09">
      <w:pPr>
        <w:widowControl w:val="0"/>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0B">
      <w:pPr>
        <w:widowControl w:val="0"/>
        <w:spacing w:after="200" w:line="240" w:lineRule="auto"/>
        <w:jc w:val="both"/>
        <w:rPr>
          <w:sz w:val="24"/>
          <w:szCs w:val="24"/>
        </w:rPr>
      </w:pPr>
      <w:r w:rsidDel="00000000" w:rsidR="00000000" w:rsidRPr="00000000">
        <w:rPr>
          <w:sz w:val="24"/>
          <w:szCs w:val="24"/>
          <w:rtl w:val="0"/>
        </w:rPr>
        <w:t xml:space="preserve">3. What is the total similarity score for these two sequences? Show your calculations.</w:t>
      </w:r>
    </w:p>
    <w:p w:rsidR="00000000" w:rsidDel="00000000" w:rsidP="00000000" w:rsidRDefault="00000000" w:rsidRPr="00000000" w14:paraId="0000000C">
      <w:pPr>
        <w:widowControl w:val="0"/>
        <w:spacing w:line="240" w:lineRule="auto"/>
        <w:ind w:left="360" w:firstLine="0"/>
        <w:rPr>
          <w:sz w:val="24"/>
          <w:szCs w:val="24"/>
        </w:rPr>
      </w:pPr>
      <w:r w:rsidDel="00000000" w:rsidR="00000000" w:rsidRPr="00000000">
        <w:rPr>
          <w:sz w:val="24"/>
          <w:szCs w:val="24"/>
          <w:rtl w:val="0"/>
        </w:rPr>
        <w:t xml:space="preserve">Query: </w:t>
        <w:tab/>
        <w:tab/>
      </w:r>
      <w:r w:rsidDel="00000000" w:rsidR="00000000" w:rsidRPr="00000000">
        <w:rPr>
          <w:rFonts w:ascii="Courier New" w:cs="Courier New" w:eastAsia="Courier New" w:hAnsi="Courier New"/>
          <w:sz w:val="28"/>
          <w:szCs w:val="28"/>
          <w:rtl w:val="0"/>
        </w:rPr>
        <w:t xml:space="preserve">MGDVEKGKKIFIMKC</w:t>
      </w:r>
      <w:r w:rsidDel="00000000" w:rsidR="00000000" w:rsidRPr="00000000">
        <w:rPr>
          <w:rtl w:val="0"/>
        </w:rPr>
      </w:r>
    </w:p>
    <w:p w:rsidR="00000000" w:rsidDel="00000000" w:rsidP="00000000" w:rsidRDefault="00000000" w:rsidRPr="00000000" w14:paraId="0000000D">
      <w:pPr>
        <w:widowControl w:val="0"/>
        <w:spacing w:line="240" w:lineRule="auto"/>
        <w:ind w:left="360" w:firstLine="0"/>
        <w:rPr>
          <w:rFonts w:ascii="Courier New" w:cs="Courier New" w:eastAsia="Courier New" w:hAnsi="Courier New"/>
          <w:sz w:val="28"/>
          <w:szCs w:val="28"/>
        </w:rPr>
      </w:pPr>
      <w:r w:rsidDel="00000000" w:rsidR="00000000" w:rsidRPr="00000000">
        <w:rPr>
          <w:sz w:val="24"/>
          <w:szCs w:val="24"/>
          <w:rtl w:val="0"/>
        </w:rPr>
        <w:t xml:space="preserve">Subject 1: </w:t>
        <w:tab/>
      </w:r>
      <w:r w:rsidDel="00000000" w:rsidR="00000000" w:rsidRPr="00000000">
        <w:rPr>
          <w:rFonts w:ascii="Courier New" w:cs="Courier New" w:eastAsia="Courier New" w:hAnsi="Courier New"/>
          <w:sz w:val="28"/>
          <w:szCs w:val="28"/>
          <w:rtl w:val="0"/>
        </w:rPr>
        <w:t xml:space="preserve">MGEVERGKKLFIMKC</w:t>
      </w:r>
    </w:p>
    <w:p w:rsidR="00000000" w:rsidDel="00000000" w:rsidP="00000000" w:rsidRDefault="00000000" w:rsidRPr="00000000" w14:paraId="0000000E">
      <w:pPr>
        <w:widowControl w:val="0"/>
        <w:spacing w:line="240" w:lineRule="auto"/>
        <w:ind w:left="360" w:firstLine="0"/>
        <w:rPr>
          <w:rFonts w:ascii="Courier New" w:cs="Courier New" w:eastAsia="Courier New" w:hAnsi="Courier New"/>
          <w:sz w:val="28"/>
          <w:szCs w:val="28"/>
        </w:rPr>
      </w:pPr>
      <w:r w:rsidDel="00000000" w:rsidR="00000000" w:rsidRPr="00000000">
        <w:rPr>
          <w:rtl w:val="0"/>
        </w:rPr>
      </w:r>
    </w:p>
    <w:p w:rsidR="00000000" w:rsidDel="00000000" w:rsidP="00000000" w:rsidRDefault="00000000" w:rsidRPr="00000000" w14:paraId="0000000F">
      <w:pPr>
        <w:widowControl w:val="0"/>
        <w:spacing w:line="240" w:lineRule="auto"/>
        <w:ind w:left="360" w:firstLine="0"/>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5+6+2+4+</w:t>
      </w:r>
    </w:p>
    <w:p w:rsidR="00000000" w:rsidDel="00000000" w:rsidP="00000000" w:rsidRDefault="00000000" w:rsidRPr="00000000" w14:paraId="00000010">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12">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14">
      <w:pPr>
        <w:widowControl w:val="0"/>
        <w:spacing w:after="200" w:line="276"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5">
      <w:pPr>
        <w:widowControl w:val="0"/>
        <w:spacing w:after="200" w:line="240" w:lineRule="auto"/>
        <w:ind w:left="270"/>
        <w:jc w:val="both"/>
        <w:rPr>
          <w:sz w:val="24"/>
          <w:szCs w:val="24"/>
        </w:rPr>
      </w:pPr>
      <w:r w:rsidDel="00000000" w:rsidR="00000000" w:rsidRPr="00000000">
        <w:rPr>
          <w:sz w:val="24"/>
          <w:szCs w:val="24"/>
          <w:rtl w:val="0"/>
        </w:rPr>
        <w:t xml:space="preserve">4. If the query sequence is compared to a different sequence (given below), what is the similarity score? Show your calculations.</w:t>
      </w:r>
    </w:p>
    <w:p w:rsidR="00000000" w:rsidDel="00000000" w:rsidP="00000000" w:rsidRDefault="00000000" w:rsidRPr="00000000" w14:paraId="00000016">
      <w:pPr>
        <w:widowControl w:val="0"/>
        <w:spacing w:line="240" w:lineRule="auto"/>
        <w:ind w:left="360" w:firstLine="0"/>
        <w:jc w:val="both"/>
        <w:rPr>
          <w:sz w:val="24"/>
          <w:szCs w:val="24"/>
        </w:rPr>
      </w:pPr>
      <w:r w:rsidDel="00000000" w:rsidR="00000000" w:rsidRPr="00000000">
        <w:rPr>
          <w:sz w:val="24"/>
          <w:szCs w:val="24"/>
          <w:rtl w:val="0"/>
        </w:rPr>
        <w:t xml:space="preserve">Query: </w:t>
        <w:tab/>
        <w:tab/>
      </w:r>
      <w:r w:rsidDel="00000000" w:rsidR="00000000" w:rsidRPr="00000000">
        <w:rPr>
          <w:rFonts w:ascii="Courier New" w:cs="Courier New" w:eastAsia="Courier New" w:hAnsi="Courier New"/>
          <w:sz w:val="28"/>
          <w:szCs w:val="28"/>
          <w:rtl w:val="0"/>
        </w:rPr>
        <w:t xml:space="preserve">MGDVEKGKKIFIMKC</w:t>
      </w:r>
      <w:r w:rsidDel="00000000" w:rsidR="00000000" w:rsidRPr="00000000">
        <w:rPr>
          <w:rtl w:val="0"/>
        </w:rPr>
      </w:r>
    </w:p>
    <w:p w:rsidR="00000000" w:rsidDel="00000000" w:rsidP="00000000" w:rsidRDefault="00000000" w:rsidRPr="00000000" w14:paraId="00000017">
      <w:pPr>
        <w:widowControl w:val="0"/>
        <w:spacing w:line="240" w:lineRule="auto"/>
        <w:ind w:left="360" w:firstLine="0"/>
        <w:jc w:val="both"/>
        <w:rPr>
          <w:sz w:val="24"/>
          <w:szCs w:val="24"/>
        </w:rPr>
      </w:pPr>
      <w:r w:rsidDel="00000000" w:rsidR="00000000" w:rsidRPr="00000000">
        <w:rPr>
          <w:sz w:val="24"/>
          <w:szCs w:val="24"/>
          <w:rtl w:val="0"/>
        </w:rPr>
        <w:t xml:space="preserve">Subject 2: </w:t>
        <w:tab/>
      </w:r>
      <w:r w:rsidDel="00000000" w:rsidR="00000000" w:rsidRPr="00000000">
        <w:rPr>
          <w:rFonts w:ascii="Courier New" w:cs="Courier New" w:eastAsia="Courier New" w:hAnsi="Courier New"/>
          <w:sz w:val="28"/>
          <w:szCs w:val="28"/>
          <w:rtl w:val="0"/>
        </w:rPr>
        <w:t xml:space="preserve">MCDVWKGKSIFIMKC</w:t>
      </w:r>
      <w:r w:rsidDel="00000000" w:rsidR="00000000" w:rsidRPr="00000000">
        <w:rPr>
          <w:rtl w:val="0"/>
        </w:rPr>
      </w:r>
    </w:p>
    <w:p w:rsidR="00000000" w:rsidDel="00000000" w:rsidP="00000000" w:rsidRDefault="00000000" w:rsidRPr="00000000" w14:paraId="00000018">
      <w:pPr>
        <w:widowControl w:val="0"/>
        <w:spacing w:after="200" w:line="240" w:lineRule="auto"/>
        <w:jc w:val="both"/>
        <w:rPr>
          <w:sz w:val="24"/>
          <w:szCs w:val="24"/>
        </w:rPr>
      </w:pPr>
      <w:r w:rsidDel="00000000" w:rsidR="00000000" w:rsidRPr="00000000">
        <w:rPr>
          <w:rtl w:val="0"/>
        </w:rPr>
      </w:r>
    </w:p>
    <w:p w:rsidR="00000000" w:rsidDel="00000000" w:rsidP="00000000" w:rsidRDefault="00000000" w:rsidRPr="00000000" w14:paraId="00000019">
      <w:pPr>
        <w:widowControl w:val="0"/>
        <w:spacing w:after="200" w:line="240" w:lineRule="auto"/>
        <w:jc w:val="both"/>
        <w:rPr>
          <w:sz w:val="24"/>
          <w:szCs w:val="24"/>
        </w:rPr>
      </w:pPr>
      <w:r w:rsidDel="00000000" w:rsidR="00000000" w:rsidRPr="00000000">
        <w:rPr>
          <w:rtl w:val="0"/>
        </w:rPr>
      </w:r>
    </w:p>
    <w:p w:rsidR="00000000" w:rsidDel="00000000" w:rsidP="00000000" w:rsidRDefault="00000000" w:rsidRPr="00000000" w14:paraId="0000001A">
      <w:pPr>
        <w:widowControl w:val="0"/>
        <w:spacing w:after="200" w:line="240" w:lineRule="auto"/>
        <w:ind w:left="270"/>
        <w:jc w:val="both"/>
        <w:rPr>
          <w:sz w:val="24"/>
          <w:szCs w:val="24"/>
        </w:rPr>
      </w:pPr>
      <w:r w:rsidDel="00000000" w:rsidR="00000000" w:rsidRPr="00000000">
        <w:rPr>
          <w:sz w:val="24"/>
          <w:szCs w:val="24"/>
          <w:rtl w:val="0"/>
        </w:rPr>
        <w:t xml:space="preserve">5. Explain why the similarity scores calculated above are different. Consider and refer to information provided in Table 1 as part of your explanation.</w:t>
      </w:r>
    </w:p>
    <w:p w:rsidR="00000000" w:rsidDel="00000000" w:rsidP="00000000" w:rsidRDefault="00000000" w:rsidRPr="00000000" w14:paraId="0000001B">
      <w:pPr>
        <w:widowControl w:val="0"/>
        <w:spacing w:after="200" w:line="240" w:lineRule="auto"/>
        <w:jc w:val="both"/>
        <w:rPr>
          <w:sz w:val="24"/>
          <w:szCs w:val="24"/>
        </w:rPr>
      </w:pPr>
      <w:r w:rsidDel="00000000" w:rsidR="00000000" w:rsidRPr="00000000">
        <w:rPr>
          <w:rtl w:val="0"/>
        </w:rPr>
      </w:r>
    </w:p>
    <w:p w:rsidR="00000000" w:rsidDel="00000000" w:rsidP="00000000" w:rsidRDefault="00000000" w:rsidRPr="00000000" w14:paraId="0000001C">
      <w:pPr>
        <w:widowControl w:val="0"/>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1D">
      <w:pPr>
        <w:widowControl w:val="0"/>
        <w:spacing w:after="200" w:line="240" w:lineRule="auto"/>
        <w:ind w:left="270"/>
        <w:jc w:val="both"/>
        <w:rPr>
          <w:sz w:val="24"/>
          <w:szCs w:val="24"/>
        </w:rPr>
      </w:pPr>
      <w:r w:rsidDel="00000000" w:rsidR="00000000" w:rsidRPr="00000000">
        <w:rPr>
          <w:sz w:val="24"/>
          <w:szCs w:val="24"/>
          <w:rtl w:val="0"/>
        </w:rPr>
        <w:t xml:space="preserve">6. When the query sequence is compared to itself, a similarity score of 80 is obtained. Considering this, why are the two scores you calculated above different despite having the same number of identical amino acids?  Which of the two subject sequences most likely diverged evolutionarily longer ago from the query sequence?</w:t>
      </w:r>
    </w:p>
    <w:p w:rsidR="00000000" w:rsidDel="00000000" w:rsidP="00000000" w:rsidRDefault="00000000" w:rsidRPr="00000000" w14:paraId="0000001E">
      <w:pPr>
        <w:widowControl w:val="0"/>
        <w:spacing w:after="200" w:line="240" w:lineRule="auto"/>
        <w:ind w:left="270"/>
        <w:jc w:val="both"/>
        <w:rPr>
          <w:sz w:val="24"/>
          <w:szCs w:val="24"/>
        </w:rPr>
      </w:pPr>
      <w:r w:rsidDel="00000000" w:rsidR="00000000" w:rsidRPr="00000000">
        <w:rPr>
          <w:rtl w:val="0"/>
        </w:rPr>
      </w:r>
    </w:p>
    <w:p w:rsidR="00000000" w:rsidDel="00000000" w:rsidP="00000000" w:rsidRDefault="00000000" w:rsidRPr="00000000" w14:paraId="0000001F">
      <w:pPr>
        <w:widowControl w:val="0"/>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20">
      <w:pPr>
        <w:widowControl w:val="0"/>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21">
      <w:pPr>
        <w:widowControl w:val="0"/>
        <w:spacing w:line="240" w:lineRule="auto"/>
        <w:ind w:left="360" w:firstLine="0"/>
        <w:jc w:val="both"/>
        <w:rPr>
          <w:sz w:val="24"/>
          <w:szCs w:val="24"/>
        </w:rPr>
      </w:pPr>
      <w:r w:rsidDel="00000000" w:rsidR="00000000" w:rsidRPr="00000000">
        <w:rPr>
          <w:rtl w:val="0"/>
        </w:rPr>
      </w:r>
    </w:p>
    <w:p w:rsidR="00000000" w:rsidDel="00000000" w:rsidP="00000000" w:rsidRDefault="00000000" w:rsidRPr="00000000" w14:paraId="00000022">
      <w:pPr>
        <w:widowControl w:val="0"/>
        <w:spacing w:after="200" w:line="240" w:lineRule="auto"/>
        <w:ind w:left="270"/>
        <w:jc w:val="both"/>
        <w:rPr>
          <w:sz w:val="24"/>
          <w:szCs w:val="24"/>
        </w:rPr>
      </w:pPr>
      <w:r w:rsidDel="00000000" w:rsidR="00000000" w:rsidRPr="00000000">
        <w:rPr>
          <w:sz w:val="24"/>
          <w:szCs w:val="24"/>
          <w:rtl w:val="0"/>
        </w:rPr>
        <w:t xml:space="preserve">7. Did the computationally calculated similarity scores match those that you manually calculated? </w:t>
      </w:r>
    </w:p>
    <w:p w:rsidR="00000000" w:rsidDel="00000000" w:rsidP="00000000" w:rsidRDefault="00000000" w:rsidRPr="00000000" w14:paraId="00000023">
      <w:pPr>
        <w:widowControl w:val="0"/>
        <w:spacing w:before="112"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