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3374D" w14:textId="133D66EA" w:rsidR="00E2666E" w:rsidRPr="008A54DF" w:rsidRDefault="00DC6DFE" w:rsidP="00E631C0">
      <w:pPr>
        <w:jc w:val="center"/>
        <w:rPr>
          <w:b/>
          <w:bCs/>
        </w:rPr>
      </w:pPr>
      <w:r w:rsidRPr="008A54DF">
        <w:rPr>
          <w:b/>
          <w:bCs/>
        </w:rPr>
        <w:t>Waking U</w:t>
      </w:r>
      <w:r w:rsidR="00474A8D" w:rsidRPr="008A54DF">
        <w:rPr>
          <w:b/>
          <w:bCs/>
        </w:rPr>
        <w:t>p Anna</w:t>
      </w:r>
    </w:p>
    <w:p w14:paraId="35A1E3DE" w14:textId="2ACC2927" w:rsidR="00914559" w:rsidRPr="008A54DF" w:rsidRDefault="00914559" w:rsidP="00E631C0">
      <w:pPr>
        <w:jc w:val="center"/>
      </w:pPr>
      <w:r w:rsidRPr="008A54DF">
        <w:t>By Kate O’Toole</w:t>
      </w:r>
      <w:r w:rsidRPr="008A54DF">
        <w:rPr>
          <w:vertAlign w:val="superscript"/>
        </w:rPr>
        <w:t>1</w:t>
      </w:r>
      <w:r w:rsidRPr="008A54DF">
        <w:t>, and Shuchismita Dutta</w:t>
      </w:r>
      <w:r w:rsidR="00A323E2" w:rsidRPr="008A54DF">
        <w:rPr>
          <w:vertAlign w:val="superscript"/>
        </w:rPr>
        <w:t>2</w:t>
      </w:r>
      <w:r w:rsidR="000E120E" w:rsidRPr="008A54DF">
        <w:rPr>
          <w:vertAlign w:val="superscript"/>
        </w:rPr>
        <w:t>*</w:t>
      </w:r>
    </w:p>
    <w:p w14:paraId="1A7BC022" w14:textId="77777777" w:rsidR="0016169A" w:rsidRPr="008A54DF" w:rsidRDefault="0016169A" w:rsidP="00983BB8">
      <w:pPr>
        <w:rPr>
          <w:vertAlign w:val="superscript"/>
        </w:rPr>
      </w:pPr>
    </w:p>
    <w:p w14:paraId="601A84CD" w14:textId="21D243B2" w:rsidR="00DC6DFE" w:rsidRPr="008A54DF" w:rsidRDefault="000E120E" w:rsidP="00983BB8">
      <w:r w:rsidRPr="008A54DF">
        <w:rPr>
          <w:vertAlign w:val="superscript"/>
        </w:rPr>
        <w:t>1</w:t>
      </w:r>
      <w:r w:rsidR="00983BB8" w:rsidRPr="008A54DF">
        <w:t>Department of Biology, Emory University, Atlanta, GA 30322</w:t>
      </w:r>
    </w:p>
    <w:p w14:paraId="70433C34" w14:textId="4AE0472D" w:rsidR="000E120E" w:rsidRPr="008A54DF" w:rsidRDefault="00A323E2">
      <w:r w:rsidRPr="008A54DF">
        <w:rPr>
          <w:vertAlign w:val="superscript"/>
        </w:rPr>
        <w:t>2</w:t>
      </w:r>
      <w:r w:rsidR="00983BB8" w:rsidRPr="008A54DF">
        <w:t>Institute of Quantitative Biomedicine, Rutgers University, Piscataway NJ 08854</w:t>
      </w:r>
    </w:p>
    <w:p w14:paraId="126E0569" w14:textId="777B6511" w:rsidR="0016169A" w:rsidRPr="008A54DF" w:rsidRDefault="002607E9">
      <w:r w:rsidRPr="008A54DF">
        <w:t>*contact author:</w:t>
      </w:r>
      <w:r w:rsidR="00FD776D" w:rsidRPr="008A54DF">
        <w:t xml:space="preserve"> sdutta@rcsb.rutgers.edu</w:t>
      </w:r>
    </w:p>
    <w:p w14:paraId="0661181F" w14:textId="77777777" w:rsidR="002607E9" w:rsidRPr="008A54DF" w:rsidRDefault="002607E9"/>
    <w:p w14:paraId="5A7CEE5E" w14:textId="78B94B76" w:rsidR="005531D3" w:rsidRPr="00CF1A9A" w:rsidRDefault="005531D3" w:rsidP="005531D3">
      <w:pPr>
        <w:rPr>
          <w:color w:val="0432FF"/>
        </w:rPr>
      </w:pPr>
      <w:r w:rsidRPr="008A54DF">
        <w:rPr>
          <w:b/>
          <w:bCs/>
        </w:rPr>
        <w:t xml:space="preserve">Part </w:t>
      </w:r>
      <w:r w:rsidR="001070F6">
        <w:rPr>
          <w:b/>
          <w:bCs/>
        </w:rPr>
        <w:t>6</w:t>
      </w:r>
      <w:r w:rsidRPr="008A54DF">
        <w:rPr>
          <w:b/>
          <w:bCs/>
        </w:rPr>
        <w:t xml:space="preserve">: Waking up Anna </w:t>
      </w:r>
    </w:p>
    <w:p w14:paraId="3E14146D" w14:textId="0790E1F5" w:rsidR="00A323E2" w:rsidRDefault="00A323E2"/>
    <w:p w14:paraId="5C393B56" w14:textId="1A521D72" w:rsidR="00686522" w:rsidRDefault="006F776D">
      <w:r>
        <w:t>T</w:t>
      </w:r>
      <w:r w:rsidR="00DB19B8">
        <w:t xml:space="preserve">he substance in Anna’s CSF was </w:t>
      </w:r>
      <w:r>
        <w:t xml:space="preserve">making her sleepy just like the action of </w:t>
      </w:r>
      <w:r w:rsidR="00364CC9">
        <w:t>benzodiazepine</w:t>
      </w:r>
      <w:r>
        <w:t>, so her doctors considered</w:t>
      </w:r>
      <w:r w:rsidR="00364CC9">
        <w:t xml:space="preserve"> </w:t>
      </w:r>
      <w:r>
        <w:t xml:space="preserve">testing Flumazenil, a competitive inhibitor of benzodiazepine, to treat her. It worked and Anna woke up (for the first time in many years).  </w:t>
      </w:r>
      <w:r w:rsidR="00DB19B8">
        <w:t xml:space="preserve">Explore the structure of the GABA-A receptor in complex with GABA and Flumazenil to understand where it binds and how it regulates the receptor function. </w:t>
      </w:r>
    </w:p>
    <w:p w14:paraId="0756B2C2" w14:textId="241461B8" w:rsidR="00DB19B8" w:rsidRDefault="00DB19B8"/>
    <w:p w14:paraId="0D2599BB" w14:textId="71072768" w:rsidR="00DB19B8" w:rsidRDefault="00DB19B8" w:rsidP="00DB19B8">
      <w:pPr>
        <w:pStyle w:val="ListParagraph"/>
        <w:numPr>
          <w:ilvl w:val="0"/>
          <w:numId w:val="26"/>
        </w:numPr>
      </w:pPr>
      <w:r>
        <w:t xml:space="preserve">Open the file PDB ID </w:t>
      </w:r>
      <w:r w:rsidRPr="00460CB3">
        <w:t>6d6</w:t>
      </w:r>
      <w:r w:rsidR="006D1683" w:rsidRPr="00460CB3">
        <w:t>t</w:t>
      </w:r>
      <w:r>
        <w:t xml:space="preserve"> in </w:t>
      </w:r>
      <w:r w:rsidR="00460CB3">
        <w:t>RCSB</w:t>
      </w:r>
      <w:r>
        <w:t xml:space="preserve"> and explore the structure. </w:t>
      </w:r>
    </w:p>
    <w:p w14:paraId="5A4E5808" w14:textId="77777777" w:rsidR="002F6EC5" w:rsidRDefault="002F6EC5" w:rsidP="002F6EC5"/>
    <w:p w14:paraId="6FA01E45" w14:textId="66ECDB73" w:rsidR="002F6EC5" w:rsidRDefault="00460CB3" w:rsidP="00460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Q1 (2 pts). Scroll down in the Structure Summary to find Small Molecules and complete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1324"/>
        <w:gridCol w:w="3437"/>
        <w:gridCol w:w="3066"/>
      </w:tblGrid>
      <w:tr w:rsidR="00460CB3" w:rsidRPr="00910C4A" w14:paraId="577AB655" w14:textId="77777777" w:rsidTr="00330C40">
        <w:tc>
          <w:tcPr>
            <w:tcW w:w="1481" w:type="dxa"/>
            <w:tcBorders>
              <w:bottom w:val="single" w:sz="4" w:space="0" w:color="auto"/>
            </w:tcBorders>
          </w:tcPr>
          <w:p w14:paraId="5BD48BD1" w14:textId="77777777" w:rsidR="00460CB3" w:rsidRPr="00910C4A" w:rsidRDefault="00460CB3" w:rsidP="001050BE">
            <w:pPr>
              <w:rPr>
                <w:b/>
              </w:rPr>
            </w:pPr>
            <w:r w:rsidRPr="00910C4A">
              <w:rPr>
                <w:b/>
              </w:rPr>
              <w:t>Small molecule abbreviation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404B868" w14:textId="77777777" w:rsidR="00460CB3" w:rsidRPr="00910C4A" w:rsidRDefault="00460CB3" w:rsidP="001050BE">
            <w:pPr>
              <w:rPr>
                <w:b/>
              </w:rPr>
            </w:pPr>
            <w:r w:rsidRPr="00910C4A">
              <w:rPr>
                <w:b/>
              </w:rPr>
              <w:t>Chains that it interacts with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14:paraId="44231B56" w14:textId="77777777" w:rsidR="00460CB3" w:rsidRPr="00910C4A" w:rsidRDefault="00460CB3" w:rsidP="001050BE">
            <w:pPr>
              <w:rPr>
                <w:b/>
              </w:rPr>
            </w:pPr>
            <w:r w:rsidRPr="00910C4A">
              <w:rPr>
                <w:b/>
              </w:rPr>
              <w:t>Complete chemical name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14:paraId="11DC9CDE" w14:textId="02636A35" w:rsidR="00460CB3" w:rsidRPr="00910C4A" w:rsidRDefault="00460CB3" w:rsidP="001050BE">
            <w:pPr>
              <w:rPr>
                <w:b/>
              </w:rPr>
            </w:pPr>
            <w:r w:rsidRPr="00910C4A">
              <w:rPr>
                <w:b/>
              </w:rPr>
              <w:t xml:space="preserve">Identify which complete chemical name indicates GABA and which is </w:t>
            </w:r>
            <w:r>
              <w:rPr>
                <w:b/>
              </w:rPr>
              <w:t>Flumazenil</w:t>
            </w:r>
          </w:p>
        </w:tc>
      </w:tr>
      <w:tr w:rsidR="00460CB3" w:rsidRPr="00910C4A" w14:paraId="757974E7" w14:textId="77777777" w:rsidTr="00330C40">
        <w:tc>
          <w:tcPr>
            <w:tcW w:w="1481" w:type="dxa"/>
            <w:shd w:val="clear" w:color="auto" w:fill="auto"/>
          </w:tcPr>
          <w:p w14:paraId="19B1B1E0" w14:textId="3A20C969" w:rsidR="00460CB3" w:rsidRPr="00910C4A" w:rsidRDefault="00460CB3" w:rsidP="001050BE">
            <w:pPr>
              <w:rPr>
                <w:color w:val="FF0000"/>
              </w:rPr>
            </w:pPr>
          </w:p>
        </w:tc>
        <w:tc>
          <w:tcPr>
            <w:tcW w:w="1326" w:type="dxa"/>
            <w:shd w:val="clear" w:color="auto" w:fill="auto"/>
          </w:tcPr>
          <w:p w14:paraId="51018D6E" w14:textId="27F34167" w:rsidR="00460CB3" w:rsidRPr="00910C4A" w:rsidRDefault="00460CB3" w:rsidP="001050BE">
            <w:pPr>
              <w:rPr>
                <w:color w:val="FF0000"/>
              </w:rPr>
            </w:pPr>
          </w:p>
        </w:tc>
        <w:tc>
          <w:tcPr>
            <w:tcW w:w="3460" w:type="dxa"/>
            <w:shd w:val="clear" w:color="auto" w:fill="auto"/>
          </w:tcPr>
          <w:p w14:paraId="42299B7D" w14:textId="77777777" w:rsidR="00460CB3" w:rsidRPr="00460CB3" w:rsidRDefault="00460CB3" w:rsidP="001050BE">
            <w:pPr>
              <w:rPr>
                <w:color w:val="FF0000"/>
              </w:rPr>
            </w:pPr>
          </w:p>
        </w:tc>
        <w:tc>
          <w:tcPr>
            <w:tcW w:w="3083" w:type="dxa"/>
            <w:shd w:val="clear" w:color="auto" w:fill="auto"/>
          </w:tcPr>
          <w:p w14:paraId="513EE8E5" w14:textId="77777777" w:rsidR="00460CB3" w:rsidRPr="00910C4A" w:rsidRDefault="00460CB3" w:rsidP="001050BE">
            <w:pPr>
              <w:rPr>
                <w:color w:val="FF0000"/>
              </w:rPr>
            </w:pPr>
          </w:p>
        </w:tc>
      </w:tr>
      <w:tr w:rsidR="00460CB3" w:rsidRPr="00910C4A" w14:paraId="08D4A8D9" w14:textId="77777777" w:rsidTr="00330C40">
        <w:tc>
          <w:tcPr>
            <w:tcW w:w="1481" w:type="dxa"/>
            <w:shd w:val="clear" w:color="auto" w:fill="auto"/>
          </w:tcPr>
          <w:p w14:paraId="619D914F" w14:textId="1756ACD4" w:rsidR="00460CB3" w:rsidRDefault="00460CB3" w:rsidP="001050BE">
            <w:pPr>
              <w:rPr>
                <w:color w:val="FF0000"/>
              </w:rPr>
            </w:pPr>
          </w:p>
        </w:tc>
        <w:tc>
          <w:tcPr>
            <w:tcW w:w="1326" w:type="dxa"/>
            <w:shd w:val="clear" w:color="auto" w:fill="auto"/>
          </w:tcPr>
          <w:p w14:paraId="74DC78CF" w14:textId="0100D0CB" w:rsidR="00460CB3" w:rsidRPr="00910C4A" w:rsidRDefault="00460CB3" w:rsidP="001050BE">
            <w:pPr>
              <w:rPr>
                <w:color w:val="FF0000"/>
              </w:rPr>
            </w:pPr>
          </w:p>
        </w:tc>
        <w:tc>
          <w:tcPr>
            <w:tcW w:w="3460" w:type="dxa"/>
            <w:shd w:val="clear" w:color="auto" w:fill="auto"/>
          </w:tcPr>
          <w:p w14:paraId="491399BB" w14:textId="77777777" w:rsidR="00460CB3" w:rsidRPr="00460CB3" w:rsidRDefault="00460CB3" w:rsidP="00460CB3">
            <w:pPr>
              <w:rPr>
                <w:rStyle w:val="Strong"/>
                <w:rFonts w:ascii="Helvetica Neue" w:hAnsi="Helvetica Neue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83" w:type="dxa"/>
            <w:shd w:val="clear" w:color="auto" w:fill="auto"/>
          </w:tcPr>
          <w:p w14:paraId="0FFD7094" w14:textId="16DB9571" w:rsidR="00460CB3" w:rsidRPr="00910C4A" w:rsidRDefault="00460CB3" w:rsidP="001050BE">
            <w:pPr>
              <w:rPr>
                <w:color w:val="FF0000"/>
              </w:rPr>
            </w:pPr>
          </w:p>
        </w:tc>
      </w:tr>
      <w:tr w:rsidR="00460CB3" w:rsidRPr="00910C4A" w14:paraId="2520590B" w14:textId="77777777" w:rsidTr="00330C40">
        <w:tc>
          <w:tcPr>
            <w:tcW w:w="1481" w:type="dxa"/>
            <w:shd w:val="clear" w:color="auto" w:fill="auto"/>
          </w:tcPr>
          <w:p w14:paraId="2E60E36E" w14:textId="33ED657D" w:rsidR="00460CB3" w:rsidRDefault="00460CB3" w:rsidP="001050BE">
            <w:pPr>
              <w:rPr>
                <w:color w:val="FF0000"/>
              </w:rPr>
            </w:pPr>
          </w:p>
        </w:tc>
        <w:tc>
          <w:tcPr>
            <w:tcW w:w="1326" w:type="dxa"/>
            <w:shd w:val="clear" w:color="auto" w:fill="auto"/>
          </w:tcPr>
          <w:p w14:paraId="5601C2FC" w14:textId="37FB04A1" w:rsidR="00460CB3" w:rsidRDefault="00460CB3" w:rsidP="001050BE">
            <w:pPr>
              <w:rPr>
                <w:color w:val="FF0000"/>
              </w:rPr>
            </w:pPr>
          </w:p>
        </w:tc>
        <w:tc>
          <w:tcPr>
            <w:tcW w:w="3460" w:type="dxa"/>
            <w:shd w:val="clear" w:color="auto" w:fill="auto"/>
          </w:tcPr>
          <w:p w14:paraId="1CA21717" w14:textId="77777777" w:rsidR="00460CB3" w:rsidRPr="00460CB3" w:rsidRDefault="00460CB3" w:rsidP="00460CB3">
            <w:pPr>
              <w:rPr>
                <w:rStyle w:val="Strong"/>
                <w:rFonts w:ascii="Helvetica Neue" w:hAnsi="Helvetica Neue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83" w:type="dxa"/>
            <w:shd w:val="clear" w:color="auto" w:fill="auto"/>
          </w:tcPr>
          <w:p w14:paraId="115C8328" w14:textId="7330F384" w:rsidR="00460CB3" w:rsidRDefault="00460CB3" w:rsidP="001050BE">
            <w:pPr>
              <w:rPr>
                <w:color w:val="FF0000"/>
              </w:rPr>
            </w:pPr>
          </w:p>
        </w:tc>
      </w:tr>
      <w:tr w:rsidR="00460CB3" w:rsidRPr="00910C4A" w14:paraId="092DFDB2" w14:textId="77777777" w:rsidTr="00330C40">
        <w:tc>
          <w:tcPr>
            <w:tcW w:w="1481" w:type="dxa"/>
            <w:shd w:val="clear" w:color="auto" w:fill="auto"/>
          </w:tcPr>
          <w:p w14:paraId="472A819B" w14:textId="52EBE7BC" w:rsidR="00460CB3" w:rsidRDefault="00460CB3" w:rsidP="001050BE">
            <w:pPr>
              <w:rPr>
                <w:color w:val="FF0000"/>
              </w:rPr>
            </w:pPr>
          </w:p>
        </w:tc>
        <w:tc>
          <w:tcPr>
            <w:tcW w:w="1326" w:type="dxa"/>
            <w:shd w:val="clear" w:color="auto" w:fill="auto"/>
          </w:tcPr>
          <w:p w14:paraId="44BAEFCD" w14:textId="32110B51" w:rsidR="00460CB3" w:rsidRDefault="00460CB3" w:rsidP="001050BE">
            <w:pPr>
              <w:rPr>
                <w:color w:val="FF0000"/>
              </w:rPr>
            </w:pPr>
          </w:p>
        </w:tc>
        <w:tc>
          <w:tcPr>
            <w:tcW w:w="3460" w:type="dxa"/>
            <w:shd w:val="clear" w:color="auto" w:fill="auto"/>
          </w:tcPr>
          <w:p w14:paraId="528E52CE" w14:textId="05EB61BC" w:rsidR="00460CB3" w:rsidRPr="00460CB3" w:rsidRDefault="00460CB3" w:rsidP="00460CB3">
            <w:pPr>
              <w:rPr>
                <w:rStyle w:val="Strong"/>
                <w:rFonts w:ascii="Helvetica Neue" w:hAnsi="Helvetica Neue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83" w:type="dxa"/>
            <w:shd w:val="clear" w:color="auto" w:fill="auto"/>
          </w:tcPr>
          <w:p w14:paraId="390B7FAE" w14:textId="355B2D73" w:rsidR="00460CB3" w:rsidRDefault="00460CB3" w:rsidP="001050BE">
            <w:pPr>
              <w:rPr>
                <w:color w:val="FF0000"/>
              </w:rPr>
            </w:pPr>
          </w:p>
        </w:tc>
      </w:tr>
    </w:tbl>
    <w:p w14:paraId="6CB6291C" w14:textId="77777777" w:rsidR="002F6EC5" w:rsidRDefault="002F6EC5" w:rsidP="002F6EC5"/>
    <w:p w14:paraId="1CC254F7" w14:textId="172B0351" w:rsidR="00460CB3" w:rsidRDefault="00460CB3" w:rsidP="00460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Q2 (1 </w:t>
      </w:r>
      <w:proofErr w:type="spellStart"/>
      <w:r>
        <w:t>pt</w:t>
      </w:r>
      <w:proofErr w:type="spellEnd"/>
      <w:r>
        <w:t>).  Click on flumazenil and include a picture of the molecule below.</w:t>
      </w:r>
    </w:p>
    <w:p w14:paraId="664243AC" w14:textId="77777777" w:rsidR="00460CB3" w:rsidRDefault="00460CB3" w:rsidP="002F6EC5"/>
    <w:p w14:paraId="648B41EB" w14:textId="3F25F1D0" w:rsidR="00736783" w:rsidRDefault="00736783" w:rsidP="00E71E32">
      <w:pPr>
        <w:ind w:left="720" w:firstLine="720"/>
      </w:pPr>
      <w:r>
        <w:fldChar w:fldCharType="begin"/>
      </w:r>
      <w:r>
        <w:instrText xml:space="preserve"> INCLUDEPICTURE "https://cdn.rcsb.org/images/ccd/labeled/F/FYP.svg" \* MERGEFORMATINET </w:instrText>
      </w:r>
      <w:r>
        <w:fldChar w:fldCharType="end"/>
      </w:r>
    </w:p>
    <w:p w14:paraId="13E3F23B" w14:textId="67B2D5DE" w:rsidR="00736783" w:rsidRPr="00736783" w:rsidRDefault="00736783" w:rsidP="00736783">
      <w:r w:rsidRPr="00736783">
        <w:fldChar w:fldCharType="begin"/>
      </w:r>
      <w:r w:rsidRPr="00736783">
        <w:instrText xml:space="preserve"> INCLUDEPICTURE "https://cdn.rcsb.org/images/ccd/unlabeled/F/FYP.svg" \* MERGEFORMATINET </w:instrText>
      </w:r>
      <w:r w:rsidRPr="00736783">
        <w:fldChar w:fldCharType="end"/>
      </w:r>
    </w:p>
    <w:p w14:paraId="2B64D737" w14:textId="77777777" w:rsidR="00736783" w:rsidRDefault="00736783" w:rsidP="002F6EC5"/>
    <w:p w14:paraId="56A11A18" w14:textId="77777777" w:rsidR="00736783" w:rsidRDefault="00736783" w:rsidP="002F6EC5"/>
    <w:p w14:paraId="682AE821" w14:textId="68ED61B6" w:rsidR="00460CB3" w:rsidRDefault="00577484" w:rsidP="00577484">
      <w:pPr>
        <w:pStyle w:val="ListParagraph"/>
        <w:numPr>
          <w:ilvl w:val="0"/>
          <w:numId w:val="26"/>
        </w:numPr>
      </w:pPr>
      <w:r>
        <w:t>From the Structure Summary page (RCSB), click on Ligand Interaction for flumazenil.</w:t>
      </w:r>
    </w:p>
    <w:p w14:paraId="67E21FDD" w14:textId="73EC441B" w:rsidR="00577484" w:rsidRDefault="001119D4" w:rsidP="00577484">
      <w:pPr>
        <w:pStyle w:val="ListParagraph"/>
        <w:numPr>
          <w:ilvl w:val="0"/>
          <w:numId w:val="26"/>
        </w:numPr>
      </w:pPr>
      <w:r>
        <w:t>Click on the arrow (right side toolbar) and then click on the flumazenil molecule to highlight.</w:t>
      </w:r>
    </w:p>
    <w:p w14:paraId="25CA8FB4" w14:textId="4065CF03" w:rsidR="001119D4" w:rsidRDefault="001119D4" w:rsidP="001119D4">
      <w:pPr>
        <w:pStyle w:val="ListParagraph"/>
        <w:numPr>
          <w:ilvl w:val="1"/>
          <w:numId w:val="26"/>
        </w:numPr>
      </w:pPr>
      <w:r>
        <w:t xml:space="preserve">Make the flumazenil molecule space filling (Ligand &gt; … &gt; Add representation &gt; </w:t>
      </w:r>
      <w:proofErr w:type="spellStart"/>
      <w:r>
        <w:t>spacefill</w:t>
      </w:r>
      <w:proofErr w:type="spellEnd"/>
      <w:r>
        <w:t>)</w:t>
      </w:r>
    </w:p>
    <w:p w14:paraId="214BCC60" w14:textId="49FDB9B7" w:rsidR="001119D4" w:rsidRDefault="001119D4" w:rsidP="001119D4">
      <w:pPr>
        <w:pStyle w:val="ListParagraph"/>
        <w:numPr>
          <w:ilvl w:val="1"/>
          <w:numId w:val="26"/>
        </w:numPr>
      </w:pPr>
      <w:r>
        <w:t>Color the flumazenil molecule light blue (cyan)</w:t>
      </w:r>
    </w:p>
    <w:p w14:paraId="1CC36E79" w14:textId="77777777" w:rsidR="001119D4" w:rsidRDefault="001119D4" w:rsidP="001119D4">
      <w:pPr>
        <w:pStyle w:val="ListParagraph"/>
        <w:ind w:left="360"/>
      </w:pPr>
    </w:p>
    <w:p w14:paraId="1071DD45" w14:textId="3AA5AC01" w:rsidR="001119D4" w:rsidRDefault="001119D4" w:rsidP="001119D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 xml:space="preserve">Q3 (1 </w:t>
      </w:r>
      <w:proofErr w:type="spellStart"/>
      <w:r>
        <w:t>pt</w:t>
      </w:r>
      <w:proofErr w:type="spellEnd"/>
      <w:r>
        <w:t xml:space="preserve">).  Between what two polypeptides does the </w:t>
      </w:r>
      <w:proofErr w:type="spellStart"/>
      <w:r>
        <w:t>flumanezil</w:t>
      </w:r>
      <w:proofErr w:type="spellEnd"/>
      <w:r>
        <w:t xml:space="preserve"> bind?</w:t>
      </w:r>
    </w:p>
    <w:p w14:paraId="663C715E" w14:textId="77777777" w:rsidR="00330C40" w:rsidRDefault="00330C40" w:rsidP="001119D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37D61B1C" w14:textId="77777777" w:rsidR="00330C40" w:rsidRDefault="00330C40" w:rsidP="001119D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2DBA7C39" w14:textId="77777777" w:rsidR="00330C40" w:rsidRDefault="00330C40" w:rsidP="001119D4">
      <w:pPr>
        <w:pStyle w:val="ListParagraph"/>
        <w:ind w:left="0"/>
        <w:rPr>
          <w:color w:val="FF0000"/>
        </w:rPr>
      </w:pPr>
    </w:p>
    <w:p w14:paraId="04692BCB" w14:textId="1B38B50D" w:rsidR="001119D4" w:rsidRDefault="001119D4" w:rsidP="001119D4">
      <w:pPr>
        <w:pStyle w:val="ListParagraph"/>
        <w:ind w:left="0"/>
        <w:rPr>
          <w:color w:val="000000" w:themeColor="text1"/>
        </w:rPr>
      </w:pPr>
      <w:proofErr w:type="gramStart"/>
      <w:r>
        <w:rPr>
          <w:color w:val="000000" w:themeColor="text1"/>
        </w:rPr>
        <w:lastRenderedPageBreak/>
        <w:t>Similarly</w:t>
      </w:r>
      <w:proofErr w:type="gramEnd"/>
      <w:r>
        <w:rPr>
          <w:color w:val="000000" w:themeColor="text1"/>
        </w:rPr>
        <w:t xml:space="preserve"> to Part 5 of the worksheets, color all of the protein subunits gray and color the GABA molecules yellow.</w:t>
      </w:r>
      <w:r w:rsidR="00AA3971">
        <w:rPr>
          <w:color w:val="000000" w:themeColor="text1"/>
        </w:rPr>
        <w:t xml:space="preserve">  </w:t>
      </w:r>
      <w:r w:rsidR="00AA3971" w:rsidRPr="00AA3971">
        <w:rPr>
          <w:i/>
          <w:color w:val="000000" w:themeColor="text1"/>
        </w:rPr>
        <w:t>If you wish, you can hide the antibody polypeptides from this structure and the carbohydrate small molecules.</w:t>
      </w:r>
    </w:p>
    <w:p w14:paraId="143C0A01" w14:textId="77777777" w:rsidR="001119D4" w:rsidRDefault="001119D4" w:rsidP="001119D4">
      <w:pPr>
        <w:pStyle w:val="ListParagraph"/>
        <w:ind w:left="0"/>
        <w:rPr>
          <w:color w:val="000000" w:themeColor="text1"/>
        </w:rPr>
      </w:pPr>
    </w:p>
    <w:p w14:paraId="0806E601" w14:textId="59794A64" w:rsidR="00B44036" w:rsidRDefault="00B44036" w:rsidP="002F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</w:t>
      </w:r>
      <w:r w:rsidR="001119D4">
        <w:t>4 (2 pts)</w:t>
      </w:r>
      <w:r>
        <w:t xml:space="preserve">. Where in the structure are the GABA and Flumazenil molecules bound? Which GABA-A receptor chains are they bound to? Support your answer with a </w:t>
      </w:r>
      <w:r w:rsidRPr="008A54DF">
        <w:t xml:space="preserve">publishable </w:t>
      </w:r>
      <w:r>
        <w:t xml:space="preserve">figure drawn using </w:t>
      </w:r>
      <w:proofErr w:type="spellStart"/>
      <w:r w:rsidR="001119D4">
        <w:t>Mol</w:t>
      </w:r>
      <w:proofErr w:type="spellEnd"/>
      <w:r w:rsidR="001119D4">
        <w:t>* (in RCSB)</w:t>
      </w:r>
      <w:r>
        <w:t>.</w:t>
      </w:r>
    </w:p>
    <w:p w14:paraId="59AD8C3F" w14:textId="77777777" w:rsidR="00330C40" w:rsidRDefault="00330C40" w:rsidP="002F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71EA3243" w14:textId="77777777" w:rsidR="00330C40" w:rsidRDefault="00330C40" w:rsidP="002F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3CF58DE3" w14:textId="4F4D0B0B" w:rsidR="00DB19B8" w:rsidRPr="002F6EC5" w:rsidRDefault="00B44036" w:rsidP="002F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2F6EC5">
        <w:rPr>
          <w:color w:val="FF0000"/>
        </w:rPr>
        <w:t xml:space="preserve"> </w:t>
      </w:r>
    </w:p>
    <w:p w14:paraId="6D3BB3E4" w14:textId="26711423" w:rsidR="00B44036" w:rsidRDefault="00B44036"/>
    <w:p w14:paraId="65CA0ED5" w14:textId="40972B54" w:rsidR="00AA3971" w:rsidRDefault="00AA3971" w:rsidP="00AA3971">
      <w:pPr>
        <w:jc w:val="center"/>
      </w:pPr>
    </w:p>
    <w:p w14:paraId="6182BDCB" w14:textId="77777777" w:rsidR="00330C40" w:rsidRDefault="00330C40" w:rsidP="00AA3971">
      <w:pPr>
        <w:jc w:val="center"/>
      </w:pPr>
    </w:p>
    <w:p w14:paraId="6FB80091" w14:textId="77777777" w:rsidR="00330C40" w:rsidRDefault="00330C40" w:rsidP="00AA3971">
      <w:pPr>
        <w:jc w:val="center"/>
      </w:pPr>
    </w:p>
    <w:p w14:paraId="0265FA14" w14:textId="77777777" w:rsidR="00330C40" w:rsidRDefault="00330C40" w:rsidP="00AA3971">
      <w:pPr>
        <w:jc w:val="center"/>
      </w:pPr>
    </w:p>
    <w:p w14:paraId="5B1E422E" w14:textId="1D27B852" w:rsidR="00B44036" w:rsidRDefault="00B44036" w:rsidP="00B44036">
      <w:pPr>
        <w:jc w:val="center"/>
      </w:pPr>
    </w:p>
    <w:p w14:paraId="37CC8F86" w14:textId="3DAACD4A" w:rsidR="000E047A" w:rsidRDefault="000E047A" w:rsidP="000E047A"/>
    <w:p w14:paraId="767620D1" w14:textId="09D0EBFF" w:rsidR="000E047A" w:rsidRDefault="000E047A" w:rsidP="002F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</w:t>
      </w:r>
      <w:r w:rsidR="00AA3971">
        <w:t>5 (2 pts)</w:t>
      </w:r>
      <w:r>
        <w:t>. Based on your explorations of these structures, can you explain the mechanism of Flumazenil’s action in waking up Anna</w:t>
      </w:r>
      <w:r w:rsidR="00330C40">
        <w:t xml:space="preserve"> (</w:t>
      </w:r>
      <w:r w:rsidR="00330C40">
        <w:rPr>
          <w:i/>
        </w:rPr>
        <w:t>Hint: Think about what might be in the CSF.)</w:t>
      </w:r>
      <w:r>
        <w:t>.</w:t>
      </w:r>
    </w:p>
    <w:p w14:paraId="2A50E48F" w14:textId="77777777" w:rsidR="00330C40" w:rsidRDefault="00330C40" w:rsidP="002F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933901" w14:textId="77777777" w:rsidR="00330C40" w:rsidRDefault="00330C40" w:rsidP="002F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FE9416" w14:textId="77777777" w:rsidR="00330C40" w:rsidRDefault="00330C40" w:rsidP="002F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83D6BA" w14:textId="77777777" w:rsidR="00330C40" w:rsidRDefault="00330C40" w:rsidP="002F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209CC2" w14:textId="77777777" w:rsidR="000E047A" w:rsidRDefault="000E047A" w:rsidP="006D1683">
      <w:pPr>
        <w:rPr>
          <w:color w:val="FF0000"/>
        </w:rPr>
      </w:pPr>
    </w:p>
    <w:p w14:paraId="00FAA321" w14:textId="77777777" w:rsidR="00330C40" w:rsidRDefault="00330C40" w:rsidP="006D1683"/>
    <w:p w14:paraId="5C7AF09C" w14:textId="63014CAC" w:rsidR="006D1683" w:rsidRDefault="00AA3971" w:rsidP="00AA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Q6 (2 pts)</w:t>
      </w:r>
      <w:r w:rsidR="006D1683">
        <w:t xml:space="preserve"> With a h</w:t>
      </w:r>
      <w:r w:rsidR="006D1683" w:rsidRPr="008A54DF">
        <w:t>and draw</w:t>
      </w:r>
      <w:r w:rsidR="006D1683">
        <w:t>n</w:t>
      </w:r>
      <w:r w:rsidR="006D1683" w:rsidRPr="008A54DF">
        <w:t xml:space="preserve"> model </w:t>
      </w:r>
      <w:r w:rsidR="006D1683">
        <w:t xml:space="preserve">summarize the structure of the GABA-A receptor (as seen from the outside of the cell). </w:t>
      </w:r>
      <w:r w:rsidR="00726B7A">
        <w:t>You may use the pentameric structure shown below to d</w:t>
      </w:r>
      <w:r w:rsidR="006D1683">
        <w:t xml:space="preserve">raw and mark in the model where GABA, </w:t>
      </w:r>
      <w:r w:rsidR="009610CB">
        <w:t>benzodiazepine</w:t>
      </w:r>
      <w:r w:rsidR="006D1683">
        <w:t xml:space="preserve">, and Flumazenil bind. </w:t>
      </w:r>
      <w:r w:rsidR="00726B7A">
        <w:t>Remember to label the alpha, beta, and gamma chains of the GABA-A receptor.</w:t>
      </w:r>
    </w:p>
    <w:p w14:paraId="5A7DC993" w14:textId="2C544C74" w:rsidR="006D1683" w:rsidRPr="002F6EC5" w:rsidRDefault="006D1683" w:rsidP="00AA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615CC265" w14:textId="3905B9A2" w:rsidR="00163BC3" w:rsidRDefault="00163BC3" w:rsidP="00726B7A">
      <w:pPr>
        <w:jc w:val="center"/>
      </w:pPr>
    </w:p>
    <w:p w14:paraId="3CFF9F5D" w14:textId="71660F9E" w:rsidR="006D1683" w:rsidRDefault="006D1683" w:rsidP="006D1683">
      <w:pPr>
        <w:rPr>
          <w:color w:val="0432FF"/>
        </w:rPr>
      </w:pPr>
      <w:bookmarkStart w:id="0" w:name="_GoBack"/>
      <w:bookmarkEnd w:id="0"/>
    </w:p>
    <w:p w14:paraId="7372144F" w14:textId="7A821AE6" w:rsidR="006F1111" w:rsidRDefault="006F1111" w:rsidP="006D1683">
      <w:pPr>
        <w:rPr>
          <w:color w:val="0432FF"/>
        </w:rPr>
      </w:pPr>
    </w:p>
    <w:p w14:paraId="6754D040" w14:textId="77777777" w:rsidR="006F1111" w:rsidRDefault="006F1111" w:rsidP="006F1111">
      <w:pPr>
        <w:rPr>
          <w:b/>
          <w:bCs/>
        </w:rPr>
      </w:pPr>
    </w:p>
    <w:p w14:paraId="38B9C348" w14:textId="77777777" w:rsidR="006F1111" w:rsidRDefault="006F1111" w:rsidP="006F1111">
      <w:pPr>
        <w:rPr>
          <w:b/>
          <w:bCs/>
        </w:rPr>
      </w:pPr>
    </w:p>
    <w:p w14:paraId="7BBF08CC" w14:textId="0676302C" w:rsidR="00427C22" w:rsidRPr="00342CED" w:rsidRDefault="00CA0A69" w:rsidP="00427C22">
      <w:pPr>
        <w:rPr>
          <w:color w:val="0432FF"/>
        </w:rPr>
      </w:pPr>
      <w:r w:rsidRPr="001B31B7">
        <w:rPr>
          <w:color w:val="0432FF"/>
          <w:highlight w:val="magenta"/>
        </w:rPr>
        <w:t xml:space="preserve"> </w:t>
      </w:r>
    </w:p>
    <w:sectPr w:rsidR="00427C22" w:rsidRPr="00342CED" w:rsidSect="00984580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5E810" w14:textId="77777777" w:rsidR="003201E6" w:rsidRDefault="003201E6" w:rsidP="001B31B7">
      <w:r>
        <w:separator/>
      </w:r>
    </w:p>
  </w:endnote>
  <w:endnote w:type="continuationSeparator" w:id="0">
    <w:p w14:paraId="340B3444" w14:textId="77777777" w:rsidR="003201E6" w:rsidRDefault="003201E6" w:rsidP="001B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723294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FBF26C" w14:textId="37F76DE6" w:rsidR="0008258D" w:rsidRDefault="0008258D" w:rsidP="00074A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8257D1" w14:textId="77777777" w:rsidR="0008258D" w:rsidRDefault="0008258D" w:rsidP="000825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837428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6D2077" w14:textId="67F32ED9" w:rsidR="0008258D" w:rsidRDefault="0008258D" w:rsidP="00074A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4DF34C7" w14:textId="77777777" w:rsidR="00811FCB" w:rsidRDefault="00811FCB" w:rsidP="0008258D">
    <w:pPr>
      <w:pStyle w:val="Footer"/>
      <w:ind w:right="360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1914127" wp14:editId="7C7D51B3">
          <wp:extent cx="548640" cy="270979"/>
          <wp:effectExtent l="0" t="0" r="0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CN-201811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270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320FF" w14:textId="17A70AE4" w:rsidR="00811FCB" w:rsidRPr="001B31B7" w:rsidRDefault="0008258D" w:rsidP="0008258D">
    <w:pPr>
      <w:pStyle w:val="Footer"/>
      <w:tabs>
        <w:tab w:val="left" w:pos="493"/>
      </w:tabs>
      <w:rPr>
        <w:sz w:val="16"/>
        <w:szCs w:val="16"/>
      </w:rPr>
    </w:pP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 w:rsidR="00811FCB" w:rsidRPr="00FF2F7B">
      <w:rPr>
        <w:sz w:val="16"/>
        <w:szCs w:val="16"/>
      </w:rPr>
      <w:t xml:space="preserve">Developed by Molecular </w:t>
    </w:r>
    <w:proofErr w:type="spellStart"/>
    <w:r w:rsidR="00811FCB" w:rsidRPr="00FF2F7B">
      <w:rPr>
        <w:sz w:val="16"/>
        <w:szCs w:val="16"/>
      </w:rPr>
      <w:t>CaseNet</w:t>
    </w:r>
    <w:proofErr w:type="spellEnd"/>
    <w:r w:rsidR="00811FCB">
      <w:rPr>
        <w:sz w:val="16"/>
        <w:szCs w:val="16"/>
      </w:rPr>
      <w:t>,</w:t>
    </w:r>
    <w:r w:rsidR="00811FCB" w:rsidRPr="00FF2F7B">
      <w:rPr>
        <w:sz w:val="16"/>
        <w:szCs w:val="16"/>
      </w:rPr>
      <w:t xml:space="preserve"> </w:t>
    </w:r>
    <w:r w:rsidR="00811FCB">
      <w:rPr>
        <w:sz w:val="16"/>
        <w:szCs w:val="16"/>
      </w:rPr>
      <w:t xml:space="preserve">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5C4A7" w14:textId="77777777" w:rsidR="003201E6" w:rsidRDefault="003201E6" w:rsidP="001B31B7">
      <w:r>
        <w:separator/>
      </w:r>
    </w:p>
  </w:footnote>
  <w:footnote w:type="continuationSeparator" w:id="0">
    <w:p w14:paraId="4BAD1CDC" w14:textId="77777777" w:rsidR="003201E6" w:rsidRDefault="003201E6" w:rsidP="001B3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31323" w14:textId="77777777" w:rsidR="00811FCB" w:rsidRDefault="00811FCB" w:rsidP="00F65520">
    <w:pPr>
      <w:jc w:val="right"/>
    </w:pPr>
    <w:r>
      <w:t>Waking Up Anna</w:t>
    </w:r>
  </w:p>
  <w:p w14:paraId="4E821D73" w14:textId="39BE73B8" w:rsidR="00811FCB" w:rsidRPr="00626EB1" w:rsidRDefault="00B53B61" w:rsidP="002333CF">
    <w:pPr>
      <w:tabs>
        <w:tab w:val="right" w:pos="9360"/>
      </w:tabs>
    </w:pPr>
    <w:r>
      <w:t xml:space="preserve">Adaptation </w:t>
    </w:r>
    <w:r w:rsidR="00811FCB">
      <w:t>by K. Johnson</w:t>
    </w:r>
    <w:r>
      <w:t>, 2021</w:t>
    </w:r>
    <w:r w:rsidR="00811FCB">
      <w:tab/>
    </w:r>
    <w:r>
      <w:t xml:space="preserve">Part </w:t>
    </w:r>
    <w:r w:rsidR="001119D4">
      <w:t>6</w:t>
    </w:r>
    <w:r>
      <w:t xml:space="preserve"> </w:t>
    </w:r>
  </w:p>
  <w:p w14:paraId="78C39D83" w14:textId="77777777" w:rsidR="00811FCB" w:rsidRDefault="00811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0CD"/>
    <w:multiLevelType w:val="hybridMultilevel"/>
    <w:tmpl w:val="1CE4A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D4975"/>
    <w:multiLevelType w:val="hybridMultilevel"/>
    <w:tmpl w:val="4C909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38C"/>
    <w:multiLevelType w:val="hybridMultilevel"/>
    <w:tmpl w:val="91AE6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93D603F2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B3508D"/>
    <w:multiLevelType w:val="hybridMultilevel"/>
    <w:tmpl w:val="81EA4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15E83"/>
    <w:multiLevelType w:val="hybridMultilevel"/>
    <w:tmpl w:val="3008F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C428E"/>
    <w:multiLevelType w:val="hybridMultilevel"/>
    <w:tmpl w:val="7B329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5B5BF3"/>
    <w:multiLevelType w:val="hybridMultilevel"/>
    <w:tmpl w:val="7EA622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B1678"/>
    <w:multiLevelType w:val="hybridMultilevel"/>
    <w:tmpl w:val="EDE63D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3D78"/>
    <w:multiLevelType w:val="hybridMultilevel"/>
    <w:tmpl w:val="F11C5B46"/>
    <w:lvl w:ilvl="0" w:tplc="C4CECC7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432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10F95"/>
    <w:multiLevelType w:val="hybridMultilevel"/>
    <w:tmpl w:val="EE8C2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40DD7"/>
    <w:multiLevelType w:val="hybridMultilevel"/>
    <w:tmpl w:val="26B2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FA1"/>
    <w:multiLevelType w:val="hybridMultilevel"/>
    <w:tmpl w:val="205CD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426BC9"/>
    <w:multiLevelType w:val="hybridMultilevel"/>
    <w:tmpl w:val="9F04E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06811"/>
    <w:multiLevelType w:val="hybridMultilevel"/>
    <w:tmpl w:val="52AAA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7C557E"/>
    <w:multiLevelType w:val="hybridMultilevel"/>
    <w:tmpl w:val="79FC3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C1211"/>
    <w:multiLevelType w:val="hybridMultilevel"/>
    <w:tmpl w:val="8E84E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C166F"/>
    <w:multiLevelType w:val="hybridMultilevel"/>
    <w:tmpl w:val="9F54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C62A5"/>
    <w:multiLevelType w:val="hybridMultilevel"/>
    <w:tmpl w:val="D304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318F3"/>
    <w:multiLevelType w:val="hybridMultilevel"/>
    <w:tmpl w:val="C6E84C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A364C"/>
    <w:multiLevelType w:val="hybridMultilevel"/>
    <w:tmpl w:val="7C821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2F8D"/>
    <w:multiLevelType w:val="hybridMultilevel"/>
    <w:tmpl w:val="EE90A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F57F33"/>
    <w:multiLevelType w:val="hybridMultilevel"/>
    <w:tmpl w:val="14A67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B46CA4"/>
    <w:multiLevelType w:val="hybridMultilevel"/>
    <w:tmpl w:val="CF5698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E6DC8"/>
    <w:multiLevelType w:val="hybridMultilevel"/>
    <w:tmpl w:val="C3263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E450C"/>
    <w:multiLevelType w:val="hybridMultilevel"/>
    <w:tmpl w:val="5E68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40724"/>
    <w:multiLevelType w:val="hybridMultilevel"/>
    <w:tmpl w:val="10284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C14840"/>
    <w:multiLevelType w:val="hybridMultilevel"/>
    <w:tmpl w:val="0C4AF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0032F1"/>
    <w:multiLevelType w:val="hybridMultilevel"/>
    <w:tmpl w:val="E5CA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32E11"/>
    <w:multiLevelType w:val="hybridMultilevel"/>
    <w:tmpl w:val="6B645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174F6"/>
    <w:multiLevelType w:val="hybridMultilevel"/>
    <w:tmpl w:val="AE64A63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82A5339"/>
    <w:multiLevelType w:val="hybridMultilevel"/>
    <w:tmpl w:val="F40AB3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F5B5D"/>
    <w:multiLevelType w:val="hybridMultilevel"/>
    <w:tmpl w:val="83D06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9E4281"/>
    <w:multiLevelType w:val="hybridMultilevel"/>
    <w:tmpl w:val="23106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B91523"/>
    <w:multiLevelType w:val="hybridMultilevel"/>
    <w:tmpl w:val="274040F0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2E0470D"/>
    <w:multiLevelType w:val="hybridMultilevel"/>
    <w:tmpl w:val="0B229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BB5488"/>
    <w:multiLevelType w:val="hybridMultilevel"/>
    <w:tmpl w:val="693C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206BF"/>
    <w:multiLevelType w:val="hybridMultilevel"/>
    <w:tmpl w:val="E0BE7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4"/>
  </w:num>
  <w:num w:numId="4">
    <w:abstractNumId w:val="19"/>
  </w:num>
  <w:num w:numId="5">
    <w:abstractNumId w:val="18"/>
  </w:num>
  <w:num w:numId="6">
    <w:abstractNumId w:val="33"/>
  </w:num>
  <w:num w:numId="7">
    <w:abstractNumId w:val="8"/>
  </w:num>
  <w:num w:numId="8">
    <w:abstractNumId w:val="22"/>
  </w:num>
  <w:num w:numId="9">
    <w:abstractNumId w:val="2"/>
  </w:num>
  <w:num w:numId="10">
    <w:abstractNumId w:val="28"/>
  </w:num>
  <w:num w:numId="11">
    <w:abstractNumId w:val="0"/>
  </w:num>
  <w:num w:numId="12">
    <w:abstractNumId w:val="15"/>
  </w:num>
  <w:num w:numId="13">
    <w:abstractNumId w:val="26"/>
  </w:num>
  <w:num w:numId="14">
    <w:abstractNumId w:val="31"/>
  </w:num>
  <w:num w:numId="15">
    <w:abstractNumId w:val="9"/>
  </w:num>
  <w:num w:numId="16">
    <w:abstractNumId w:val="6"/>
  </w:num>
  <w:num w:numId="17">
    <w:abstractNumId w:val="11"/>
  </w:num>
  <w:num w:numId="18">
    <w:abstractNumId w:val="20"/>
  </w:num>
  <w:num w:numId="19">
    <w:abstractNumId w:val="25"/>
  </w:num>
  <w:num w:numId="20">
    <w:abstractNumId w:val="32"/>
  </w:num>
  <w:num w:numId="21">
    <w:abstractNumId w:val="34"/>
  </w:num>
  <w:num w:numId="22">
    <w:abstractNumId w:val="21"/>
  </w:num>
  <w:num w:numId="23">
    <w:abstractNumId w:val="17"/>
  </w:num>
  <w:num w:numId="24">
    <w:abstractNumId w:val="12"/>
  </w:num>
  <w:num w:numId="25">
    <w:abstractNumId w:val="4"/>
  </w:num>
  <w:num w:numId="26">
    <w:abstractNumId w:val="5"/>
  </w:num>
  <w:num w:numId="27">
    <w:abstractNumId w:val="13"/>
  </w:num>
  <w:num w:numId="28">
    <w:abstractNumId w:val="3"/>
  </w:num>
  <w:num w:numId="29">
    <w:abstractNumId w:val="1"/>
  </w:num>
  <w:num w:numId="30">
    <w:abstractNumId w:val="16"/>
  </w:num>
  <w:num w:numId="31">
    <w:abstractNumId w:val="35"/>
  </w:num>
  <w:num w:numId="32">
    <w:abstractNumId w:val="23"/>
  </w:num>
  <w:num w:numId="33">
    <w:abstractNumId w:val="24"/>
  </w:num>
  <w:num w:numId="34">
    <w:abstractNumId w:val="30"/>
  </w:num>
  <w:num w:numId="35">
    <w:abstractNumId w:val="7"/>
  </w:num>
  <w:num w:numId="36">
    <w:abstractNumId w:val="29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DFE"/>
    <w:rsid w:val="0000038F"/>
    <w:rsid w:val="000166BB"/>
    <w:rsid w:val="000211CF"/>
    <w:rsid w:val="00027B80"/>
    <w:rsid w:val="00030D61"/>
    <w:rsid w:val="00041D49"/>
    <w:rsid w:val="00045443"/>
    <w:rsid w:val="0005760C"/>
    <w:rsid w:val="00057678"/>
    <w:rsid w:val="00057B51"/>
    <w:rsid w:val="00070D77"/>
    <w:rsid w:val="00072C70"/>
    <w:rsid w:val="00074023"/>
    <w:rsid w:val="0008258D"/>
    <w:rsid w:val="00082C4F"/>
    <w:rsid w:val="0009101C"/>
    <w:rsid w:val="00092BF7"/>
    <w:rsid w:val="00095601"/>
    <w:rsid w:val="000A042E"/>
    <w:rsid w:val="000A4FF1"/>
    <w:rsid w:val="000B0FEC"/>
    <w:rsid w:val="000B6645"/>
    <w:rsid w:val="000D303A"/>
    <w:rsid w:val="000D5BAD"/>
    <w:rsid w:val="000E047A"/>
    <w:rsid w:val="000E120E"/>
    <w:rsid w:val="000E1545"/>
    <w:rsid w:val="000E5597"/>
    <w:rsid w:val="00100E83"/>
    <w:rsid w:val="00101175"/>
    <w:rsid w:val="001014E9"/>
    <w:rsid w:val="001070F6"/>
    <w:rsid w:val="001119D4"/>
    <w:rsid w:val="00114465"/>
    <w:rsid w:val="0012277B"/>
    <w:rsid w:val="0012332A"/>
    <w:rsid w:val="001235B6"/>
    <w:rsid w:val="00126CDF"/>
    <w:rsid w:val="001362B3"/>
    <w:rsid w:val="00146301"/>
    <w:rsid w:val="001470F6"/>
    <w:rsid w:val="0016169A"/>
    <w:rsid w:val="00161847"/>
    <w:rsid w:val="0016200D"/>
    <w:rsid w:val="00163BC3"/>
    <w:rsid w:val="00170BCA"/>
    <w:rsid w:val="0017423B"/>
    <w:rsid w:val="00185BB2"/>
    <w:rsid w:val="001A1492"/>
    <w:rsid w:val="001A6741"/>
    <w:rsid w:val="001B1ABC"/>
    <w:rsid w:val="001B31B7"/>
    <w:rsid w:val="001E4351"/>
    <w:rsid w:val="001F2873"/>
    <w:rsid w:val="001F3D53"/>
    <w:rsid w:val="0020437A"/>
    <w:rsid w:val="0021799E"/>
    <w:rsid w:val="00222580"/>
    <w:rsid w:val="002333CF"/>
    <w:rsid w:val="0024365C"/>
    <w:rsid w:val="0024776A"/>
    <w:rsid w:val="002526F4"/>
    <w:rsid w:val="00252DBF"/>
    <w:rsid w:val="00256451"/>
    <w:rsid w:val="00260332"/>
    <w:rsid w:val="002607E9"/>
    <w:rsid w:val="002622FD"/>
    <w:rsid w:val="0026688D"/>
    <w:rsid w:val="00275F54"/>
    <w:rsid w:val="00276767"/>
    <w:rsid w:val="00283B48"/>
    <w:rsid w:val="002937BA"/>
    <w:rsid w:val="002A54BF"/>
    <w:rsid w:val="002B19B6"/>
    <w:rsid w:val="002B788B"/>
    <w:rsid w:val="002C183F"/>
    <w:rsid w:val="002D44AA"/>
    <w:rsid w:val="002E1AE5"/>
    <w:rsid w:val="002E2E2A"/>
    <w:rsid w:val="002E5690"/>
    <w:rsid w:val="002F1B95"/>
    <w:rsid w:val="002F5A3A"/>
    <w:rsid w:val="002F6EC5"/>
    <w:rsid w:val="00302FB7"/>
    <w:rsid w:val="003070B4"/>
    <w:rsid w:val="00307A54"/>
    <w:rsid w:val="003122F6"/>
    <w:rsid w:val="00313828"/>
    <w:rsid w:val="0031736F"/>
    <w:rsid w:val="003201E6"/>
    <w:rsid w:val="00323B42"/>
    <w:rsid w:val="00330C40"/>
    <w:rsid w:val="003371DF"/>
    <w:rsid w:val="00342CED"/>
    <w:rsid w:val="00364CC9"/>
    <w:rsid w:val="00365584"/>
    <w:rsid w:val="00366FFE"/>
    <w:rsid w:val="003742FE"/>
    <w:rsid w:val="0037474A"/>
    <w:rsid w:val="003901CB"/>
    <w:rsid w:val="003A5A68"/>
    <w:rsid w:val="003A6479"/>
    <w:rsid w:val="003B4489"/>
    <w:rsid w:val="003D56E1"/>
    <w:rsid w:val="003E1E91"/>
    <w:rsid w:val="003E4F17"/>
    <w:rsid w:val="003F103F"/>
    <w:rsid w:val="00400C63"/>
    <w:rsid w:val="00403053"/>
    <w:rsid w:val="00405FA8"/>
    <w:rsid w:val="00415765"/>
    <w:rsid w:val="004174D1"/>
    <w:rsid w:val="00421E6D"/>
    <w:rsid w:val="004223FC"/>
    <w:rsid w:val="004227A4"/>
    <w:rsid w:val="004278D5"/>
    <w:rsid w:val="00427C22"/>
    <w:rsid w:val="00430038"/>
    <w:rsid w:val="00434D0C"/>
    <w:rsid w:val="00435E3E"/>
    <w:rsid w:val="00435E66"/>
    <w:rsid w:val="0044181A"/>
    <w:rsid w:val="004455FF"/>
    <w:rsid w:val="00460CB3"/>
    <w:rsid w:val="0046398C"/>
    <w:rsid w:val="004642D8"/>
    <w:rsid w:val="004655D9"/>
    <w:rsid w:val="004736E6"/>
    <w:rsid w:val="00474A8D"/>
    <w:rsid w:val="00484DA9"/>
    <w:rsid w:val="00486B6D"/>
    <w:rsid w:val="0049736C"/>
    <w:rsid w:val="004A70DA"/>
    <w:rsid w:val="004C0EED"/>
    <w:rsid w:val="004C2DEE"/>
    <w:rsid w:val="004E0E2B"/>
    <w:rsid w:val="004F3F97"/>
    <w:rsid w:val="004F4728"/>
    <w:rsid w:val="004F4E45"/>
    <w:rsid w:val="004F55C6"/>
    <w:rsid w:val="00502849"/>
    <w:rsid w:val="00503F19"/>
    <w:rsid w:val="00504A67"/>
    <w:rsid w:val="005172B9"/>
    <w:rsid w:val="005259DD"/>
    <w:rsid w:val="00530C5B"/>
    <w:rsid w:val="005340BB"/>
    <w:rsid w:val="005503D2"/>
    <w:rsid w:val="00550C3B"/>
    <w:rsid w:val="005531D3"/>
    <w:rsid w:val="00553C8E"/>
    <w:rsid w:val="0055653D"/>
    <w:rsid w:val="00562D41"/>
    <w:rsid w:val="00563CB4"/>
    <w:rsid w:val="005649C9"/>
    <w:rsid w:val="005706E5"/>
    <w:rsid w:val="00573FFB"/>
    <w:rsid w:val="00577484"/>
    <w:rsid w:val="00582FAF"/>
    <w:rsid w:val="00590E98"/>
    <w:rsid w:val="00594122"/>
    <w:rsid w:val="005A0035"/>
    <w:rsid w:val="005A03DE"/>
    <w:rsid w:val="005A60FB"/>
    <w:rsid w:val="005C6378"/>
    <w:rsid w:val="005D03A1"/>
    <w:rsid w:val="005D4926"/>
    <w:rsid w:val="005E37A8"/>
    <w:rsid w:val="005E5973"/>
    <w:rsid w:val="0060274C"/>
    <w:rsid w:val="00614B2A"/>
    <w:rsid w:val="006177E0"/>
    <w:rsid w:val="006204C3"/>
    <w:rsid w:val="00630763"/>
    <w:rsid w:val="00630CCC"/>
    <w:rsid w:val="006341A6"/>
    <w:rsid w:val="0063457C"/>
    <w:rsid w:val="00636C22"/>
    <w:rsid w:val="006404C3"/>
    <w:rsid w:val="00651146"/>
    <w:rsid w:val="0065774C"/>
    <w:rsid w:val="00663ADA"/>
    <w:rsid w:val="00666D04"/>
    <w:rsid w:val="0067466B"/>
    <w:rsid w:val="00675B92"/>
    <w:rsid w:val="00686522"/>
    <w:rsid w:val="00696A29"/>
    <w:rsid w:val="006A2272"/>
    <w:rsid w:val="006B5EBD"/>
    <w:rsid w:val="006C3BCB"/>
    <w:rsid w:val="006C679C"/>
    <w:rsid w:val="006C741D"/>
    <w:rsid w:val="006D1683"/>
    <w:rsid w:val="006D2FE1"/>
    <w:rsid w:val="006E0544"/>
    <w:rsid w:val="006E1A4C"/>
    <w:rsid w:val="006F1111"/>
    <w:rsid w:val="006F16AA"/>
    <w:rsid w:val="006F194C"/>
    <w:rsid w:val="006F5E86"/>
    <w:rsid w:val="006F776D"/>
    <w:rsid w:val="0071085F"/>
    <w:rsid w:val="007145F7"/>
    <w:rsid w:val="00726B7A"/>
    <w:rsid w:val="00731DE0"/>
    <w:rsid w:val="0073220F"/>
    <w:rsid w:val="007329C8"/>
    <w:rsid w:val="00736783"/>
    <w:rsid w:val="00747F78"/>
    <w:rsid w:val="00761171"/>
    <w:rsid w:val="00761549"/>
    <w:rsid w:val="00767583"/>
    <w:rsid w:val="00777010"/>
    <w:rsid w:val="00780770"/>
    <w:rsid w:val="007865B3"/>
    <w:rsid w:val="007928F6"/>
    <w:rsid w:val="007A1321"/>
    <w:rsid w:val="007B199C"/>
    <w:rsid w:val="007B2CB7"/>
    <w:rsid w:val="007D556A"/>
    <w:rsid w:val="007E2DA1"/>
    <w:rsid w:val="007F0721"/>
    <w:rsid w:val="007F7B6A"/>
    <w:rsid w:val="00800595"/>
    <w:rsid w:val="0080643F"/>
    <w:rsid w:val="00810149"/>
    <w:rsid w:val="0081173D"/>
    <w:rsid w:val="00811FCB"/>
    <w:rsid w:val="00815A1D"/>
    <w:rsid w:val="00816FCB"/>
    <w:rsid w:val="008233E2"/>
    <w:rsid w:val="00824F62"/>
    <w:rsid w:val="00826B34"/>
    <w:rsid w:val="00833531"/>
    <w:rsid w:val="008359F4"/>
    <w:rsid w:val="00835B46"/>
    <w:rsid w:val="00853C16"/>
    <w:rsid w:val="00856340"/>
    <w:rsid w:val="00857754"/>
    <w:rsid w:val="00866C7A"/>
    <w:rsid w:val="00872D63"/>
    <w:rsid w:val="00874872"/>
    <w:rsid w:val="0089479B"/>
    <w:rsid w:val="00896EFC"/>
    <w:rsid w:val="008A143C"/>
    <w:rsid w:val="008A54DF"/>
    <w:rsid w:val="008B396D"/>
    <w:rsid w:val="008C2A0D"/>
    <w:rsid w:val="008C36A8"/>
    <w:rsid w:val="008D3AB1"/>
    <w:rsid w:val="008E516B"/>
    <w:rsid w:val="008F2159"/>
    <w:rsid w:val="009009ED"/>
    <w:rsid w:val="00902A7D"/>
    <w:rsid w:val="0090779D"/>
    <w:rsid w:val="00914559"/>
    <w:rsid w:val="009246C1"/>
    <w:rsid w:val="009261E0"/>
    <w:rsid w:val="00927014"/>
    <w:rsid w:val="0093254D"/>
    <w:rsid w:val="00935650"/>
    <w:rsid w:val="00955BB7"/>
    <w:rsid w:val="009610CB"/>
    <w:rsid w:val="00972E60"/>
    <w:rsid w:val="00973357"/>
    <w:rsid w:val="00981596"/>
    <w:rsid w:val="00983BB8"/>
    <w:rsid w:val="00984580"/>
    <w:rsid w:val="009974F8"/>
    <w:rsid w:val="009A06E1"/>
    <w:rsid w:val="009A14A3"/>
    <w:rsid w:val="009A390B"/>
    <w:rsid w:val="009A6ACC"/>
    <w:rsid w:val="009A6DC1"/>
    <w:rsid w:val="009A766C"/>
    <w:rsid w:val="009B1768"/>
    <w:rsid w:val="009B293E"/>
    <w:rsid w:val="009B43EF"/>
    <w:rsid w:val="009B7B84"/>
    <w:rsid w:val="009D1C30"/>
    <w:rsid w:val="009D7A88"/>
    <w:rsid w:val="009F0770"/>
    <w:rsid w:val="00A00C1D"/>
    <w:rsid w:val="00A217E7"/>
    <w:rsid w:val="00A261BB"/>
    <w:rsid w:val="00A323E2"/>
    <w:rsid w:val="00A40EA5"/>
    <w:rsid w:val="00A4335D"/>
    <w:rsid w:val="00A45089"/>
    <w:rsid w:val="00A50490"/>
    <w:rsid w:val="00A56669"/>
    <w:rsid w:val="00A57565"/>
    <w:rsid w:val="00A6360C"/>
    <w:rsid w:val="00A659C4"/>
    <w:rsid w:val="00A700B4"/>
    <w:rsid w:val="00A724F0"/>
    <w:rsid w:val="00AA0980"/>
    <w:rsid w:val="00AA2EFC"/>
    <w:rsid w:val="00AA3971"/>
    <w:rsid w:val="00AA4D56"/>
    <w:rsid w:val="00AA7413"/>
    <w:rsid w:val="00AB137E"/>
    <w:rsid w:val="00AB4210"/>
    <w:rsid w:val="00AC2F9C"/>
    <w:rsid w:val="00AC53D6"/>
    <w:rsid w:val="00AC7BE7"/>
    <w:rsid w:val="00AD01ED"/>
    <w:rsid w:val="00AD11C5"/>
    <w:rsid w:val="00AF02BA"/>
    <w:rsid w:val="00AF6E9D"/>
    <w:rsid w:val="00B05171"/>
    <w:rsid w:val="00B075D4"/>
    <w:rsid w:val="00B11676"/>
    <w:rsid w:val="00B165EB"/>
    <w:rsid w:val="00B2347B"/>
    <w:rsid w:val="00B32AEC"/>
    <w:rsid w:val="00B32FAE"/>
    <w:rsid w:val="00B34937"/>
    <w:rsid w:val="00B36A49"/>
    <w:rsid w:val="00B42FC9"/>
    <w:rsid w:val="00B4362D"/>
    <w:rsid w:val="00B44036"/>
    <w:rsid w:val="00B45C5A"/>
    <w:rsid w:val="00B50A13"/>
    <w:rsid w:val="00B53AA2"/>
    <w:rsid w:val="00B53B61"/>
    <w:rsid w:val="00B60281"/>
    <w:rsid w:val="00B6226A"/>
    <w:rsid w:val="00B64D47"/>
    <w:rsid w:val="00B64EEE"/>
    <w:rsid w:val="00B66164"/>
    <w:rsid w:val="00B71A6E"/>
    <w:rsid w:val="00B7334D"/>
    <w:rsid w:val="00B743D8"/>
    <w:rsid w:val="00B8295A"/>
    <w:rsid w:val="00B8608B"/>
    <w:rsid w:val="00B922F4"/>
    <w:rsid w:val="00B94509"/>
    <w:rsid w:val="00B946A9"/>
    <w:rsid w:val="00BA2D24"/>
    <w:rsid w:val="00BA61DE"/>
    <w:rsid w:val="00BB25B6"/>
    <w:rsid w:val="00BB3C86"/>
    <w:rsid w:val="00BB7E48"/>
    <w:rsid w:val="00BC0996"/>
    <w:rsid w:val="00BC195F"/>
    <w:rsid w:val="00BC23E9"/>
    <w:rsid w:val="00BD14BC"/>
    <w:rsid w:val="00BD2F23"/>
    <w:rsid w:val="00BD6B39"/>
    <w:rsid w:val="00BD7253"/>
    <w:rsid w:val="00C018F7"/>
    <w:rsid w:val="00C04628"/>
    <w:rsid w:val="00C13D9B"/>
    <w:rsid w:val="00C1645D"/>
    <w:rsid w:val="00C17C2F"/>
    <w:rsid w:val="00C238C6"/>
    <w:rsid w:val="00C25A98"/>
    <w:rsid w:val="00C32920"/>
    <w:rsid w:val="00C33636"/>
    <w:rsid w:val="00C34A4E"/>
    <w:rsid w:val="00C34B62"/>
    <w:rsid w:val="00C40EDE"/>
    <w:rsid w:val="00C45E7A"/>
    <w:rsid w:val="00C565EF"/>
    <w:rsid w:val="00C56DEF"/>
    <w:rsid w:val="00C61693"/>
    <w:rsid w:val="00C62F11"/>
    <w:rsid w:val="00C635A8"/>
    <w:rsid w:val="00C6650E"/>
    <w:rsid w:val="00C718C7"/>
    <w:rsid w:val="00C72A0E"/>
    <w:rsid w:val="00C8477D"/>
    <w:rsid w:val="00C95138"/>
    <w:rsid w:val="00CA0A69"/>
    <w:rsid w:val="00CA51C1"/>
    <w:rsid w:val="00CB5625"/>
    <w:rsid w:val="00CC497D"/>
    <w:rsid w:val="00CD06A0"/>
    <w:rsid w:val="00CD15A9"/>
    <w:rsid w:val="00CD27D2"/>
    <w:rsid w:val="00CD51A8"/>
    <w:rsid w:val="00CE04AF"/>
    <w:rsid w:val="00CE0518"/>
    <w:rsid w:val="00CE38E1"/>
    <w:rsid w:val="00CE4A7F"/>
    <w:rsid w:val="00CE725C"/>
    <w:rsid w:val="00CF1A9A"/>
    <w:rsid w:val="00CF4C24"/>
    <w:rsid w:val="00D15C78"/>
    <w:rsid w:val="00D24D38"/>
    <w:rsid w:val="00D341A9"/>
    <w:rsid w:val="00D47F02"/>
    <w:rsid w:val="00D56292"/>
    <w:rsid w:val="00D62C4D"/>
    <w:rsid w:val="00D71556"/>
    <w:rsid w:val="00D749F1"/>
    <w:rsid w:val="00D74C28"/>
    <w:rsid w:val="00D767CF"/>
    <w:rsid w:val="00D775E9"/>
    <w:rsid w:val="00D9104C"/>
    <w:rsid w:val="00D91CB9"/>
    <w:rsid w:val="00D935AF"/>
    <w:rsid w:val="00DB1925"/>
    <w:rsid w:val="00DB19B8"/>
    <w:rsid w:val="00DB369A"/>
    <w:rsid w:val="00DB7D47"/>
    <w:rsid w:val="00DC06AE"/>
    <w:rsid w:val="00DC4660"/>
    <w:rsid w:val="00DC4A8E"/>
    <w:rsid w:val="00DC6DFE"/>
    <w:rsid w:val="00DD7E06"/>
    <w:rsid w:val="00DE185B"/>
    <w:rsid w:val="00DE6D3F"/>
    <w:rsid w:val="00DF6731"/>
    <w:rsid w:val="00E04644"/>
    <w:rsid w:val="00E04C1D"/>
    <w:rsid w:val="00E1123C"/>
    <w:rsid w:val="00E2666E"/>
    <w:rsid w:val="00E333B3"/>
    <w:rsid w:val="00E33989"/>
    <w:rsid w:val="00E33B88"/>
    <w:rsid w:val="00E366AC"/>
    <w:rsid w:val="00E42AD0"/>
    <w:rsid w:val="00E42B58"/>
    <w:rsid w:val="00E549DF"/>
    <w:rsid w:val="00E6065A"/>
    <w:rsid w:val="00E631C0"/>
    <w:rsid w:val="00E71E32"/>
    <w:rsid w:val="00E72118"/>
    <w:rsid w:val="00E819D8"/>
    <w:rsid w:val="00E84120"/>
    <w:rsid w:val="00E90EB6"/>
    <w:rsid w:val="00E91DCC"/>
    <w:rsid w:val="00E930FA"/>
    <w:rsid w:val="00EA2D22"/>
    <w:rsid w:val="00EB0F30"/>
    <w:rsid w:val="00EC2E4A"/>
    <w:rsid w:val="00EC433D"/>
    <w:rsid w:val="00EE1FDD"/>
    <w:rsid w:val="00EE5EE2"/>
    <w:rsid w:val="00EF6E93"/>
    <w:rsid w:val="00EF7B0F"/>
    <w:rsid w:val="00EF7C8A"/>
    <w:rsid w:val="00F04DEC"/>
    <w:rsid w:val="00F07D39"/>
    <w:rsid w:val="00F14918"/>
    <w:rsid w:val="00F1739A"/>
    <w:rsid w:val="00F17C09"/>
    <w:rsid w:val="00F23B21"/>
    <w:rsid w:val="00F307FE"/>
    <w:rsid w:val="00F40C9C"/>
    <w:rsid w:val="00F4270B"/>
    <w:rsid w:val="00F47DC5"/>
    <w:rsid w:val="00F545E0"/>
    <w:rsid w:val="00F54960"/>
    <w:rsid w:val="00F55BEC"/>
    <w:rsid w:val="00F65520"/>
    <w:rsid w:val="00F7273F"/>
    <w:rsid w:val="00F748AB"/>
    <w:rsid w:val="00F81884"/>
    <w:rsid w:val="00F93BBB"/>
    <w:rsid w:val="00FA5F4E"/>
    <w:rsid w:val="00FB16C8"/>
    <w:rsid w:val="00FB6DD2"/>
    <w:rsid w:val="00FC3A84"/>
    <w:rsid w:val="00FC53C1"/>
    <w:rsid w:val="00FC6102"/>
    <w:rsid w:val="00FD09B8"/>
    <w:rsid w:val="00FD0F4D"/>
    <w:rsid w:val="00FD776D"/>
    <w:rsid w:val="00FE74E0"/>
    <w:rsid w:val="00FF544A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B643"/>
  <w14:defaultImageDpi w14:val="32767"/>
  <w15:chartTrackingRefBased/>
  <w15:docId w15:val="{677844DE-CE7F-D545-8D97-A237514C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76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5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45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45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3BB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2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B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B2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4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A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A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A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6DEF"/>
  </w:style>
  <w:style w:type="character" w:styleId="Strong">
    <w:name w:val="Strong"/>
    <w:basedOn w:val="DefaultParagraphFont"/>
    <w:uiPriority w:val="22"/>
    <w:qFormat/>
    <w:rsid w:val="007E2DA1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39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472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F4728"/>
  </w:style>
  <w:style w:type="paragraph" w:styleId="Footer">
    <w:name w:val="footer"/>
    <w:basedOn w:val="Normal"/>
    <w:link w:val="FooterChar"/>
    <w:uiPriority w:val="99"/>
    <w:unhideWhenUsed/>
    <w:rsid w:val="001B3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1B7"/>
    <w:rPr>
      <w:rFonts w:ascii="Times New Roman" w:eastAsia="Times New Roman" w:hAnsi="Times New Roman" w:cs="Times New Roman"/>
    </w:rPr>
  </w:style>
  <w:style w:type="character" w:customStyle="1" w:styleId="e24kjd">
    <w:name w:val="e24kjd"/>
    <w:basedOn w:val="DefaultParagraphFont"/>
    <w:rsid w:val="009246C1"/>
  </w:style>
  <w:style w:type="paragraph" w:customStyle="1" w:styleId="gv">
    <w:name w:val="gv"/>
    <w:basedOn w:val="Normal"/>
    <w:rsid w:val="00342CE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2333C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8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5C65DE-DDF4-9F41-B48F-7094F8AB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Keith</cp:lastModifiedBy>
  <cp:revision>3</cp:revision>
  <cp:lastPrinted>2021-03-10T20:13:00Z</cp:lastPrinted>
  <dcterms:created xsi:type="dcterms:W3CDTF">2021-06-08T17:50:00Z</dcterms:created>
  <dcterms:modified xsi:type="dcterms:W3CDTF">2021-06-08T17:52:00Z</dcterms:modified>
</cp:coreProperties>
</file>