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34A45" w14:textId="77777777" w:rsidR="00E25A65" w:rsidRPr="00987242" w:rsidRDefault="00987242">
      <w:pPr>
        <w:rPr>
          <w:rFonts w:ascii="Arial" w:eastAsia="Times New Roman" w:hAnsi="Arial" w:cs="Arial"/>
        </w:rPr>
      </w:pPr>
      <w:r w:rsidRPr="00987242">
        <w:rPr>
          <w:rFonts w:ascii="Arial" w:hAnsi="Arial" w:cs="Arial"/>
          <w:noProof/>
          <w:sz w:val="48"/>
          <w:szCs w:val="48"/>
        </w:rPr>
        <w:drawing>
          <wp:anchor distT="0" distB="0" distL="114300" distR="114300" simplePos="0" relativeHeight="251662336" behindDoc="0" locked="0" layoutInCell="1" allowOverlap="1" wp14:anchorId="67082E8F" wp14:editId="3FEF1EFB">
            <wp:simplePos x="0" y="0"/>
            <wp:positionH relativeFrom="margin">
              <wp:align>left</wp:align>
            </wp:positionH>
            <wp:positionV relativeFrom="margin">
              <wp:align>top</wp:align>
            </wp:positionV>
            <wp:extent cx="1774190" cy="1329055"/>
            <wp:effectExtent l="0" t="0" r="381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wing image.jpeg"/>
                    <pic:cNvPicPr/>
                  </pic:nvPicPr>
                  <pic:blipFill>
                    <a:blip r:embed="rId8">
                      <a:extLst>
                        <a:ext uri="{28A0092B-C50C-407E-A947-70E740481C1C}">
                          <a14:useLocalDpi xmlns:a14="http://schemas.microsoft.com/office/drawing/2010/main" val="0"/>
                        </a:ext>
                      </a:extLst>
                    </a:blip>
                    <a:stretch>
                      <a:fillRect/>
                    </a:stretch>
                  </pic:blipFill>
                  <pic:spPr>
                    <a:xfrm>
                      <a:off x="0" y="0"/>
                      <a:ext cx="1789756" cy="1340589"/>
                    </a:xfrm>
                    <a:prstGeom prst="rect">
                      <a:avLst/>
                    </a:prstGeom>
                  </pic:spPr>
                </pic:pic>
              </a:graphicData>
            </a:graphic>
            <wp14:sizeRelH relativeFrom="margin">
              <wp14:pctWidth>0</wp14:pctWidth>
            </wp14:sizeRelH>
            <wp14:sizeRelV relativeFrom="margin">
              <wp14:pctHeight>0</wp14:pctHeight>
            </wp14:sizeRelV>
          </wp:anchor>
        </w:drawing>
      </w:r>
    </w:p>
    <w:p w14:paraId="4A25033F" w14:textId="77777777" w:rsidR="007000C5" w:rsidRPr="00987242" w:rsidRDefault="00CB20DC">
      <w:pPr>
        <w:pStyle w:val="Title"/>
        <w:rPr>
          <w:rFonts w:ascii="Arial" w:hAnsi="Arial" w:cs="Arial"/>
          <w:sz w:val="48"/>
          <w:szCs w:val="48"/>
        </w:rPr>
      </w:pPr>
      <w:r w:rsidRPr="00987242">
        <w:rPr>
          <w:rFonts w:ascii="Arial" w:hAnsi="Arial" w:cs="Arial"/>
          <w:sz w:val="48"/>
          <w:szCs w:val="48"/>
        </w:rPr>
        <w:t xml:space="preserve">The Perfect Brew: </w:t>
      </w:r>
    </w:p>
    <w:p w14:paraId="08FA5AFC" w14:textId="77777777" w:rsidR="00E25A65" w:rsidRPr="00987242" w:rsidRDefault="00CB20DC">
      <w:pPr>
        <w:pStyle w:val="Title"/>
        <w:rPr>
          <w:rFonts w:ascii="Arial" w:hAnsi="Arial" w:cs="Arial"/>
          <w:sz w:val="48"/>
          <w:szCs w:val="48"/>
        </w:rPr>
      </w:pPr>
      <w:r w:rsidRPr="00987242">
        <w:rPr>
          <w:rFonts w:ascii="Arial" w:hAnsi="Arial" w:cs="Arial"/>
          <w:sz w:val="48"/>
          <w:szCs w:val="48"/>
        </w:rPr>
        <w:t>How many yeast cells do we need?</w:t>
      </w:r>
    </w:p>
    <w:p w14:paraId="078139E3" w14:textId="77777777" w:rsidR="00987242" w:rsidRPr="00987242" w:rsidRDefault="00987242" w:rsidP="00987242">
      <w:pPr>
        <w:rPr>
          <w:rFonts w:ascii="Arial" w:hAnsi="Arial" w:cs="Arial"/>
        </w:rPr>
      </w:pPr>
    </w:p>
    <w:p w14:paraId="03965FC2" w14:textId="77777777" w:rsidR="00987242" w:rsidRPr="00987242" w:rsidRDefault="00987242" w:rsidP="00987242">
      <w:pPr>
        <w:rPr>
          <w:rFonts w:ascii="Arial" w:hAnsi="Arial" w:cs="Arial"/>
        </w:rPr>
      </w:pPr>
    </w:p>
    <w:p w14:paraId="3AE441FC" w14:textId="77777777" w:rsidR="00987242" w:rsidRPr="00987242" w:rsidRDefault="00987242" w:rsidP="00987242">
      <w:pPr>
        <w:rPr>
          <w:rFonts w:ascii="Arial" w:hAnsi="Arial" w:cs="Arial"/>
        </w:rPr>
      </w:pPr>
    </w:p>
    <w:p w14:paraId="61C43657"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You are a novice home brewer and are very excited to be trying out your very first batch.  You have all the basics ready, but the part of brewing you are still struggling with is the yeast to use.  You have done your research, spoken with some local breweries, and have figured out the strain of yeast to use to give your beer a distinctive flavor.   The only thing you have left to do is to figure out how much yeast to use in your batch.  The amount of yeast can be critical, because these single-celled organisms are responsible for converting the sugar in your mixture into alcohol and producing carbon dioxide as a by-product.   Having too much yeast may make your beer bitter and too carbonated.  Having too little yeast may make your beer have a low percentage of alcohol and perhaps too sweet.  You want to get this just right!    </w:t>
      </w:r>
    </w:p>
    <w:p w14:paraId="3F65809F"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 xml:space="preserve">From your research you have learned that the perfect amount of yeast is </w:t>
      </w:r>
      <w:r w:rsidRPr="00987242">
        <w:rPr>
          <w:rFonts w:ascii="Arial" w:eastAsia="Arial" w:hAnsi="Arial" w:cs="Arial"/>
          <w:b/>
          <w:color w:val="000000"/>
          <w:sz w:val="22"/>
          <w:szCs w:val="22"/>
        </w:rPr>
        <w:t>1.5 million cells/ml</w:t>
      </w:r>
      <w:r w:rsidRPr="00987242">
        <w:rPr>
          <w:rFonts w:ascii="Arial" w:eastAsia="Arial" w:hAnsi="Arial" w:cs="Arial"/>
          <w:color w:val="000000"/>
          <w:sz w:val="22"/>
          <w:szCs w:val="22"/>
        </w:rPr>
        <w:t xml:space="preserve"> (to learn more about using yeast in brewing visit this site: </w:t>
      </w:r>
      <w:hyperlink r:id="rId9">
        <w:r w:rsidRPr="00987242">
          <w:rPr>
            <w:rFonts w:ascii="Arial" w:eastAsia="Arial" w:hAnsi="Arial" w:cs="Arial"/>
            <w:color w:val="1155CC"/>
            <w:sz w:val="22"/>
            <w:szCs w:val="22"/>
            <w:u w:val="single"/>
          </w:rPr>
          <w:t>https://wyeastlab.com/yeast-harvesting-re-pitching</w:t>
        </w:r>
      </w:hyperlink>
      <w:r w:rsidRPr="00987242">
        <w:rPr>
          <w:rFonts w:ascii="Arial" w:eastAsia="Arial" w:hAnsi="Arial" w:cs="Arial"/>
          <w:color w:val="000000"/>
          <w:sz w:val="22"/>
          <w:szCs w:val="22"/>
        </w:rPr>
        <w:t>).  </w:t>
      </w:r>
    </w:p>
    <w:p w14:paraId="34042582"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In this activity, you will learn how to obtain this concentration of cells.  </w:t>
      </w:r>
    </w:p>
    <w:p w14:paraId="1E1FCC96" w14:textId="77777777" w:rsidR="00E25A65" w:rsidRPr="00987242" w:rsidRDefault="00E25A65">
      <w:pPr>
        <w:rPr>
          <w:rFonts w:ascii="Arial" w:eastAsia="Times New Roman" w:hAnsi="Arial" w:cs="Arial"/>
        </w:rPr>
      </w:pPr>
    </w:p>
    <w:p w14:paraId="44F86099" w14:textId="77777777" w:rsidR="00E25A65" w:rsidRPr="00987242" w:rsidRDefault="00CB20DC">
      <w:pPr>
        <w:pStyle w:val="Heading3"/>
        <w:rPr>
          <w:rFonts w:ascii="Arial" w:eastAsia="Times New Roman" w:hAnsi="Arial" w:cs="Arial"/>
          <w:b/>
          <w:sz w:val="36"/>
          <w:szCs w:val="36"/>
        </w:rPr>
      </w:pPr>
      <w:r w:rsidRPr="00987242">
        <w:rPr>
          <w:rFonts w:ascii="Arial" w:hAnsi="Arial" w:cs="Arial"/>
        </w:rPr>
        <w:t>Learning Objectives:</w:t>
      </w:r>
    </w:p>
    <w:p w14:paraId="079E99B7"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After this activity, students will be able to:</w:t>
      </w:r>
    </w:p>
    <w:p w14:paraId="6A7BA392" w14:textId="77777777" w:rsidR="00E25A65" w:rsidRPr="00987242" w:rsidRDefault="00CB20DC">
      <w:pPr>
        <w:numPr>
          <w:ilvl w:val="0"/>
          <w:numId w:val="1"/>
        </w:numPr>
        <w:rPr>
          <w:rFonts w:ascii="Arial" w:eastAsia="Arial" w:hAnsi="Arial" w:cs="Arial"/>
          <w:color w:val="000000"/>
          <w:sz w:val="22"/>
          <w:szCs w:val="22"/>
        </w:rPr>
      </w:pPr>
      <w:r w:rsidRPr="00987242">
        <w:rPr>
          <w:rFonts w:ascii="Arial" w:eastAsia="Arial" w:hAnsi="Arial" w:cs="Arial"/>
          <w:color w:val="000000"/>
          <w:sz w:val="22"/>
          <w:szCs w:val="22"/>
        </w:rPr>
        <w:t>describe the purpose and use of a hemocytometer.</w:t>
      </w:r>
    </w:p>
    <w:p w14:paraId="243F0AAE" w14:textId="77777777" w:rsidR="00E25A65" w:rsidRPr="00987242" w:rsidRDefault="00CB20DC">
      <w:pPr>
        <w:numPr>
          <w:ilvl w:val="0"/>
          <w:numId w:val="1"/>
        </w:numPr>
        <w:rPr>
          <w:rFonts w:ascii="Arial" w:eastAsia="Arial" w:hAnsi="Arial" w:cs="Arial"/>
          <w:color w:val="000000"/>
          <w:sz w:val="22"/>
          <w:szCs w:val="22"/>
        </w:rPr>
      </w:pPr>
      <w:r w:rsidRPr="00987242">
        <w:rPr>
          <w:rFonts w:ascii="Arial" w:eastAsia="Arial" w:hAnsi="Arial" w:cs="Arial"/>
          <w:color w:val="000000"/>
          <w:sz w:val="22"/>
          <w:szCs w:val="22"/>
        </w:rPr>
        <w:t>describe and label the parts of a hemocytometer.</w:t>
      </w:r>
    </w:p>
    <w:p w14:paraId="21898B9B" w14:textId="77777777" w:rsidR="00E25A65" w:rsidRPr="00987242" w:rsidRDefault="00CB20DC">
      <w:pPr>
        <w:numPr>
          <w:ilvl w:val="1"/>
          <w:numId w:val="1"/>
        </w:numPr>
        <w:rPr>
          <w:rFonts w:ascii="Arial" w:eastAsia="Arial" w:hAnsi="Arial" w:cs="Arial"/>
          <w:color w:val="000000"/>
          <w:sz w:val="22"/>
          <w:szCs w:val="22"/>
        </w:rPr>
      </w:pPr>
      <w:r w:rsidRPr="00987242">
        <w:rPr>
          <w:rFonts w:ascii="Arial" w:eastAsia="Arial" w:hAnsi="Arial" w:cs="Arial"/>
          <w:color w:val="000000"/>
          <w:sz w:val="22"/>
          <w:szCs w:val="22"/>
        </w:rPr>
        <w:t>describe the dimensions of the grid on the hemocytometer.</w:t>
      </w:r>
    </w:p>
    <w:p w14:paraId="34BD7D58" w14:textId="77777777" w:rsidR="00E25A65" w:rsidRPr="00987242" w:rsidRDefault="00CB20DC">
      <w:pPr>
        <w:numPr>
          <w:ilvl w:val="0"/>
          <w:numId w:val="1"/>
        </w:numPr>
        <w:rPr>
          <w:rFonts w:ascii="Arial" w:eastAsia="Arial" w:hAnsi="Arial" w:cs="Arial"/>
          <w:color w:val="000000"/>
          <w:sz w:val="22"/>
          <w:szCs w:val="22"/>
        </w:rPr>
      </w:pPr>
      <w:r w:rsidRPr="00987242">
        <w:rPr>
          <w:rFonts w:ascii="Arial" w:eastAsia="Arial" w:hAnsi="Arial" w:cs="Arial"/>
          <w:color w:val="000000"/>
          <w:sz w:val="22"/>
          <w:szCs w:val="22"/>
        </w:rPr>
        <w:t>describe how the volume of liquid on the cytometer relates to taking up space.</w:t>
      </w:r>
    </w:p>
    <w:p w14:paraId="647E701C" w14:textId="77777777" w:rsidR="00E25A65" w:rsidRPr="00987242" w:rsidRDefault="00CB20DC">
      <w:pPr>
        <w:numPr>
          <w:ilvl w:val="1"/>
          <w:numId w:val="1"/>
        </w:numPr>
        <w:rPr>
          <w:rFonts w:ascii="Arial" w:eastAsia="Arial" w:hAnsi="Arial" w:cs="Arial"/>
          <w:color w:val="000000"/>
          <w:sz w:val="22"/>
          <w:szCs w:val="22"/>
        </w:rPr>
      </w:pPr>
      <w:r w:rsidRPr="00987242">
        <w:rPr>
          <w:rFonts w:ascii="Arial" w:eastAsia="Arial" w:hAnsi="Arial" w:cs="Arial"/>
          <w:color w:val="000000"/>
          <w:sz w:val="22"/>
          <w:szCs w:val="22"/>
        </w:rPr>
        <w:t>describe the relationship between cubic millimeter and the microliter.</w:t>
      </w:r>
    </w:p>
    <w:p w14:paraId="619FC586" w14:textId="77777777" w:rsidR="00E25A65" w:rsidRPr="00987242" w:rsidRDefault="00CB20DC">
      <w:pPr>
        <w:numPr>
          <w:ilvl w:val="1"/>
          <w:numId w:val="1"/>
        </w:numPr>
        <w:rPr>
          <w:rFonts w:ascii="Arial" w:eastAsia="Arial" w:hAnsi="Arial" w:cs="Arial"/>
          <w:color w:val="000000"/>
          <w:sz w:val="22"/>
          <w:szCs w:val="22"/>
        </w:rPr>
      </w:pPr>
      <w:r w:rsidRPr="00987242">
        <w:rPr>
          <w:rFonts w:ascii="Arial" w:eastAsia="Arial" w:hAnsi="Arial" w:cs="Arial"/>
          <w:color w:val="000000"/>
          <w:sz w:val="22"/>
          <w:szCs w:val="22"/>
        </w:rPr>
        <w:t>describe the relationship between cubic centimeter and the milliliter (ml)</w:t>
      </w:r>
    </w:p>
    <w:p w14:paraId="4969A056" w14:textId="77777777" w:rsidR="00E25A65" w:rsidRPr="00987242" w:rsidRDefault="00CB20DC">
      <w:pPr>
        <w:numPr>
          <w:ilvl w:val="0"/>
          <w:numId w:val="1"/>
        </w:numPr>
        <w:rPr>
          <w:rFonts w:ascii="Arial" w:eastAsia="Arial" w:hAnsi="Arial" w:cs="Arial"/>
          <w:color w:val="000000"/>
          <w:sz w:val="22"/>
          <w:szCs w:val="22"/>
        </w:rPr>
      </w:pPr>
      <w:r w:rsidRPr="00987242">
        <w:rPr>
          <w:rFonts w:ascii="Arial" w:eastAsia="Arial" w:hAnsi="Arial" w:cs="Arial"/>
          <w:color w:val="000000"/>
          <w:sz w:val="22"/>
          <w:szCs w:val="22"/>
        </w:rPr>
        <w:t>describe how cells are visualized as dead or alive using Trypan blue.</w:t>
      </w:r>
    </w:p>
    <w:p w14:paraId="7438EA57" w14:textId="77777777" w:rsidR="00E25A65" w:rsidRPr="00987242" w:rsidRDefault="00CB20DC">
      <w:pPr>
        <w:numPr>
          <w:ilvl w:val="1"/>
          <w:numId w:val="1"/>
        </w:numPr>
        <w:rPr>
          <w:rFonts w:ascii="Arial" w:eastAsia="Arial" w:hAnsi="Arial" w:cs="Arial"/>
          <w:color w:val="000000"/>
          <w:sz w:val="22"/>
          <w:szCs w:val="22"/>
        </w:rPr>
      </w:pPr>
      <w:r w:rsidRPr="00987242">
        <w:rPr>
          <w:rFonts w:ascii="Arial" w:eastAsia="Arial" w:hAnsi="Arial" w:cs="Arial"/>
          <w:color w:val="000000"/>
          <w:sz w:val="22"/>
          <w:szCs w:val="22"/>
        </w:rPr>
        <w:t>describe how cells exclude the dye from living cells and why they exclude. </w:t>
      </w:r>
    </w:p>
    <w:p w14:paraId="46830969" w14:textId="77777777" w:rsidR="00E25A65" w:rsidRPr="00987242" w:rsidRDefault="00CB20DC">
      <w:pPr>
        <w:numPr>
          <w:ilvl w:val="1"/>
          <w:numId w:val="1"/>
        </w:numPr>
        <w:rPr>
          <w:rFonts w:ascii="Arial" w:eastAsia="Arial" w:hAnsi="Arial" w:cs="Arial"/>
          <w:color w:val="000000"/>
          <w:sz w:val="22"/>
          <w:szCs w:val="22"/>
        </w:rPr>
      </w:pPr>
      <w:r w:rsidRPr="00987242">
        <w:rPr>
          <w:rFonts w:ascii="Arial" w:eastAsia="Arial" w:hAnsi="Arial" w:cs="Arial"/>
          <w:color w:val="000000"/>
          <w:sz w:val="22"/>
          <w:szCs w:val="22"/>
        </w:rPr>
        <w:t>consider the different cell shapes and healthiness of cells.</w:t>
      </w:r>
    </w:p>
    <w:p w14:paraId="2C0CDA16" w14:textId="77777777" w:rsidR="00E25A65" w:rsidRPr="00987242" w:rsidRDefault="00CB20DC">
      <w:pPr>
        <w:numPr>
          <w:ilvl w:val="0"/>
          <w:numId w:val="1"/>
        </w:numPr>
        <w:rPr>
          <w:rFonts w:ascii="Arial" w:eastAsia="Arial" w:hAnsi="Arial" w:cs="Arial"/>
          <w:color w:val="000000"/>
          <w:sz w:val="22"/>
          <w:szCs w:val="22"/>
        </w:rPr>
      </w:pPr>
      <w:r w:rsidRPr="00987242">
        <w:rPr>
          <w:rFonts w:ascii="Arial" w:eastAsia="Arial" w:hAnsi="Arial" w:cs="Arial"/>
          <w:color w:val="000000"/>
          <w:sz w:val="22"/>
          <w:szCs w:val="22"/>
        </w:rPr>
        <w:t>describe and apply the rules of counting cells in a grid.</w:t>
      </w:r>
    </w:p>
    <w:p w14:paraId="041748C6" w14:textId="77777777" w:rsidR="00E25A65" w:rsidRPr="00987242" w:rsidRDefault="00CB20DC">
      <w:pPr>
        <w:numPr>
          <w:ilvl w:val="1"/>
          <w:numId w:val="1"/>
        </w:numPr>
        <w:rPr>
          <w:rFonts w:ascii="Arial" w:eastAsia="Arial" w:hAnsi="Arial" w:cs="Arial"/>
          <w:color w:val="000000"/>
          <w:sz w:val="22"/>
          <w:szCs w:val="22"/>
        </w:rPr>
      </w:pPr>
      <w:r w:rsidRPr="00987242">
        <w:rPr>
          <w:rFonts w:ascii="Arial" w:eastAsia="Arial" w:hAnsi="Arial" w:cs="Arial"/>
          <w:color w:val="000000"/>
          <w:sz w:val="22"/>
          <w:szCs w:val="22"/>
        </w:rPr>
        <w:t>count the cells in a given grid accurately.</w:t>
      </w:r>
    </w:p>
    <w:p w14:paraId="0C4F920C" w14:textId="77777777" w:rsidR="00E25A65" w:rsidRPr="00987242" w:rsidRDefault="00CB20DC">
      <w:pPr>
        <w:numPr>
          <w:ilvl w:val="1"/>
          <w:numId w:val="1"/>
        </w:numPr>
        <w:rPr>
          <w:rFonts w:ascii="Arial" w:eastAsia="Arial" w:hAnsi="Arial" w:cs="Arial"/>
          <w:color w:val="000000"/>
          <w:sz w:val="22"/>
          <w:szCs w:val="22"/>
        </w:rPr>
      </w:pPr>
      <w:r w:rsidRPr="00987242">
        <w:rPr>
          <w:rFonts w:ascii="Arial" w:eastAsia="Arial" w:hAnsi="Arial" w:cs="Arial"/>
          <w:color w:val="000000"/>
          <w:sz w:val="22"/>
          <w:szCs w:val="22"/>
        </w:rPr>
        <w:t>convert the cell count to a concentration.</w:t>
      </w:r>
    </w:p>
    <w:p w14:paraId="63A2A016" w14:textId="77777777" w:rsidR="00E25A65" w:rsidRPr="00987242" w:rsidRDefault="00CB20DC">
      <w:pPr>
        <w:numPr>
          <w:ilvl w:val="1"/>
          <w:numId w:val="1"/>
        </w:numPr>
        <w:rPr>
          <w:rFonts w:ascii="Arial" w:eastAsia="Arial" w:hAnsi="Arial" w:cs="Arial"/>
          <w:color w:val="000000"/>
          <w:sz w:val="22"/>
          <w:szCs w:val="22"/>
        </w:rPr>
      </w:pPr>
      <w:r w:rsidRPr="00987242">
        <w:rPr>
          <w:rFonts w:ascii="Arial" w:eastAsia="Arial" w:hAnsi="Arial" w:cs="Arial"/>
          <w:color w:val="000000"/>
          <w:sz w:val="22"/>
          <w:szCs w:val="22"/>
        </w:rPr>
        <w:t>average the different counts from grids and determine a statistical mean.</w:t>
      </w:r>
    </w:p>
    <w:p w14:paraId="70E46200" w14:textId="77777777" w:rsidR="00E25A65" w:rsidRPr="00987242" w:rsidRDefault="00CB20DC">
      <w:pPr>
        <w:numPr>
          <w:ilvl w:val="1"/>
          <w:numId w:val="1"/>
        </w:numPr>
        <w:rPr>
          <w:rFonts w:ascii="Arial" w:eastAsia="Arial" w:hAnsi="Arial" w:cs="Arial"/>
          <w:color w:val="000000"/>
          <w:sz w:val="22"/>
          <w:szCs w:val="22"/>
        </w:rPr>
      </w:pPr>
      <w:r w:rsidRPr="00987242">
        <w:rPr>
          <w:rFonts w:ascii="Arial" w:eastAsia="Arial" w:hAnsi="Arial" w:cs="Arial"/>
          <w:color w:val="000000"/>
          <w:sz w:val="22"/>
          <w:szCs w:val="22"/>
        </w:rPr>
        <w:t>perform the calculations to determine the original concentration of cells in a sample. </w:t>
      </w:r>
    </w:p>
    <w:p w14:paraId="04909D6E" w14:textId="77777777" w:rsidR="00E25A65" w:rsidRPr="00987242" w:rsidRDefault="00CB20DC">
      <w:pPr>
        <w:numPr>
          <w:ilvl w:val="0"/>
          <w:numId w:val="1"/>
        </w:numPr>
        <w:rPr>
          <w:rFonts w:ascii="Arial" w:eastAsia="Arial" w:hAnsi="Arial" w:cs="Arial"/>
          <w:color w:val="000000"/>
          <w:sz w:val="22"/>
          <w:szCs w:val="22"/>
        </w:rPr>
      </w:pPr>
      <w:r w:rsidRPr="00987242">
        <w:rPr>
          <w:rFonts w:ascii="Arial" w:eastAsia="Arial" w:hAnsi="Arial" w:cs="Arial"/>
          <w:color w:val="000000"/>
          <w:sz w:val="22"/>
          <w:szCs w:val="22"/>
        </w:rPr>
        <w:t>describe the statistical rationale for the 30 to 300 rule. </w:t>
      </w:r>
    </w:p>
    <w:p w14:paraId="3AF42927"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  </w:t>
      </w:r>
    </w:p>
    <w:p w14:paraId="43DB8CBE" w14:textId="77777777" w:rsidR="00E25A65" w:rsidRPr="00987242" w:rsidRDefault="00E25A65">
      <w:pPr>
        <w:rPr>
          <w:rFonts w:ascii="Arial" w:eastAsia="Times New Roman" w:hAnsi="Arial" w:cs="Arial"/>
        </w:rPr>
      </w:pPr>
    </w:p>
    <w:p w14:paraId="58B32B1D" w14:textId="77777777" w:rsidR="00987242" w:rsidRPr="00987242" w:rsidRDefault="00987242">
      <w:pPr>
        <w:rPr>
          <w:rFonts w:ascii="Arial" w:eastAsiaTheme="majorEastAsia" w:hAnsi="Arial" w:cs="Arial"/>
          <w:color w:val="2F5496" w:themeColor="accent1" w:themeShade="BF"/>
          <w:sz w:val="32"/>
          <w:szCs w:val="32"/>
        </w:rPr>
      </w:pPr>
      <w:r w:rsidRPr="00987242">
        <w:rPr>
          <w:rFonts w:ascii="Arial" w:hAnsi="Arial" w:cs="Arial"/>
        </w:rPr>
        <w:br w:type="page"/>
      </w:r>
    </w:p>
    <w:p w14:paraId="6C89EC6C" w14:textId="77777777" w:rsidR="00E25A65" w:rsidRPr="00987242" w:rsidRDefault="00CB20DC" w:rsidP="00987242">
      <w:pPr>
        <w:pStyle w:val="Heading1"/>
        <w:rPr>
          <w:rFonts w:ascii="Arial" w:eastAsia="Times New Roman" w:hAnsi="Arial" w:cs="Arial"/>
          <w:b/>
          <w:sz w:val="36"/>
          <w:szCs w:val="36"/>
        </w:rPr>
      </w:pPr>
      <w:r w:rsidRPr="00987242">
        <w:rPr>
          <w:rFonts w:ascii="Arial" w:hAnsi="Arial" w:cs="Arial"/>
        </w:rPr>
        <w:lastRenderedPageBreak/>
        <w:t>Part 1:  Tools for counting?</w:t>
      </w:r>
    </w:p>
    <w:p w14:paraId="023FD2DD" w14:textId="77777777" w:rsidR="00987242" w:rsidRDefault="00987242">
      <w:pPr>
        <w:rPr>
          <w:rFonts w:ascii="Arial" w:hAnsi="Arial" w:cs="Arial"/>
        </w:rPr>
      </w:pPr>
      <w:r w:rsidRPr="00987242">
        <w:rPr>
          <w:rFonts w:ascii="Arial" w:hAnsi="Arial" w:cs="Arial"/>
          <w:noProof/>
        </w:rPr>
        <w:drawing>
          <wp:anchor distT="0" distB="0" distL="114300" distR="114300" simplePos="0" relativeHeight="251658240" behindDoc="0" locked="0" layoutInCell="1" hidden="0" allowOverlap="1" wp14:anchorId="538466C3" wp14:editId="1967300B">
            <wp:simplePos x="0" y="0"/>
            <wp:positionH relativeFrom="column">
              <wp:posOffset>-10632</wp:posOffset>
            </wp:positionH>
            <wp:positionV relativeFrom="paragraph">
              <wp:posOffset>165130</wp:posOffset>
            </wp:positionV>
            <wp:extent cx="3061970" cy="2147570"/>
            <wp:effectExtent l="0" t="0" r="0" b="0"/>
            <wp:wrapSquare wrapText="bothSides" distT="0" distB="0" distL="114300" distR="114300"/>
            <wp:docPr id="21" name="image2.jpg" descr="https://lh4.googleusercontent.com/BW1a8B2WmB76yxyhBHo5dciq5cxN-rmxHG61Tv2PweX1vAumUApO7gOTc7H1MCKfYYybqTQfvwIISDer2eIXCbhiWhWa4m2QlIw0rgHZMjvqO3A95O0WBjTtVDtL9XRpnuhCUuS7"/>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BW1a8B2WmB76yxyhBHo5dciq5cxN-rmxHG61Tv2PweX1vAumUApO7gOTc7H1MCKfYYybqTQfvwIISDer2eIXCbhiWhWa4m2QlIw0rgHZMjvqO3A95O0WBjTtVDtL9XRpnuhCUuS7"/>
                    <pic:cNvPicPr preferRelativeResize="0"/>
                  </pic:nvPicPr>
                  <pic:blipFill>
                    <a:blip r:embed="rId10"/>
                    <a:srcRect/>
                    <a:stretch>
                      <a:fillRect/>
                    </a:stretch>
                  </pic:blipFill>
                  <pic:spPr>
                    <a:xfrm>
                      <a:off x="0" y="0"/>
                      <a:ext cx="3061970" cy="2147570"/>
                    </a:xfrm>
                    <a:prstGeom prst="rect">
                      <a:avLst/>
                    </a:prstGeom>
                    <a:ln/>
                  </pic:spPr>
                </pic:pic>
              </a:graphicData>
            </a:graphic>
            <wp14:sizeRelH relativeFrom="margin">
              <wp14:pctWidth>0</wp14:pctWidth>
            </wp14:sizeRelH>
            <wp14:sizeRelV relativeFrom="margin">
              <wp14:pctHeight>0</wp14:pctHeight>
            </wp14:sizeRelV>
          </wp:anchor>
        </w:drawing>
      </w:r>
    </w:p>
    <w:p w14:paraId="658923DA" w14:textId="77777777" w:rsidR="00E25A65" w:rsidRPr="00987242" w:rsidRDefault="00CB20DC">
      <w:pPr>
        <w:rPr>
          <w:rFonts w:ascii="Arial" w:eastAsia="Times New Roman" w:hAnsi="Arial" w:cs="Arial"/>
        </w:rPr>
      </w:pPr>
      <w:r w:rsidRPr="00987242">
        <w:rPr>
          <w:rFonts w:ascii="Arial" w:hAnsi="Arial" w:cs="Arial"/>
        </w:rPr>
        <w:t>To count cells, like yeast, we use a specialized instrument called a hemocytometer.  A hemocytometer is a special microscope glass slide with two identical cell counting areas for counting two different samples at a time. The hemocytometer comes with a special cover slip for accurate cell counting. Once you have a liquid solution of your yeast cells, you can use this special slide on a microscope to see the cells.</w:t>
      </w:r>
      <w:r w:rsidRPr="00987242">
        <w:rPr>
          <w:rFonts w:ascii="Arial" w:eastAsia="Times New Roman" w:hAnsi="Arial" w:cs="Arial"/>
        </w:rPr>
        <w:t xml:space="preserve"> (</w:t>
      </w:r>
      <w:r w:rsidRPr="00987242">
        <w:rPr>
          <w:rFonts w:ascii="Arial" w:hAnsi="Arial" w:cs="Arial"/>
        </w:rPr>
        <w:t>See more photos like this at</w:t>
      </w:r>
      <w:hyperlink r:id="rId11">
        <w:r w:rsidRPr="00987242">
          <w:rPr>
            <w:rFonts w:ascii="Arial" w:hAnsi="Arial" w:cs="Arial"/>
          </w:rPr>
          <w:t xml:space="preserve"> </w:t>
        </w:r>
      </w:hyperlink>
      <w:hyperlink r:id="rId12">
        <w:r w:rsidRPr="00987242">
          <w:rPr>
            <w:rFonts w:ascii="Arial" w:hAnsi="Arial" w:cs="Arial"/>
            <w:color w:val="1155CC"/>
            <w:u w:val="single"/>
          </w:rPr>
          <w:t>https://www.hemocytometer.org/</w:t>
        </w:r>
      </w:hyperlink>
      <w:r w:rsidRPr="00987242">
        <w:rPr>
          <w:rFonts w:ascii="Arial" w:eastAsia="Times New Roman" w:hAnsi="Arial" w:cs="Arial"/>
        </w:rPr>
        <w:t>)</w:t>
      </w:r>
    </w:p>
    <w:p w14:paraId="59314B8C" w14:textId="77777777" w:rsidR="00E25A65" w:rsidRPr="00987242" w:rsidRDefault="00E25A65">
      <w:pPr>
        <w:rPr>
          <w:rFonts w:ascii="Arial" w:eastAsia="Times New Roman" w:hAnsi="Arial" w:cs="Arial"/>
        </w:rPr>
      </w:pPr>
    </w:p>
    <w:p w14:paraId="532C132C" w14:textId="77777777" w:rsidR="00E25A65" w:rsidRPr="00987242" w:rsidRDefault="00CB20DC">
      <w:pPr>
        <w:rPr>
          <w:rFonts w:ascii="Arial" w:eastAsia="Times New Roman" w:hAnsi="Arial" w:cs="Arial"/>
        </w:rPr>
      </w:pPr>
      <w:r w:rsidRPr="00987242">
        <w:rPr>
          <w:rFonts w:ascii="Arial" w:hAnsi="Arial" w:cs="Arial"/>
          <w:noProof/>
        </w:rPr>
        <w:drawing>
          <wp:anchor distT="0" distB="0" distL="114300" distR="114300" simplePos="0" relativeHeight="251659264" behindDoc="0" locked="0" layoutInCell="1" hidden="0" allowOverlap="1" wp14:anchorId="26AACA5F" wp14:editId="01227715">
            <wp:simplePos x="0" y="0"/>
            <wp:positionH relativeFrom="column">
              <wp:posOffset>1</wp:posOffset>
            </wp:positionH>
            <wp:positionV relativeFrom="paragraph">
              <wp:posOffset>-3809</wp:posOffset>
            </wp:positionV>
            <wp:extent cx="5614035" cy="1510030"/>
            <wp:effectExtent l="0" t="0" r="0" b="0"/>
            <wp:wrapSquare wrapText="bothSides" distT="0" distB="0" distL="114300" distR="114300"/>
            <wp:docPr id="20" name="image1.gif" descr="https://lh4.googleusercontent.com/aFqnicJdK2QyIKuv0OuZlAn7-NcPhJ1JkDhoEzMA9ejiik9xnPs32MUoZ0tIrAVhzLTE09s11COmVwNFtbqN8Ns7E7_QhHAA78UEOP7reW6Hwu4dF7sVaI0Df2iNi2bCBO9GleOX"/>
            <wp:cNvGraphicFramePr/>
            <a:graphic xmlns:a="http://schemas.openxmlformats.org/drawingml/2006/main">
              <a:graphicData uri="http://schemas.openxmlformats.org/drawingml/2006/picture">
                <pic:pic xmlns:pic="http://schemas.openxmlformats.org/drawingml/2006/picture">
                  <pic:nvPicPr>
                    <pic:cNvPr id="0" name="image1.gif" descr="https://lh4.googleusercontent.com/aFqnicJdK2QyIKuv0OuZlAn7-NcPhJ1JkDhoEzMA9ejiik9xnPs32MUoZ0tIrAVhzLTE09s11COmVwNFtbqN8Ns7E7_QhHAA78UEOP7reW6Hwu4dF7sVaI0Df2iNi2bCBO9GleOX"/>
                    <pic:cNvPicPr preferRelativeResize="0"/>
                  </pic:nvPicPr>
                  <pic:blipFill>
                    <a:blip r:embed="rId13"/>
                    <a:srcRect/>
                    <a:stretch>
                      <a:fillRect/>
                    </a:stretch>
                  </pic:blipFill>
                  <pic:spPr>
                    <a:xfrm>
                      <a:off x="0" y="0"/>
                      <a:ext cx="5614035" cy="1510030"/>
                    </a:xfrm>
                    <a:prstGeom prst="rect">
                      <a:avLst/>
                    </a:prstGeom>
                    <a:ln/>
                  </pic:spPr>
                </pic:pic>
              </a:graphicData>
            </a:graphic>
          </wp:anchor>
        </w:drawing>
      </w:r>
    </w:p>
    <w:p w14:paraId="5CE86C9A" w14:textId="77777777" w:rsidR="00E25A65" w:rsidRPr="00987242" w:rsidRDefault="00CB20DC">
      <w:pPr>
        <w:rPr>
          <w:rFonts w:ascii="Arial" w:eastAsia="Times New Roman" w:hAnsi="Arial" w:cs="Arial"/>
        </w:rPr>
      </w:pPr>
      <w:r w:rsidRPr="00987242">
        <w:rPr>
          <w:rFonts w:ascii="Arial" w:hAnsi="Arial" w:cs="Arial"/>
        </w:rPr>
        <w:t>Before use, the hemocytometer is covered with a special cover slip (thin piece of glass) that spans the two counting chambers. Using a 20-ul micropipette, the cell volume is usually mixed with an equal volume of cell viability stain such as Trypan blue.  It’s important to count the cells that are alive in your sample as they are the cells that will be able to ferment your sugars and produce alcohol.</w:t>
      </w:r>
    </w:p>
    <w:p w14:paraId="5B9B462E" w14:textId="77777777" w:rsidR="00E25A65" w:rsidRPr="00987242" w:rsidRDefault="00E25A65">
      <w:pPr>
        <w:rPr>
          <w:rFonts w:ascii="Arial" w:eastAsia="Times New Roman" w:hAnsi="Arial" w:cs="Arial"/>
        </w:rPr>
      </w:pPr>
    </w:p>
    <w:p w14:paraId="6EE044AD" w14:textId="77777777" w:rsidR="00E25A65" w:rsidRPr="00987242" w:rsidRDefault="00987242" w:rsidP="000562A8">
      <w:pPr>
        <w:rPr>
          <w:rFonts w:ascii="Arial" w:eastAsia="Times New Roman" w:hAnsi="Arial" w:cs="Arial"/>
        </w:rPr>
      </w:pPr>
      <w:r>
        <w:rPr>
          <w:noProof/>
        </w:rPr>
        <w:lastRenderedPageBreak/>
        <mc:AlternateContent>
          <mc:Choice Requires="wps">
            <w:drawing>
              <wp:anchor distT="0" distB="0" distL="114300" distR="114300" simplePos="0" relativeHeight="251664384" behindDoc="0" locked="0" layoutInCell="1" allowOverlap="1" wp14:anchorId="223F0891" wp14:editId="67387565">
                <wp:simplePos x="0" y="0"/>
                <wp:positionH relativeFrom="column">
                  <wp:posOffset>0</wp:posOffset>
                </wp:positionH>
                <wp:positionV relativeFrom="paragraph">
                  <wp:posOffset>2853690</wp:posOffset>
                </wp:positionV>
                <wp:extent cx="2796540" cy="635"/>
                <wp:effectExtent l="0" t="0" r="0" b="12065"/>
                <wp:wrapSquare wrapText="bothSides"/>
                <wp:docPr id="4" name="Text Box 4"/>
                <wp:cNvGraphicFramePr/>
                <a:graphic xmlns:a="http://schemas.openxmlformats.org/drawingml/2006/main">
                  <a:graphicData uri="http://schemas.microsoft.com/office/word/2010/wordprocessingShape">
                    <wps:wsp>
                      <wps:cNvSpPr txBox="1"/>
                      <wps:spPr>
                        <a:xfrm>
                          <a:off x="0" y="0"/>
                          <a:ext cx="2796540" cy="635"/>
                        </a:xfrm>
                        <a:prstGeom prst="rect">
                          <a:avLst/>
                        </a:prstGeom>
                        <a:solidFill>
                          <a:prstClr val="white"/>
                        </a:solidFill>
                        <a:ln>
                          <a:noFill/>
                        </a:ln>
                      </wps:spPr>
                      <wps:txbx>
                        <w:txbxContent>
                          <w:p w14:paraId="48C9ADC3" w14:textId="77777777" w:rsidR="00987242" w:rsidRPr="004C04BF" w:rsidRDefault="00987242" w:rsidP="00987242">
                            <w:pPr>
                              <w:pStyle w:val="Caption"/>
                              <w:rPr>
                                <w:rFonts w:ascii="Arial" w:hAnsi="Arial" w:cs="Arial"/>
                                <w:noProof/>
                              </w:rPr>
                            </w:pPr>
                            <w:r>
                              <w:t xml:space="preserve">Figure </w:t>
                            </w:r>
                            <w:fldSimple w:instr=" SEQ Figure \* ARABIC ">
                              <w:r>
                                <w:rPr>
                                  <w:noProof/>
                                </w:rPr>
                                <w:t>1</w:t>
                              </w:r>
                            </w:fldSimple>
                            <w:r>
                              <w:t xml:space="preserve">  Diagram of the counting grid on a hemocytometer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23F0891" id="_x0000_t202" coordsize="21600,21600" o:spt="202" path="m,l,21600r21600,l21600,xe">
                <v:stroke joinstyle="miter"/>
                <v:path gradientshapeok="t" o:connecttype="rect"/>
              </v:shapetype>
              <v:shape id="Text Box 4" o:spid="_x0000_s1026" type="#_x0000_t202" style="position:absolute;margin-left:0;margin-top:224.7pt;width:220.2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" stroked="f">
                <v:textbox style="mso-fit-shape-to-text:t" inset="0,0,0,0">
                  <w:txbxContent>
                    <w:p w14:paraId="48C9ADC3" w14:textId="77777777" w:rsidR="00987242" w:rsidRPr="004C04BF" w:rsidRDefault="00987242" w:rsidP="00987242">
                      <w:pPr>
                        <w:pStyle w:val="Caption"/>
                        <w:rPr>
                          <w:rFonts w:ascii="Arial" w:hAnsi="Arial" w:cs="Arial"/>
                          <w:noProof/>
                        </w:rPr>
                      </w:pPr>
                      <w:r>
                        <w:t xml:space="preserve">Figure </w:t>
                      </w:r>
                      <w:r>
                        <w:fldChar w:fldCharType="begin"/>
                      </w:r>
                      <w:r>
                        <w:instrText xml:space="preserve"> SEQ Figure \* ARABIC </w:instrText>
                      </w:r>
                      <w:r>
                        <w:fldChar w:fldCharType="separate"/>
                      </w:r>
                      <w:r>
                        <w:rPr>
                          <w:noProof/>
                        </w:rPr>
                        <w:t>1</w:t>
                      </w:r>
                      <w:r>
                        <w:fldChar w:fldCharType="end"/>
                      </w:r>
                      <w:r>
                        <w:t xml:space="preserve">  Diagram of the counting grid on a hemocytometer</w:t>
                      </w:r>
                    </w:p>
                  </w:txbxContent>
                </v:textbox>
                <w10:wrap type="square"/>
              </v:shape>
            </w:pict>
          </mc:Fallback>
        </mc:AlternateContent>
      </w:r>
      <w:r w:rsidR="00CB20DC" w:rsidRPr="00987242">
        <w:rPr>
          <w:rFonts w:ascii="Arial" w:hAnsi="Arial" w:cs="Arial"/>
          <w:noProof/>
        </w:rPr>
        <w:drawing>
          <wp:anchor distT="0" distB="0" distL="114300" distR="114300" simplePos="0" relativeHeight="251660288" behindDoc="0" locked="0" layoutInCell="1" hidden="0" allowOverlap="1" wp14:anchorId="7BFC9D69" wp14:editId="252FB517">
            <wp:simplePos x="0" y="0"/>
            <wp:positionH relativeFrom="column">
              <wp:posOffset>1</wp:posOffset>
            </wp:positionH>
            <wp:positionV relativeFrom="paragraph">
              <wp:posOffset>0</wp:posOffset>
            </wp:positionV>
            <wp:extent cx="2796540" cy="2796540"/>
            <wp:effectExtent l="0" t="0" r="0" b="0"/>
            <wp:wrapSquare wrapText="bothSides" distT="0" distB="0" distL="114300" distR="114300"/>
            <wp:docPr id="23" name="image5.png" descr="A square grid with lines delineating 9 separate squares. 1 of the 9 is colored in red, 1/16th of the red is colored in green, 1/25th of the red is colored in yellow and 1/16th of the yellow is colored in blue."/>
            <wp:cNvGraphicFramePr/>
            <a:graphic xmlns:a="http://schemas.openxmlformats.org/drawingml/2006/main">
              <a:graphicData uri="http://schemas.openxmlformats.org/drawingml/2006/picture">
                <pic:pic xmlns:pic="http://schemas.openxmlformats.org/drawingml/2006/picture">
                  <pic:nvPicPr>
                    <pic:cNvPr id="0" name="image5.png" descr="A square grid with lines delineating 9 separate squares. 1 of the 9 is colored in red, 1/16th of the red is colored in green, 1/25th of the red is colored in yellow and 1/16th of the yellow is colored in blue."/>
                    <pic:cNvPicPr preferRelativeResize="0"/>
                  </pic:nvPicPr>
                  <pic:blipFill>
                    <a:blip r:embed="rId14"/>
                    <a:srcRect/>
                    <a:stretch>
                      <a:fillRect/>
                    </a:stretch>
                  </pic:blipFill>
                  <pic:spPr>
                    <a:xfrm>
                      <a:off x="0" y="0"/>
                      <a:ext cx="2796540" cy="2796540"/>
                    </a:xfrm>
                    <a:prstGeom prst="rect">
                      <a:avLst/>
                    </a:prstGeom>
                    <a:ln/>
                  </pic:spPr>
                </pic:pic>
              </a:graphicData>
            </a:graphic>
          </wp:anchor>
        </w:drawing>
      </w:r>
      <w:r w:rsidR="00CB20DC" w:rsidRPr="00987242">
        <w:rPr>
          <w:rFonts w:ascii="Arial" w:hAnsi="Arial" w:cs="Arial"/>
          <w:noProof/>
        </w:rPr>
        <mc:AlternateContent>
          <mc:Choice Requires="wps">
            <w:drawing>
              <wp:anchor distT="0" distB="0" distL="114300" distR="114300" simplePos="0" relativeHeight="251661312" behindDoc="0" locked="0" layoutInCell="1" hidden="0" allowOverlap="1" wp14:anchorId="3242F538" wp14:editId="4DC63238">
                <wp:simplePos x="0" y="0"/>
                <wp:positionH relativeFrom="column">
                  <wp:posOffset>1</wp:posOffset>
                </wp:positionH>
                <wp:positionV relativeFrom="paragraph">
                  <wp:posOffset>2844800</wp:posOffset>
                </wp:positionV>
                <wp:extent cx="2796540" cy="12700"/>
                <wp:effectExtent l="0" t="0" r="0" b="0"/>
                <wp:wrapSquare wrapText="bothSides" distT="0" distB="0" distL="114300" distR="114300"/>
                <wp:docPr id="19" name="Rectangle 19"/>
                <wp:cNvGraphicFramePr/>
                <a:graphic xmlns:a="http://schemas.openxmlformats.org/drawingml/2006/main">
                  <a:graphicData uri="http://schemas.microsoft.com/office/word/2010/wordprocessingShape">
                    <wps:wsp>
                      <wps:cNvSpPr/>
                      <wps:spPr>
                        <a:xfrm>
                          <a:off x="3947730" y="3779683"/>
                          <a:ext cx="2796540" cy="635"/>
                        </a:xfrm>
                        <a:prstGeom prst="rect">
                          <a:avLst/>
                        </a:prstGeom>
                        <a:solidFill>
                          <a:srgbClr val="FFFFFF"/>
                        </a:solidFill>
                        <a:ln>
                          <a:noFill/>
                        </a:ln>
                      </wps:spPr>
                      <wps:txbx>
                        <w:txbxContent>
                          <w:p w14:paraId="5666C14C" w14:textId="77777777" w:rsidR="00E25A65" w:rsidRDefault="00CB20DC">
                            <w:pPr>
                              <w:spacing w:after="200"/>
                              <w:textDirection w:val="btLr"/>
                            </w:pPr>
                            <w:r>
                              <w:rPr>
                                <w:rFonts w:ascii="Arial" w:eastAsia="Arial" w:hAnsi="Arial" w:cs="Arial"/>
                                <w:i/>
                                <w:color w:val="44546A"/>
                                <w:sz w:val="18"/>
                              </w:rPr>
                              <w:t>Figure  SEQ Figure \* ARABIC 1 Diagram of the counting space in a hemocytometer.</w:t>
                            </w:r>
                          </w:p>
                        </w:txbxContent>
                      </wps:txbx>
                      <wps:bodyPr spcFirstLastPara="1" wrap="square" lIns="0" tIns="0" rIns="0" bIns="0" anchor="t" anchorCtr="0">
                        <a:noAutofit/>
                      </wps:bodyPr>
                    </wps:wsp>
                  </a:graphicData>
                </a:graphic>
              </wp:anchor>
            </w:drawing>
          </mc:Choice>
          <mc:Fallback>
            <w:pict>
              <v:rect w14:anchorId="3242F538" id="Rectangle 19" o:spid="_x0000_s1027" style="position:absolute;margin-left:0;margin-top:224pt;width:220.2pt;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" stroked="f">
                <v:textbox inset="0,0,0,0">
                  <w:txbxContent>
                    <w:p w14:paraId="5666C14C" w14:textId="77777777" w:rsidR="00E25A65" w:rsidRDefault="00CB20DC">
                      <w:pPr>
                        <w:spacing w:after="200"/>
                        <w:textDirection w:val="btLr"/>
                      </w:pPr>
                      <w:proofErr w:type="gramStart"/>
                      <w:r>
                        <w:rPr>
                          <w:rFonts w:ascii="Arial" w:eastAsia="Arial" w:hAnsi="Arial" w:cs="Arial"/>
                          <w:i/>
                          <w:color w:val="44546A"/>
                          <w:sz w:val="18"/>
                        </w:rPr>
                        <w:t>Figure  SEQ</w:t>
                      </w:r>
                      <w:proofErr w:type="gramEnd"/>
                      <w:r>
                        <w:rPr>
                          <w:rFonts w:ascii="Arial" w:eastAsia="Arial" w:hAnsi="Arial" w:cs="Arial"/>
                          <w:i/>
                          <w:color w:val="44546A"/>
                          <w:sz w:val="18"/>
                        </w:rPr>
                        <w:t xml:space="preserve"> Figure \* ARABIC 1 Diagram of the counting space in a hemocytometer.</w:t>
                      </w:r>
                    </w:p>
                  </w:txbxContent>
                </v:textbox>
                <w10:wrap type="square"/>
              </v:rect>
            </w:pict>
          </mc:Fallback>
        </mc:AlternateContent>
      </w:r>
      <w:r w:rsidR="00CB20DC" w:rsidRPr="00987242">
        <w:rPr>
          <w:rFonts w:ascii="Arial" w:eastAsia="Arial" w:hAnsi="Arial" w:cs="Arial"/>
          <w:color w:val="000000"/>
          <w:sz w:val="22"/>
          <w:szCs w:val="22"/>
        </w:rPr>
        <w:t>When you zoom in on the microscope you can see a grid like the example in Figure 1 (there are two of these grids on each hemocytometer slide).  The cell counting area of the hemocytometer is composed of 9 large squares (one of these is marked in red above), and each of the 9 is 1x1 mm.</w:t>
      </w:r>
    </w:p>
    <w:p w14:paraId="2CB78541" w14:textId="77777777" w:rsidR="00E25A65" w:rsidRPr="00987242" w:rsidRDefault="00CB20DC">
      <w:pPr>
        <w:spacing w:before="240" w:after="240"/>
        <w:rPr>
          <w:rFonts w:ascii="Arial" w:eastAsia="Times New Roman" w:hAnsi="Arial" w:cs="Arial"/>
        </w:rPr>
      </w:pPr>
      <w:r w:rsidRPr="00987242">
        <w:rPr>
          <w:rFonts w:ascii="Arial" w:eastAsia="Arial" w:hAnsi="Arial" w:cs="Arial"/>
          <w:color w:val="000000"/>
          <w:sz w:val="22"/>
          <w:szCs w:val="22"/>
        </w:rPr>
        <w:t>The four corner squares are further divided into 16 identical squares (one of these is marked in green above) of 0.25 mm each side.</w:t>
      </w:r>
    </w:p>
    <w:p w14:paraId="177FD161" w14:textId="77777777" w:rsidR="00E25A65" w:rsidRDefault="00CB20DC">
      <w:pPr>
        <w:spacing w:before="240" w:after="240"/>
        <w:rPr>
          <w:rFonts w:ascii="Arial" w:eastAsia="Arial" w:hAnsi="Arial" w:cs="Arial"/>
          <w:color w:val="000000"/>
          <w:sz w:val="22"/>
          <w:szCs w:val="22"/>
        </w:rPr>
      </w:pPr>
      <w:r w:rsidRPr="00987242">
        <w:rPr>
          <w:rFonts w:ascii="Arial" w:eastAsia="Arial" w:hAnsi="Arial" w:cs="Arial"/>
          <w:color w:val="000000"/>
          <w:sz w:val="22"/>
          <w:szCs w:val="22"/>
        </w:rPr>
        <w:t>The middle large square is divided into 25 identical squares, (one of these is marked in yellow), 0.2 mm each side. Each of these 25 squares are further divided into 16 squares each (one of these is marked in blue) 0.05 mm each side.</w:t>
      </w:r>
    </w:p>
    <w:p w14:paraId="1D9023A6" w14:textId="77777777" w:rsidR="000562A8" w:rsidRPr="00987242" w:rsidRDefault="000562A8">
      <w:pPr>
        <w:spacing w:before="240" w:after="240"/>
        <w:rPr>
          <w:rFonts w:ascii="Arial" w:eastAsia="Arial" w:hAnsi="Arial" w:cs="Arial"/>
          <w:color w:val="000000"/>
          <w:sz w:val="22"/>
          <w:szCs w:val="22"/>
        </w:rPr>
      </w:pPr>
    </w:p>
    <w:p w14:paraId="3DB44DA1" w14:textId="77777777" w:rsidR="00E25A65" w:rsidRPr="00D3768F" w:rsidRDefault="00CB20DC">
      <w:pPr>
        <w:rPr>
          <w:rFonts w:ascii="Arial" w:eastAsia="Arial" w:hAnsi="Arial" w:cs="Arial"/>
          <w:b/>
          <w:color w:val="000000"/>
          <w:sz w:val="22"/>
          <w:szCs w:val="22"/>
        </w:rPr>
      </w:pPr>
      <w:r w:rsidRPr="00D3768F">
        <w:rPr>
          <w:rFonts w:ascii="Arial" w:eastAsia="Arial" w:hAnsi="Arial" w:cs="Arial"/>
          <w:b/>
          <w:color w:val="000000"/>
          <w:sz w:val="22"/>
          <w:szCs w:val="22"/>
        </w:rPr>
        <w:t>Question 1) What is the area of the yellow square shown above?</w:t>
      </w:r>
    </w:p>
    <w:p w14:paraId="4912E76A" w14:textId="77777777" w:rsidR="00E25A65" w:rsidRDefault="00E25A65">
      <w:pPr>
        <w:ind w:left="720"/>
        <w:rPr>
          <w:rFonts w:ascii="Arial" w:eastAsia="Arial" w:hAnsi="Arial" w:cs="Arial"/>
          <w:color w:val="0000FF"/>
          <w:sz w:val="22"/>
          <w:szCs w:val="22"/>
        </w:rPr>
      </w:pPr>
    </w:p>
    <w:p w14:paraId="7544A3BF" w14:textId="77777777" w:rsidR="00AF367F" w:rsidRDefault="00AF367F">
      <w:pPr>
        <w:ind w:left="720"/>
        <w:rPr>
          <w:rFonts w:ascii="Arial" w:eastAsia="Times New Roman" w:hAnsi="Arial" w:cs="Arial"/>
        </w:rPr>
      </w:pPr>
    </w:p>
    <w:p w14:paraId="654AD936" w14:textId="77777777" w:rsidR="00D3768F" w:rsidRPr="00987242" w:rsidRDefault="00D3768F">
      <w:pPr>
        <w:ind w:left="720"/>
        <w:rPr>
          <w:rFonts w:ascii="Arial" w:eastAsia="Times New Roman" w:hAnsi="Arial" w:cs="Arial"/>
        </w:rPr>
      </w:pPr>
    </w:p>
    <w:p w14:paraId="037BCC28" w14:textId="77777777" w:rsidR="00E25A65" w:rsidRPr="00D3768F" w:rsidRDefault="00CB20DC">
      <w:pPr>
        <w:rPr>
          <w:rFonts w:ascii="Arial" w:eastAsia="Arial" w:hAnsi="Arial" w:cs="Arial"/>
          <w:b/>
          <w:color w:val="000000"/>
          <w:sz w:val="22"/>
          <w:szCs w:val="22"/>
        </w:rPr>
      </w:pPr>
      <w:r w:rsidRPr="00D3768F">
        <w:rPr>
          <w:rFonts w:ascii="Arial" w:eastAsia="Arial" w:hAnsi="Arial" w:cs="Arial"/>
          <w:b/>
          <w:color w:val="000000"/>
          <w:sz w:val="22"/>
          <w:szCs w:val="22"/>
        </w:rPr>
        <w:t>Question 2) Looking at the diagrams above and thinking about the volume of liquid that is covering the yellow square. How deep is the liquid covering the yellow square and how can we calculate this volume?</w:t>
      </w:r>
    </w:p>
    <w:p w14:paraId="3F53BE59" w14:textId="77777777" w:rsidR="00E25A65" w:rsidRPr="00987242" w:rsidRDefault="00E25A65">
      <w:pPr>
        <w:rPr>
          <w:rFonts w:ascii="Arial" w:eastAsia="Times New Roman" w:hAnsi="Arial" w:cs="Arial"/>
        </w:rPr>
      </w:pPr>
    </w:p>
    <w:p w14:paraId="0ABA2F6E" w14:textId="77777777" w:rsidR="001C799B" w:rsidRPr="00987242" w:rsidRDefault="001C799B">
      <w:pPr>
        <w:rPr>
          <w:rFonts w:ascii="Arial" w:eastAsia="Arial" w:hAnsi="Arial" w:cs="Arial"/>
          <w:color w:val="000000"/>
          <w:sz w:val="22"/>
          <w:szCs w:val="22"/>
        </w:rPr>
      </w:pPr>
    </w:p>
    <w:p w14:paraId="23BA534C" w14:textId="77777777" w:rsidR="001C799B" w:rsidRPr="00987242" w:rsidRDefault="001C799B">
      <w:pPr>
        <w:rPr>
          <w:rFonts w:ascii="Arial" w:eastAsia="Arial" w:hAnsi="Arial" w:cs="Arial"/>
          <w:color w:val="000000"/>
          <w:sz w:val="22"/>
          <w:szCs w:val="22"/>
        </w:rPr>
      </w:pPr>
    </w:p>
    <w:p w14:paraId="3E1A5743" w14:textId="77777777" w:rsidR="001C799B" w:rsidRPr="00987242" w:rsidRDefault="001C799B">
      <w:pPr>
        <w:rPr>
          <w:rFonts w:ascii="Arial" w:eastAsia="Arial" w:hAnsi="Arial" w:cs="Arial"/>
          <w:color w:val="000000"/>
          <w:sz w:val="22"/>
          <w:szCs w:val="22"/>
        </w:rPr>
      </w:pPr>
    </w:p>
    <w:p w14:paraId="13927837" w14:textId="77777777" w:rsidR="001C799B" w:rsidRPr="00987242" w:rsidRDefault="001C799B">
      <w:pPr>
        <w:rPr>
          <w:rFonts w:ascii="Arial" w:eastAsia="Arial" w:hAnsi="Arial" w:cs="Arial"/>
          <w:color w:val="000000"/>
          <w:sz w:val="22"/>
          <w:szCs w:val="22"/>
        </w:rPr>
      </w:pPr>
    </w:p>
    <w:p w14:paraId="751A8568" w14:textId="77777777" w:rsidR="001C799B" w:rsidRPr="00987242" w:rsidRDefault="001C799B">
      <w:pPr>
        <w:rPr>
          <w:rFonts w:ascii="Arial" w:eastAsia="Arial" w:hAnsi="Arial" w:cs="Arial"/>
          <w:color w:val="000000"/>
          <w:sz w:val="22"/>
          <w:szCs w:val="22"/>
        </w:rPr>
      </w:pPr>
    </w:p>
    <w:p w14:paraId="157CE62A" w14:textId="77777777" w:rsidR="001C799B" w:rsidRDefault="001C799B">
      <w:pPr>
        <w:rPr>
          <w:rFonts w:ascii="Arial" w:eastAsia="Arial" w:hAnsi="Arial" w:cs="Arial"/>
          <w:color w:val="000000"/>
          <w:sz w:val="22"/>
          <w:szCs w:val="22"/>
        </w:rPr>
      </w:pPr>
    </w:p>
    <w:p w14:paraId="739684A3" w14:textId="77777777" w:rsidR="00D3768F" w:rsidRPr="00987242" w:rsidRDefault="00D3768F">
      <w:pPr>
        <w:rPr>
          <w:rFonts w:ascii="Arial" w:eastAsia="Arial" w:hAnsi="Arial" w:cs="Arial"/>
          <w:color w:val="000000"/>
          <w:sz w:val="22"/>
          <w:szCs w:val="22"/>
        </w:rPr>
      </w:pPr>
    </w:p>
    <w:p w14:paraId="706B67EF" w14:textId="77777777" w:rsidR="000562A8" w:rsidRDefault="000562A8">
      <w:pPr>
        <w:rPr>
          <w:rFonts w:ascii="Arial" w:eastAsia="Arial" w:hAnsi="Arial" w:cs="Arial"/>
          <w:color w:val="000000"/>
          <w:sz w:val="22"/>
          <w:szCs w:val="22"/>
        </w:rPr>
      </w:pPr>
    </w:p>
    <w:p w14:paraId="637F2C71" w14:textId="77777777" w:rsidR="000562A8" w:rsidRDefault="000562A8">
      <w:pPr>
        <w:rPr>
          <w:rFonts w:ascii="Arial" w:eastAsia="Arial" w:hAnsi="Arial" w:cs="Arial"/>
          <w:color w:val="000000"/>
          <w:sz w:val="22"/>
          <w:szCs w:val="22"/>
        </w:rPr>
      </w:pPr>
    </w:p>
    <w:p w14:paraId="20D8C531" w14:textId="77777777" w:rsidR="000562A8" w:rsidRDefault="000562A8">
      <w:pPr>
        <w:rPr>
          <w:rFonts w:ascii="Arial" w:eastAsia="Arial" w:hAnsi="Arial" w:cs="Arial"/>
          <w:color w:val="000000"/>
          <w:sz w:val="22"/>
          <w:szCs w:val="22"/>
        </w:rPr>
      </w:pPr>
    </w:p>
    <w:p w14:paraId="3711AFFC" w14:textId="77777777" w:rsidR="000562A8" w:rsidRDefault="000562A8">
      <w:pPr>
        <w:rPr>
          <w:rFonts w:ascii="Arial" w:eastAsia="Arial" w:hAnsi="Arial" w:cs="Arial"/>
          <w:color w:val="000000"/>
          <w:sz w:val="22"/>
          <w:szCs w:val="22"/>
        </w:rPr>
      </w:pPr>
    </w:p>
    <w:p w14:paraId="3C991F74" w14:textId="77777777" w:rsidR="000562A8" w:rsidRDefault="000562A8">
      <w:pPr>
        <w:rPr>
          <w:rFonts w:ascii="Arial" w:eastAsia="Arial" w:hAnsi="Arial" w:cs="Arial"/>
          <w:color w:val="000000"/>
          <w:sz w:val="22"/>
          <w:szCs w:val="22"/>
        </w:rPr>
      </w:pPr>
    </w:p>
    <w:p w14:paraId="595874DD" w14:textId="77777777" w:rsidR="000562A8" w:rsidRDefault="000562A8">
      <w:pPr>
        <w:rPr>
          <w:rFonts w:ascii="Arial" w:eastAsia="Arial" w:hAnsi="Arial" w:cs="Arial"/>
          <w:color w:val="000000"/>
          <w:sz w:val="22"/>
          <w:szCs w:val="22"/>
        </w:rPr>
      </w:pPr>
    </w:p>
    <w:p w14:paraId="31882651" w14:textId="77777777" w:rsidR="000562A8" w:rsidRDefault="000562A8">
      <w:pPr>
        <w:rPr>
          <w:rFonts w:ascii="Arial" w:eastAsia="Arial" w:hAnsi="Arial" w:cs="Arial"/>
          <w:color w:val="000000"/>
          <w:sz w:val="22"/>
          <w:szCs w:val="22"/>
        </w:rPr>
      </w:pPr>
    </w:p>
    <w:p w14:paraId="4F32B7B5" w14:textId="77777777" w:rsidR="000562A8" w:rsidRDefault="000562A8">
      <w:pPr>
        <w:rPr>
          <w:rFonts w:ascii="Arial" w:eastAsia="Arial" w:hAnsi="Arial" w:cs="Arial"/>
          <w:color w:val="000000"/>
          <w:sz w:val="22"/>
          <w:szCs w:val="22"/>
        </w:rPr>
      </w:pPr>
    </w:p>
    <w:p w14:paraId="67BE8320" w14:textId="77777777" w:rsidR="000562A8" w:rsidRDefault="000562A8">
      <w:pPr>
        <w:rPr>
          <w:rFonts w:ascii="Arial" w:eastAsia="Arial" w:hAnsi="Arial" w:cs="Arial"/>
          <w:color w:val="000000"/>
          <w:sz w:val="22"/>
          <w:szCs w:val="22"/>
        </w:rPr>
      </w:pPr>
    </w:p>
    <w:p w14:paraId="12B963CE" w14:textId="77777777" w:rsidR="000562A8" w:rsidRDefault="000562A8">
      <w:pPr>
        <w:rPr>
          <w:rFonts w:ascii="Arial" w:eastAsia="Arial" w:hAnsi="Arial" w:cs="Arial"/>
          <w:color w:val="000000"/>
          <w:sz w:val="22"/>
          <w:szCs w:val="22"/>
        </w:rPr>
      </w:pPr>
    </w:p>
    <w:p w14:paraId="6D368F01" w14:textId="77777777" w:rsidR="000562A8" w:rsidRDefault="000562A8">
      <w:pPr>
        <w:rPr>
          <w:rFonts w:ascii="Arial" w:eastAsia="Arial" w:hAnsi="Arial" w:cs="Arial"/>
          <w:color w:val="000000"/>
          <w:sz w:val="22"/>
          <w:szCs w:val="22"/>
        </w:rPr>
      </w:pPr>
    </w:p>
    <w:p w14:paraId="611909E7" w14:textId="77777777" w:rsidR="00AF367F" w:rsidRDefault="00AF367F">
      <w:pPr>
        <w:rPr>
          <w:rFonts w:ascii="Arial" w:eastAsia="Arial" w:hAnsi="Arial" w:cs="Arial"/>
          <w:color w:val="000000"/>
          <w:sz w:val="22"/>
          <w:szCs w:val="22"/>
        </w:rPr>
      </w:pPr>
    </w:p>
    <w:p w14:paraId="189DDC88" w14:textId="77777777" w:rsidR="00AF367F" w:rsidRDefault="00AF367F">
      <w:pPr>
        <w:rPr>
          <w:rFonts w:ascii="Arial" w:eastAsia="Arial" w:hAnsi="Arial" w:cs="Arial"/>
          <w:color w:val="000000"/>
          <w:sz w:val="22"/>
          <w:szCs w:val="22"/>
        </w:rPr>
      </w:pPr>
    </w:p>
    <w:p w14:paraId="7B21F950" w14:textId="77777777" w:rsidR="00AF367F" w:rsidRDefault="00AF367F">
      <w:pPr>
        <w:rPr>
          <w:rFonts w:ascii="Arial" w:eastAsia="Arial" w:hAnsi="Arial" w:cs="Arial"/>
          <w:color w:val="000000"/>
          <w:sz w:val="22"/>
          <w:szCs w:val="22"/>
        </w:rPr>
      </w:pPr>
    </w:p>
    <w:p w14:paraId="61665CD5" w14:textId="77777777" w:rsidR="00AF367F" w:rsidRDefault="00AF367F">
      <w:pPr>
        <w:rPr>
          <w:rFonts w:ascii="Arial" w:eastAsia="Arial" w:hAnsi="Arial" w:cs="Arial"/>
          <w:color w:val="000000"/>
          <w:sz w:val="22"/>
          <w:szCs w:val="22"/>
        </w:rPr>
      </w:pPr>
    </w:p>
    <w:p w14:paraId="2F045170"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To better visualize this volume of liquid, we can see the diagram below:</w:t>
      </w:r>
    </w:p>
    <w:p w14:paraId="53B50B68" w14:textId="77777777" w:rsidR="00E25A65" w:rsidRPr="00987242" w:rsidRDefault="001C799B">
      <w:pPr>
        <w:rPr>
          <w:rFonts w:ascii="Arial" w:eastAsia="Times New Roman" w:hAnsi="Arial" w:cs="Arial"/>
        </w:rPr>
      </w:pPr>
      <w:r w:rsidRPr="001C799B">
        <w:rPr>
          <w:rFonts w:ascii="Arial" w:eastAsia="Times New Roman" w:hAnsi="Arial" w:cs="Arial"/>
          <w:color w:val="000000"/>
          <w:sz w:val="32"/>
          <w:szCs w:val="32"/>
          <w:bdr w:val="none" w:sz="0" w:space="0" w:color="auto" w:frame="1"/>
        </w:rPr>
        <w:fldChar w:fldCharType="begin"/>
      </w:r>
      <w:r w:rsidRPr="001C799B">
        <w:rPr>
          <w:rFonts w:ascii="Arial" w:eastAsia="Times New Roman" w:hAnsi="Arial" w:cs="Arial"/>
          <w:color w:val="000000"/>
          <w:sz w:val="32"/>
          <w:szCs w:val="32"/>
          <w:bdr w:val="none" w:sz="0" w:space="0" w:color="auto" w:frame="1"/>
        </w:rPr>
        <w:instrText xml:space="preserve"> INCLUDEPICTURE "https://lh3.googleusercontent.com/Kt04RgQ63FSBT-8ItmDMSfMFI4bLTcmmAapFoujA1c7Hh6lOXMXIfl227yO7_6Qu3-mWzBFW0DHdAlJ7rFTfcGh3VRcfQibirwQwQhBXN_moz-A0cX4Jxv7MSsSGXRyi-Ku9sNJF" \* MERGEFORMATINET </w:instrText>
      </w:r>
      <w:r w:rsidRPr="001C799B">
        <w:rPr>
          <w:rFonts w:ascii="Arial" w:eastAsia="Times New Roman" w:hAnsi="Arial" w:cs="Arial"/>
          <w:color w:val="000000"/>
          <w:sz w:val="32"/>
          <w:szCs w:val="32"/>
          <w:bdr w:val="none" w:sz="0" w:space="0" w:color="auto" w:frame="1"/>
        </w:rPr>
        <w:fldChar w:fldCharType="separate"/>
      </w:r>
      <w:r w:rsidRPr="00987242">
        <w:rPr>
          <w:rFonts w:ascii="Arial" w:eastAsia="Times New Roman" w:hAnsi="Arial" w:cs="Arial"/>
          <w:noProof/>
          <w:color w:val="000000"/>
          <w:sz w:val="32"/>
          <w:szCs w:val="32"/>
          <w:bdr w:val="none" w:sz="0" w:space="0" w:color="auto" w:frame="1"/>
        </w:rPr>
        <w:drawing>
          <wp:inline distT="0" distB="0" distL="0" distR="0" wp14:anchorId="4781761F" wp14:editId="4C9D4CB1">
            <wp:extent cx="5943600" cy="3127375"/>
            <wp:effectExtent l="0" t="0" r="0" b="0"/>
            <wp:docPr id="1" name="Picture 1" descr="https://lh3.googleusercontent.com/Kt04RgQ63FSBT-8ItmDMSfMFI4bLTcmmAapFoujA1c7Hh6lOXMXIfl227yO7_6Qu3-mWzBFW0DHdAlJ7rFTfcGh3VRcfQibirwQwQhBXN_moz-A0cX4Jxv7MSsSGXRyi-Ku9sN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t04RgQ63FSBT-8ItmDMSfMFI4bLTcmmAapFoujA1c7Hh6lOXMXIfl227yO7_6Qu3-mWzBFW0DHdAlJ7rFTfcGh3VRcfQibirwQwQhBXN_moz-A0cX4Jxv7MSsSGXRyi-Ku9sNJ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27375"/>
                    </a:xfrm>
                    <a:prstGeom prst="rect">
                      <a:avLst/>
                    </a:prstGeom>
                    <a:noFill/>
                    <a:ln>
                      <a:noFill/>
                    </a:ln>
                  </pic:spPr>
                </pic:pic>
              </a:graphicData>
            </a:graphic>
          </wp:inline>
        </w:drawing>
      </w:r>
      <w:r w:rsidRPr="001C799B">
        <w:rPr>
          <w:rFonts w:ascii="Arial" w:eastAsia="Times New Roman" w:hAnsi="Arial" w:cs="Arial"/>
          <w:color w:val="000000"/>
          <w:sz w:val="32"/>
          <w:szCs w:val="32"/>
          <w:bdr w:val="none" w:sz="0" w:space="0" w:color="auto" w:frame="1"/>
        </w:rPr>
        <w:fldChar w:fldCharType="end"/>
      </w:r>
    </w:p>
    <w:p w14:paraId="638366D3" w14:textId="77777777" w:rsidR="00E25A65" w:rsidRPr="00987242" w:rsidRDefault="00E25A65">
      <w:pPr>
        <w:spacing w:after="240"/>
        <w:rPr>
          <w:rFonts w:ascii="Arial" w:eastAsia="Times New Roman" w:hAnsi="Arial" w:cs="Arial"/>
        </w:rPr>
      </w:pPr>
    </w:p>
    <w:p w14:paraId="430CA8E2" w14:textId="77777777" w:rsidR="00E25A65" w:rsidRPr="00D3768F" w:rsidRDefault="00CB20DC">
      <w:pPr>
        <w:rPr>
          <w:rFonts w:ascii="Arial" w:eastAsia="Times New Roman" w:hAnsi="Arial" w:cs="Arial"/>
          <w:b/>
        </w:rPr>
      </w:pPr>
      <w:r w:rsidRPr="00D3768F">
        <w:rPr>
          <w:rFonts w:ascii="Arial" w:eastAsia="Arial" w:hAnsi="Arial" w:cs="Arial"/>
          <w:b/>
          <w:color w:val="000000"/>
          <w:sz w:val="22"/>
          <w:szCs w:val="22"/>
        </w:rPr>
        <w:t>Question 3) First let us look at a 1 mm by 1 mm by 1 mm box (shown as the yellow box above), and we define that as a microliter.  How many of these boxes are in a cube that is 1 cm by 1 cm by 1 cm?</w:t>
      </w:r>
    </w:p>
    <w:p w14:paraId="57B7C615" w14:textId="77777777" w:rsidR="00E25A65" w:rsidRDefault="00E25A65">
      <w:pPr>
        <w:rPr>
          <w:rFonts w:ascii="Arial" w:eastAsia="Arial" w:hAnsi="Arial" w:cs="Arial"/>
          <w:color w:val="0000FF"/>
          <w:sz w:val="22"/>
          <w:szCs w:val="22"/>
        </w:rPr>
      </w:pPr>
    </w:p>
    <w:p w14:paraId="4037079E" w14:textId="77777777" w:rsidR="00AF367F" w:rsidRDefault="00AF367F">
      <w:pPr>
        <w:rPr>
          <w:rFonts w:ascii="Arial" w:eastAsia="Times New Roman" w:hAnsi="Arial" w:cs="Arial"/>
        </w:rPr>
      </w:pPr>
    </w:p>
    <w:p w14:paraId="1A2C1922" w14:textId="77777777" w:rsidR="00AF367F" w:rsidRDefault="00AF367F">
      <w:pPr>
        <w:rPr>
          <w:rFonts w:ascii="Arial" w:eastAsia="Times New Roman" w:hAnsi="Arial" w:cs="Arial"/>
        </w:rPr>
      </w:pPr>
    </w:p>
    <w:p w14:paraId="28CCF3F0" w14:textId="77777777" w:rsidR="00AF367F" w:rsidRPr="00987242" w:rsidRDefault="00AF367F">
      <w:pPr>
        <w:rPr>
          <w:rFonts w:ascii="Arial" w:eastAsia="Times New Roman" w:hAnsi="Arial" w:cs="Arial"/>
        </w:rPr>
      </w:pPr>
    </w:p>
    <w:p w14:paraId="59B6F5B5" w14:textId="77777777" w:rsidR="00E25A65" w:rsidRPr="00D3768F" w:rsidRDefault="00CB20DC">
      <w:pPr>
        <w:rPr>
          <w:rFonts w:ascii="Arial" w:eastAsia="Times New Roman" w:hAnsi="Arial" w:cs="Arial"/>
          <w:b/>
        </w:rPr>
      </w:pPr>
      <w:r w:rsidRPr="00D3768F">
        <w:rPr>
          <w:rFonts w:ascii="Arial" w:eastAsia="Arial" w:hAnsi="Arial" w:cs="Arial"/>
          <w:b/>
          <w:color w:val="000000"/>
          <w:sz w:val="22"/>
          <w:szCs w:val="22"/>
        </w:rPr>
        <w:t>Question 4) What liquid volume would this box hold? </w:t>
      </w:r>
    </w:p>
    <w:p w14:paraId="5AFD1172" w14:textId="77777777" w:rsidR="00E25A65" w:rsidRPr="00987242" w:rsidRDefault="00CB20DC">
      <w:pPr>
        <w:ind w:left="720"/>
        <w:rPr>
          <w:rFonts w:ascii="Arial" w:eastAsia="Times New Roman" w:hAnsi="Arial" w:cs="Arial"/>
        </w:rPr>
      </w:pPr>
      <w:r w:rsidRPr="00987242">
        <w:rPr>
          <w:rFonts w:ascii="Arial" w:eastAsia="Arial" w:hAnsi="Arial" w:cs="Arial"/>
          <w:color w:val="0000FF"/>
          <w:sz w:val="22"/>
          <w:szCs w:val="22"/>
        </w:rPr>
        <w:t>  </w:t>
      </w:r>
    </w:p>
    <w:p w14:paraId="39932372" w14:textId="77777777" w:rsidR="00E25A65" w:rsidRPr="00987242" w:rsidRDefault="00E25A65">
      <w:pPr>
        <w:spacing w:after="240"/>
        <w:rPr>
          <w:rFonts w:ascii="Arial" w:eastAsia="Times New Roman" w:hAnsi="Arial" w:cs="Arial"/>
        </w:rPr>
      </w:pPr>
    </w:p>
    <w:p w14:paraId="6DCB8EC3" w14:textId="77777777" w:rsidR="00ED6C80" w:rsidRDefault="00ED6C80">
      <w:pPr>
        <w:rPr>
          <w:rFonts w:ascii="Arial" w:eastAsiaTheme="majorEastAsia" w:hAnsi="Arial" w:cs="Arial"/>
          <w:color w:val="2F5496" w:themeColor="accent1" w:themeShade="BF"/>
          <w:sz w:val="32"/>
          <w:szCs w:val="32"/>
        </w:rPr>
      </w:pPr>
      <w:r>
        <w:rPr>
          <w:rFonts w:ascii="Arial" w:hAnsi="Arial" w:cs="Arial"/>
        </w:rPr>
        <w:br w:type="page"/>
      </w:r>
    </w:p>
    <w:p w14:paraId="5CC3AEDE" w14:textId="1936FE6E" w:rsidR="00E25A65" w:rsidRPr="00987242" w:rsidRDefault="00CB20DC">
      <w:pPr>
        <w:pStyle w:val="Heading1"/>
        <w:rPr>
          <w:rFonts w:ascii="Arial" w:eastAsia="Times New Roman" w:hAnsi="Arial" w:cs="Arial"/>
          <w:b/>
          <w:sz w:val="36"/>
          <w:szCs w:val="36"/>
        </w:rPr>
      </w:pPr>
      <w:r w:rsidRPr="00987242">
        <w:rPr>
          <w:rFonts w:ascii="Arial" w:hAnsi="Arial" w:cs="Arial"/>
        </w:rPr>
        <w:lastRenderedPageBreak/>
        <w:t>Part 2: Counting cells</w:t>
      </w:r>
    </w:p>
    <w:p w14:paraId="5A186E69" w14:textId="77777777" w:rsidR="00E25A65" w:rsidRPr="00987242" w:rsidRDefault="00E25A65">
      <w:pPr>
        <w:rPr>
          <w:rFonts w:ascii="Arial" w:eastAsia="Times New Roman" w:hAnsi="Arial" w:cs="Arial"/>
        </w:rPr>
      </w:pPr>
    </w:p>
    <w:p w14:paraId="7650A455"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We want to ensure that we have a healthy sample of yeast for our brewing experiment.  In order to ensure the cells are healthy, we are using a dye called Trypan blue.  Trypan blue is an acidic dye that cannot get into healthy viable cells.  Dead cells lack a functioning membrane and this allows the Trypan blue to get in, staining the cells blue.  So in order to accurately count living cells, we add Trypan blue dye to our sample and pay attention when we look through the microscope to whether or not the cells are stained a dark blue color. </w:t>
      </w:r>
    </w:p>
    <w:p w14:paraId="0EBD4A31" w14:textId="77777777" w:rsidR="00E25A65" w:rsidRPr="00987242" w:rsidRDefault="00E25A65">
      <w:pPr>
        <w:rPr>
          <w:rFonts w:ascii="Arial" w:eastAsia="Times New Roman" w:hAnsi="Arial" w:cs="Arial"/>
        </w:rPr>
      </w:pPr>
    </w:p>
    <w:p w14:paraId="0ED3F047"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 xml:space="preserve">Another factor to consider, is cells don’t always line up nicely for us. In some cases the cells can be on top of the gridlines of our hemocytometer; if we counted all the cells on the lines we may overcount our sample. So we need to make rules about whether we count cells that are laying on the lines.  To avoid exaggeration of cell count within the large squares, cells touching the </w:t>
      </w:r>
      <w:r w:rsidRPr="00987242">
        <w:rPr>
          <w:rFonts w:ascii="Arial" w:eastAsia="Arial" w:hAnsi="Arial" w:cs="Arial"/>
          <w:color w:val="000000"/>
          <w:sz w:val="22"/>
          <w:szCs w:val="22"/>
          <w:u w:val="single"/>
        </w:rPr>
        <w:t>right</w:t>
      </w:r>
      <w:r w:rsidRPr="00987242">
        <w:rPr>
          <w:rFonts w:ascii="Arial" w:eastAsia="Arial" w:hAnsi="Arial" w:cs="Arial"/>
          <w:color w:val="000000"/>
          <w:sz w:val="22"/>
          <w:szCs w:val="22"/>
        </w:rPr>
        <w:t xml:space="preserve"> and </w:t>
      </w:r>
      <w:r w:rsidRPr="00987242">
        <w:rPr>
          <w:rFonts w:ascii="Arial" w:eastAsia="Arial" w:hAnsi="Arial" w:cs="Arial"/>
          <w:color w:val="000000"/>
          <w:sz w:val="22"/>
          <w:szCs w:val="22"/>
          <w:u w:val="single"/>
        </w:rPr>
        <w:t>lower</w:t>
      </w:r>
      <w:r w:rsidRPr="00987242">
        <w:rPr>
          <w:rFonts w:ascii="Arial" w:eastAsia="Arial" w:hAnsi="Arial" w:cs="Arial"/>
          <w:color w:val="000000"/>
          <w:sz w:val="22"/>
          <w:szCs w:val="22"/>
        </w:rPr>
        <w:t xml:space="preserve"> sides should be excluded.</w:t>
      </w:r>
    </w:p>
    <w:p w14:paraId="73B5894A" w14:textId="77777777" w:rsidR="00E25A65" w:rsidRPr="00987242" w:rsidRDefault="00E25A65">
      <w:pPr>
        <w:rPr>
          <w:rFonts w:ascii="Arial" w:eastAsia="Times New Roman" w:hAnsi="Arial" w:cs="Arial"/>
        </w:rPr>
      </w:pPr>
    </w:p>
    <w:p w14:paraId="1660D040" w14:textId="77777777" w:rsidR="00E25A65" w:rsidRDefault="00CB20DC">
      <w:pPr>
        <w:rPr>
          <w:rFonts w:ascii="Arial" w:eastAsia="Arial" w:hAnsi="Arial" w:cs="Arial"/>
          <w:b/>
          <w:color w:val="000000"/>
          <w:sz w:val="22"/>
          <w:szCs w:val="22"/>
        </w:rPr>
      </w:pPr>
      <w:r w:rsidRPr="00D3768F">
        <w:rPr>
          <w:rFonts w:ascii="Arial" w:eastAsia="Arial" w:hAnsi="Arial" w:cs="Arial"/>
          <w:b/>
          <w:color w:val="000000"/>
          <w:sz w:val="22"/>
          <w:szCs w:val="22"/>
        </w:rPr>
        <w:t>Question 5) Label the following parts in the following image:  (borders of the grid top, bottom, left, right, dead cells, living cells, borders to count, borders to not count).</w:t>
      </w:r>
    </w:p>
    <w:p w14:paraId="1B21DE2D" w14:textId="77777777" w:rsidR="00D3768F" w:rsidRDefault="00D3768F">
      <w:pPr>
        <w:rPr>
          <w:rFonts w:ascii="Arial" w:eastAsia="Arial" w:hAnsi="Arial" w:cs="Arial"/>
          <w:b/>
          <w:color w:val="000000"/>
          <w:sz w:val="22"/>
          <w:szCs w:val="22"/>
        </w:rPr>
      </w:pPr>
    </w:p>
    <w:p w14:paraId="7D551D4A" w14:textId="77777777" w:rsidR="00D3768F" w:rsidRDefault="00D3768F">
      <w:pPr>
        <w:rPr>
          <w:rFonts w:ascii="Arial" w:eastAsia="Arial" w:hAnsi="Arial" w:cs="Arial"/>
          <w:b/>
          <w:color w:val="000000"/>
          <w:sz w:val="22"/>
          <w:szCs w:val="22"/>
        </w:rPr>
      </w:pPr>
    </w:p>
    <w:p w14:paraId="4551A1E2" w14:textId="77777777" w:rsidR="00D3768F" w:rsidRDefault="00D3768F">
      <w:pPr>
        <w:rPr>
          <w:rFonts w:ascii="Arial" w:eastAsia="Arial" w:hAnsi="Arial" w:cs="Arial"/>
          <w:b/>
          <w:color w:val="000000"/>
          <w:sz w:val="22"/>
          <w:szCs w:val="22"/>
        </w:rPr>
      </w:pPr>
    </w:p>
    <w:p w14:paraId="3B224965" w14:textId="27CF40DB" w:rsidR="00E25A65" w:rsidRPr="00D3768F" w:rsidRDefault="00CB20DC">
      <w:pPr>
        <w:rPr>
          <w:rFonts w:ascii="Arial" w:eastAsia="Arial" w:hAnsi="Arial" w:cs="Arial"/>
          <w:b/>
          <w:color w:val="000000"/>
          <w:sz w:val="22"/>
          <w:szCs w:val="22"/>
        </w:rPr>
      </w:pPr>
      <w:r w:rsidRPr="00D3768F">
        <w:rPr>
          <w:rFonts w:ascii="Arial" w:eastAsia="Arial" w:hAnsi="Arial" w:cs="Arial"/>
          <w:b/>
          <w:color w:val="000000"/>
          <w:sz w:val="22"/>
          <w:szCs w:val="22"/>
        </w:rPr>
        <w:t>Question 6)  Examine your image of the hemocytometer grid.  Count the number of viable, healthy yeast cells in our sample and record in the table below.</w:t>
      </w:r>
    </w:p>
    <w:p w14:paraId="2D667ACA" w14:textId="77777777" w:rsidR="00E25A65" w:rsidRPr="00987242" w:rsidRDefault="00E25A65">
      <w:pPr>
        <w:rPr>
          <w:rFonts w:ascii="Arial" w:eastAsia="Times New Roman" w:hAnsi="Arial" w:cs="Arial"/>
        </w:rPr>
      </w:pPr>
    </w:p>
    <w:p w14:paraId="4F815BB7"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 xml:space="preserve">What sample </w:t>
      </w:r>
      <w:r w:rsidR="00D3768F">
        <w:rPr>
          <w:rFonts w:ascii="Arial" w:eastAsia="Arial" w:hAnsi="Arial" w:cs="Arial"/>
          <w:color w:val="000000"/>
          <w:sz w:val="22"/>
          <w:szCs w:val="22"/>
        </w:rPr>
        <w:t xml:space="preserve">image </w:t>
      </w:r>
      <w:r w:rsidRPr="00987242">
        <w:rPr>
          <w:rFonts w:ascii="Arial" w:eastAsia="Arial" w:hAnsi="Arial" w:cs="Arial"/>
          <w:color w:val="000000"/>
          <w:sz w:val="22"/>
          <w:szCs w:val="22"/>
        </w:rPr>
        <w:t>did you count? _____________</w:t>
      </w:r>
    </w:p>
    <w:p w14:paraId="30A86E7F" w14:textId="77777777" w:rsidR="00E25A65" w:rsidRPr="00987242" w:rsidRDefault="00E25A65">
      <w:pPr>
        <w:rPr>
          <w:rFonts w:ascii="Arial" w:eastAsia="Times New Roman" w:hAnsi="Arial" w:cs="Arial"/>
        </w:rPr>
      </w:pPr>
    </w:p>
    <w:tbl>
      <w:tblPr>
        <w:tblStyle w:val="a"/>
        <w:tblW w:w="9340" w:type="dxa"/>
        <w:tblLayout w:type="fixed"/>
        <w:tblLook w:val="0400" w:firstRow="0" w:lastRow="0" w:firstColumn="0" w:lastColumn="0" w:noHBand="0" w:noVBand="1"/>
      </w:tblPr>
      <w:tblGrid>
        <w:gridCol w:w="946"/>
        <w:gridCol w:w="1737"/>
        <w:gridCol w:w="1763"/>
        <w:gridCol w:w="2184"/>
        <w:gridCol w:w="2710"/>
      </w:tblGrid>
      <w:tr w:rsidR="00E25A65" w:rsidRPr="00987242" w14:paraId="686C3126" w14:textId="77777777">
        <w:tc>
          <w:tcPr>
            <w:tcW w:w="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3D102"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Sample</w:t>
            </w:r>
          </w:p>
        </w:tc>
        <w:tc>
          <w:tcPr>
            <w:tcW w:w="1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60F85"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Total Cell Count</w:t>
            </w:r>
          </w:p>
        </w:tc>
        <w:tc>
          <w:tcPr>
            <w:tcW w:w="1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E3A55"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Viable cell count</w:t>
            </w:r>
          </w:p>
        </w:tc>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0A0A0"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Non-viable cell count</w:t>
            </w:r>
          </w:p>
        </w:tc>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EFA7B"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Average Viable Cell Count</w:t>
            </w:r>
          </w:p>
        </w:tc>
      </w:tr>
      <w:tr w:rsidR="00E25A65" w:rsidRPr="00987242" w14:paraId="76072DF9" w14:textId="77777777">
        <w:trPr>
          <w:trHeight w:val="420"/>
        </w:trPr>
        <w:tc>
          <w:tcPr>
            <w:tcW w:w="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6714C"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1</w:t>
            </w:r>
          </w:p>
        </w:tc>
        <w:tc>
          <w:tcPr>
            <w:tcW w:w="1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53911" w14:textId="77777777" w:rsidR="00E25A65" w:rsidRPr="00987242" w:rsidRDefault="00E25A65">
            <w:pPr>
              <w:rPr>
                <w:rFonts w:ascii="Arial" w:eastAsia="Times New Roman" w:hAnsi="Arial" w:cs="Arial"/>
                <w:color w:val="4472C4"/>
              </w:rPr>
            </w:pPr>
          </w:p>
        </w:tc>
        <w:tc>
          <w:tcPr>
            <w:tcW w:w="1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B0D74" w14:textId="77777777" w:rsidR="00E25A65" w:rsidRPr="00987242" w:rsidRDefault="00E25A65">
            <w:pPr>
              <w:rPr>
                <w:rFonts w:ascii="Arial" w:eastAsia="Times New Roman" w:hAnsi="Arial" w:cs="Arial"/>
                <w:color w:val="4472C4"/>
              </w:rPr>
            </w:pPr>
          </w:p>
        </w:tc>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FF188" w14:textId="77777777" w:rsidR="00E25A65" w:rsidRPr="00987242" w:rsidRDefault="00E25A65">
            <w:pPr>
              <w:rPr>
                <w:rFonts w:ascii="Arial" w:eastAsia="Times New Roman" w:hAnsi="Arial" w:cs="Arial"/>
                <w:color w:val="4472C4"/>
              </w:rPr>
            </w:pPr>
          </w:p>
        </w:tc>
        <w:tc>
          <w:tcPr>
            <w:tcW w:w="27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1D8CD" w14:textId="77777777" w:rsidR="00E25A65" w:rsidRPr="00987242" w:rsidRDefault="00E25A65">
            <w:pPr>
              <w:rPr>
                <w:rFonts w:ascii="Arial" w:eastAsia="Times New Roman" w:hAnsi="Arial" w:cs="Arial"/>
              </w:rPr>
            </w:pPr>
          </w:p>
        </w:tc>
      </w:tr>
      <w:tr w:rsidR="00E25A65" w:rsidRPr="00987242" w14:paraId="7004107F" w14:textId="77777777">
        <w:trPr>
          <w:trHeight w:val="420"/>
        </w:trPr>
        <w:tc>
          <w:tcPr>
            <w:tcW w:w="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BB32E"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2</w:t>
            </w:r>
          </w:p>
        </w:tc>
        <w:tc>
          <w:tcPr>
            <w:tcW w:w="1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599CC" w14:textId="77777777" w:rsidR="00E25A65" w:rsidRPr="00987242" w:rsidRDefault="00E25A65">
            <w:pPr>
              <w:rPr>
                <w:rFonts w:ascii="Arial" w:eastAsia="Times New Roman" w:hAnsi="Arial" w:cs="Arial"/>
                <w:color w:val="4472C4"/>
              </w:rPr>
            </w:pPr>
          </w:p>
        </w:tc>
        <w:tc>
          <w:tcPr>
            <w:tcW w:w="1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CF6D" w14:textId="77777777" w:rsidR="00E25A65" w:rsidRPr="00987242" w:rsidRDefault="00E25A65">
            <w:pPr>
              <w:rPr>
                <w:rFonts w:ascii="Arial" w:eastAsia="Times New Roman" w:hAnsi="Arial" w:cs="Arial"/>
                <w:color w:val="4472C4"/>
              </w:rPr>
            </w:pPr>
          </w:p>
        </w:tc>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7316F" w14:textId="77777777" w:rsidR="00E25A65" w:rsidRPr="00987242" w:rsidRDefault="00E25A65">
            <w:pPr>
              <w:rPr>
                <w:rFonts w:ascii="Arial" w:eastAsia="Times New Roman" w:hAnsi="Arial" w:cs="Arial"/>
                <w:color w:val="4472C4"/>
              </w:rPr>
            </w:pPr>
          </w:p>
        </w:tc>
        <w:tc>
          <w:tcPr>
            <w:tcW w:w="27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0546F" w14:textId="77777777" w:rsidR="00E25A65" w:rsidRPr="00987242" w:rsidRDefault="00E25A65">
            <w:pPr>
              <w:widowControl w:val="0"/>
              <w:pBdr>
                <w:top w:val="nil"/>
                <w:left w:val="nil"/>
                <w:bottom w:val="nil"/>
                <w:right w:val="nil"/>
                <w:between w:val="nil"/>
              </w:pBdr>
              <w:spacing w:line="276" w:lineRule="auto"/>
              <w:rPr>
                <w:rFonts w:ascii="Arial" w:eastAsia="Times New Roman" w:hAnsi="Arial" w:cs="Arial"/>
                <w:color w:val="4472C4"/>
              </w:rPr>
            </w:pPr>
          </w:p>
        </w:tc>
      </w:tr>
      <w:tr w:rsidR="00E25A65" w:rsidRPr="00987242" w14:paraId="39D6CE05" w14:textId="77777777">
        <w:trPr>
          <w:trHeight w:val="420"/>
        </w:trPr>
        <w:tc>
          <w:tcPr>
            <w:tcW w:w="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9C0BC"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3</w:t>
            </w:r>
          </w:p>
        </w:tc>
        <w:tc>
          <w:tcPr>
            <w:tcW w:w="1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3DC05" w14:textId="77777777" w:rsidR="00E25A65" w:rsidRPr="00987242" w:rsidRDefault="00E25A65">
            <w:pPr>
              <w:rPr>
                <w:rFonts w:ascii="Arial" w:eastAsia="Times New Roman" w:hAnsi="Arial" w:cs="Arial"/>
                <w:color w:val="4472C4"/>
              </w:rPr>
            </w:pPr>
          </w:p>
        </w:tc>
        <w:tc>
          <w:tcPr>
            <w:tcW w:w="1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C58A0" w14:textId="77777777" w:rsidR="00E25A65" w:rsidRPr="00987242" w:rsidRDefault="00E25A65">
            <w:pPr>
              <w:rPr>
                <w:rFonts w:ascii="Arial" w:eastAsia="Times New Roman" w:hAnsi="Arial" w:cs="Arial"/>
                <w:color w:val="4472C4"/>
              </w:rPr>
            </w:pPr>
          </w:p>
        </w:tc>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0BD6D" w14:textId="77777777" w:rsidR="00E25A65" w:rsidRPr="00987242" w:rsidRDefault="00E25A65">
            <w:pPr>
              <w:rPr>
                <w:rFonts w:ascii="Arial" w:eastAsia="Times New Roman" w:hAnsi="Arial" w:cs="Arial"/>
                <w:color w:val="4472C4"/>
              </w:rPr>
            </w:pPr>
          </w:p>
        </w:tc>
        <w:tc>
          <w:tcPr>
            <w:tcW w:w="27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FED7D" w14:textId="77777777" w:rsidR="00E25A65" w:rsidRPr="00987242" w:rsidRDefault="00E25A65">
            <w:pPr>
              <w:widowControl w:val="0"/>
              <w:pBdr>
                <w:top w:val="nil"/>
                <w:left w:val="nil"/>
                <w:bottom w:val="nil"/>
                <w:right w:val="nil"/>
                <w:between w:val="nil"/>
              </w:pBdr>
              <w:spacing w:line="276" w:lineRule="auto"/>
              <w:rPr>
                <w:rFonts w:ascii="Arial" w:eastAsia="Times New Roman" w:hAnsi="Arial" w:cs="Arial"/>
                <w:color w:val="4472C4"/>
              </w:rPr>
            </w:pPr>
          </w:p>
        </w:tc>
      </w:tr>
      <w:tr w:rsidR="00E25A65" w:rsidRPr="00987242" w14:paraId="089B0F1D" w14:textId="77777777">
        <w:trPr>
          <w:trHeight w:val="420"/>
        </w:trPr>
        <w:tc>
          <w:tcPr>
            <w:tcW w:w="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A682B"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4</w:t>
            </w:r>
          </w:p>
        </w:tc>
        <w:tc>
          <w:tcPr>
            <w:tcW w:w="1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ADEA3" w14:textId="77777777" w:rsidR="00E25A65" w:rsidRPr="00987242" w:rsidRDefault="00E25A65">
            <w:pPr>
              <w:rPr>
                <w:rFonts w:ascii="Arial" w:eastAsia="Times New Roman" w:hAnsi="Arial" w:cs="Arial"/>
                <w:color w:val="4472C4"/>
              </w:rPr>
            </w:pPr>
          </w:p>
        </w:tc>
        <w:tc>
          <w:tcPr>
            <w:tcW w:w="1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BE2B7" w14:textId="77777777" w:rsidR="00E25A65" w:rsidRPr="00987242" w:rsidRDefault="00E25A65">
            <w:pPr>
              <w:rPr>
                <w:rFonts w:ascii="Arial" w:eastAsia="Times New Roman" w:hAnsi="Arial" w:cs="Arial"/>
                <w:color w:val="4472C4"/>
              </w:rPr>
            </w:pPr>
          </w:p>
        </w:tc>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5611C" w14:textId="77777777" w:rsidR="00E25A65" w:rsidRPr="00987242" w:rsidRDefault="00E25A65">
            <w:pPr>
              <w:rPr>
                <w:rFonts w:ascii="Arial" w:eastAsia="Times New Roman" w:hAnsi="Arial" w:cs="Arial"/>
                <w:color w:val="4472C4"/>
              </w:rPr>
            </w:pPr>
          </w:p>
        </w:tc>
        <w:tc>
          <w:tcPr>
            <w:tcW w:w="27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B2A1B" w14:textId="77777777" w:rsidR="00E25A65" w:rsidRPr="00987242" w:rsidRDefault="00E25A65">
            <w:pPr>
              <w:widowControl w:val="0"/>
              <w:pBdr>
                <w:top w:val="nil"/>
                <w:left w:val="nil"/>
                <w:bottom w:val="nil"/>
                <w:right w:val="nil"/>
                <w:between w:val="nil"/>
              </w:pBdr>
              <w:spacing w:line="276" w:lineRule="auto"/>
              <w:rPr>
                <w:rFonts w:ascii="Arial" w:eastAsia="Times New Roman" w:hAnsi="Arial" w:cs="Arial"/>
                <w:color w:val="4472C4"/>
              </w:rPr>
            </w:pPr>
          </w:p>
        </w:tc>
      </w:tr>
      <w:tr w:rsidR="00E25A65" w:rsidRPr="00987242" w14:paraId="3DBCCCC5" w14:textId="77777777">
        <w:trPr>
          <w:trHeight w:val="420"/>
        </w:trPr>
        <w:tc>
          <w:tcPr>
            <w:tcW w:w="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F7755"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5</w:t>
            </w:r>
          </w:p>
        </w:tc>
        <w:tc>
          <w:tcPr>
            <w:tcW w:w="1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1C504" w14:textId="77777777" w:rsidR="00E25A65" w:rsidRPr="00987242" w:rsidRDefault="00E25A65">
            <w:pPr>
              <w:rPr>
                <w:rFonts w:ascii="Arial" w:eastAsia="Times New Roman" w:hAnsi="Arial" w:cs="Arial"/>
                <w:color w:val="4472C4"/>
              </w:rPr>
            </w:pPr>
          </w:p>
        </w:tc>
        <w:tc>
          <w:tcPr>
            <w:tcW w:w="1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01766" w14:textId="77777777" w:rsidR="00E25A65" w:rsidRPr="00987242" w:rsidRDefault="00E25A65">
            <w:pPr>
              <w:rPr>
                <w:rFonts w:ascii="Arial" w:eastAsia="Times New Roman" w:hAnsi="Arial" w:cs="Arial"/>
                <w:color w:val="4472C4"/>
              </w:rPr>
            </w:pPr>
          </w:p>
        </w:tc>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E81F0" w14:textId="77777777" w:rsidR="00E25A65" w:rsidRPr="00987242" w:rsidRDefault="00E25A65">
            <w:pPr>
              <w:rPr>
                <w:rFonts w:ascii="Arial" w:eastAsia="Times New Roman" w:hAnsi="Arial" w:cs="Arial"/>
                <w:color w:val="4472C4"/>
              </w:rPr>
            </w:pPr>
          </w:p>
        </w:tc>
        <w:tc>
          <w:tcPr>
            <w:tcW w:w="27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BC4E2" w14:textId="77777777" w:rsidR="00E25A65" w:rsidRPr="00987242" w:rsidRDefault="00E25A65">
            <w:pPr>
              <w:widowControl w:val="0"/>
              <w:pBdr>
                <w:top w:val="nil"/>
                <w:left w:val="nil"/>
                <w:bottom w:val="nil"/>
                <w:right w:val="nil"/>
                <w:between w:val="nil"/>
              </w:pBdr>
              <w:spacing w:line="276" w:lineRule="auto"/>
              <w:rPr>
                <w:rFonts w:ascii="Arial" w:eastAsia="Times New Roman" w:hAnsi="Arial" w:cs="Arial"/>
                <w:color w:val="4472C4"/>
              </w:rPr>
            </w:pPr>
          </w:p>
        </w:tc>
      </w:tr>
    </w:tbl>
    <w:p w14:paraId="0F088407" w14:textId="77777777" w:rsidR="00E25A65" w:rsidRPr="00987242" w:rsidRDefault="00E25A65">
      <w:pPr>
        <w:rPr>
          <w:rFonts w:ascii="Arial" w:eastAsia="Times New Roman" w:hAnsi="Arial" w:cs="Arial"/>
        </w:rPr>
      </w:pPr>
    </w:p>
    <w:p w14:paraId="54BDA794" w14:textId="77777777" w:rsidR="00E25A65" w:rsidRPr="00987242" w:rsidRDefault="00CB20DC">
      <w:pPr>
        <w:rPr>
          <w:rFonts w:ascii="Arial" w:eastAsia="Times New Roman" w:hAnsi="Arial" w:cs="Arial"/>
        </w:rPr>
      </w:pPr>
      <w:r w:rsidRPr="00D3768F">
        <w:rPr>
          <w:rFonts w:ascii="Arial" w:eastAsia="Arial" w:hAnsi="Arial" w:cs="Arial"/>
          <w:b/>
          <w:color w:val="000000"/>
          <w:sz w:val="22"/>
          <w:szCs w:val="22"/>
        </w:rPr>
        <w:t>Question 7) Discuss with neighboring students, or look at more than one image and fill in the counts from a few other squares</w:t>
      </w:r>
      <w:r w:rsidRPr="00987242">
        <w:rPr>
          <w:rFonts w:ascii="Arial" w:eastAsia="Arial" w:hAnsi="Arial" w:cs="Arial"/>
          <w:color w:val="000000"/>
          <w:sz w:val="22"/>
          <w:szCs w:val="22"/>
        </w:rPr>
        <w:t>.</w:t>
      </w:r>
    </w:p>
    <w:p w14:paraId="0AD2CAF6" w14:textId="77777777" w:rsidR="00E25A65" w:rsidRPr="00987242" w:rsidRDefault="00CB20DC">
      <w:pPr>
        <w:spacing w:after="240"/>
        <w:rPr>
          <w:rFonts w:ascii="Arial" w:eastAsia="Times New Roman" w:hAnsi="Arial" w:cs="Arial"/>
        </w:rPr>
      </w:pPr>
      <w:r w:rsidRPr="00987242">
        <w:rPr>
          <w:rFonts w:ascii="Arial" w:eastAsia="Times New Roman" w:hAnsi="Arial" w:cs="Arial"/>
        </w:rPr>
        <w:br/>
      </w:r>
    </w:p>
    <w:p w14:paraId="460B99DB" w14:textId="77777777" w:rsidR="00ED6C80" w:rsidRDefault="00ED6C80">
      <w:pPr>
        <w:rPr>
          <w:rFonts w:ascii="Arial" w:eastAsia="Arial" w:hAnsi="Arial" w:cs="Arial"/>
          <w:b/>
          <w:color w:val="000000"/>
          <w:sz w:val="22"/>
          <w:szCs w:val="22"/>
        </w:rPr>
      </w:pPr>
      <w:r>
        <w:rPr>
          <w:rFonts w:ascii="Arial" w:eastAsia="Arial" w:hAnsi="Arial" w:cs="Arial"/>
          <w:b/>
          <w:color w:val="000000"/>
          <w:sz w:val="22"/>
          <w:szCs w:val="22"/>
        </w:rPr>
        <w:br w:type="page"/>
      </w:r>
    </w:p>
    <w:p w14:paraId="53C0EBF3" w14:textId="54F7EB52" w:rsidR="00E25A65" w:rsidRPr="00D3768F" w:rsidRDefault="00CB20DC">
      <w:pPr>
        <w:rPr>
          <w:rFonts w:ascii="Arial" w:eastAsia="Times New Roman" w:hAnsi="Arial" w:cs="Arial"/>
          <w:b/>
        </w:rPr>
      </w:pPr>
      <w:r w:rsidRPr="00D3768F">
        <w:rPr>
          <w:rFonts w:ascii="Arial" w:eastAsia="Arial" w:hAnsi="Arial" w:cs="Arial"/>
          <w:b/>
          <w:color w:val="000000"/>
          <w:sz w:val="22"/>
          <w:szCs w:val="22"/>
        </w:rPr>
        <w:lastRenderedPageBreak/>
        <w:t>Question 8) What is the average number of viable cells that you counted?</w:t>
      </w:r>
    </w:p>
    <w:p w14:paraId="2B28A60A" w14:textId="77777777" w:rsidR="00E25A65" w:rsidRPr="00987242" w:rsidRDefault="00E25A65">
      <w:pPr>
        <w:rPr>
          <w:rFonts w:ascii="Arial" w:eastAsia="Times New Roman" w:hAnsi="Arial" w:cs="Arial"/>
        </w:rPr>
      </w:pPr>
    </w:p>
    <w:p w14:paraId="5176A287" w14:textId="77777777" w:rsidR="00E25A65" w:rsidRDefault="00E25A65">
      <w:pPr>
        <w:rPr>
          <w:rFonts w:ascii="Arial" w:eastAsia="Arial" w:hAnsi="Arial" w:cs="Arial"/>
          <w:color w:val="0000FF"/>
          <w:sz w:val="22"/>
          <w:szCs w:val="22"/>
        </w:rPr>
      </w:pPr>
    </w:p>
    <w:p w14:paraId="4F45E72A" w14:textId="461A4412" w:rsidR="00AF367F" w:rsidRDefault="00AF367F">
      <w:pPr>
        <w:rPr>
          <w:rFonts w:ascii="Arial" w:eastAsia="Times New Roman" w:hAnsi="Arial" w:cs="Arial"/>
        </w:rPr>
      </w:pPr>
    </w:p>
    <w:p w14:paraId="78B23463" w14:textId="77777777" w:rsidR="00ED6C80" w:rsidRPr="00987242" w:rsidRDefault="00ED6C80">
      <w:pPr>
        <w:rPr>
          <w:rFonts w:ascii="Arial" w:eastAsia="Times New Roman" w:hAnsi="Arial" w:cs="Arial"/>
        </w:rPr>
      </w:pPr>
    </w:p>
    <w:p w14:paraId="47C21318" w14:textId="77777777" w:rsidR="00E25A65" w:rsidRPr="000562A8" w:rsidRDefault="00CB20DC">
      <w:pPr>
        <w:rPr>
          <w:rFonts w:ascii="Arial" w:eastAsia="Times New Roman" w:hAnsi="Arial" w:cs="Arial"/>
          <w:color w:val="0432FF"/>
        </w:rPr>
      </w:pPr>
      <w:r w:rsidRPr="00D3768F">
        <w:rPr>
          <w:rFonts w:ascii="Arial" w:eastAsia="Arial" w:hAnsi="Arial" w:cs="Arial"/>
          <w:b/>
          <w:color w:val="000000"/>
          <w:sz w:val="22"/>
          <w:szCs w:val="22"/>
        </w:rPr>
        <w:t>Question 9) Circle the cells that you excluded from your count in your image.</w:t>
      </w:r>
      <w:r w:rsidRPr="00D3768F">
        <w:rPr>
          <w:rFonts w:ascii="Arial" w:eastAsia="Arial" w:hAnsi="Arial" w:cs="Arial"/>
          <w:b/>
          <w:color w:val="000000"/>
          <w:sz w:val="22"/>
          <w:szCs w:val="22"/>
        </w:rPr>
        <w:br/>
      </w:r>
      <w:r w:rsidRPr="00987242">
        <w:rPr>
          <w:rFonts w:ascii="Arial" w:eastAsia="Arial" w:hAnsi="Arial" w:cs="Arial"/>
          <w:color w:val="000000"/>
          <w:sz w:val="22"/>
          <w:szCs w:val="22"/>
        </w:rPr>
        <w:br/>
      </w:r>
    </w:p>
    <w:p w14:paraId="7B635B94" w14:textId="6790AF9A" w:rsidR="00E25A65" w:rsidRDefault="00E25A65">
      <w:pPr>
        <w:rPr>
          <w:rFonts w:ascii="Arial" w:eastAsia="Times New Roman" w:hAnsi="Arial" w:cs="Arial"/>
        </w:rPr>
      </w:pPr>
    </w:p>
    <w:p w14:paraId="34AD87AE" w14:textId="77777777" w:rsidR="00ED6C80" w:rsidRPr="00987242" w:rsidRDefault="00ED6C80">
      <w:pPr>
        <w:rPr>
          <w:rFonts w:ascii="Arial" w:eastAsia="Times New Roman" w:hAnsi="Arial" w:cs="Arial"/>
        </w:rPr>
      </w:pPr>
      <w:bookmarkStart w:id="0" w:name="_GoBack"/>
      <w:bookmarkEnd w:id="0"/>
    </w:p>
    <w:p w14:paraId="2DBD3121" w14:textId="77777777" w:rsidR="00E25A65" w:rsidRPr="00D3768F" w:rsidRDefault="00CB20DC">
      <w:pPr>
        <w:rPr>
          <w:rFonts w:ascii="Arial" w:eastAsia="Times New Roman" w:hAnsi="Arial" w:cs="Arial"/>
          <w:b/>
        </w:rPr>
      </w:pPr>
      <w:r w:rsidRPr="00D3768F">
        <w:rPr>
          <w:rFonts w:ascii="Arial" w:eastAsia="Arial" w:hAnsi="Arial" w:cs="Arial"/>
          <w:b/>
          <w:color w:val="000000"/>
          <w:sz w:val="22"/>
          <w:szCs w:val="22"/>
        </w:rPr>
        <w:t>Question 10) What are some possible differences between your cell counts and those of your fellow students? </w:t>
      </w:r>
    </w:p>
    <w:p w14:paraId="4E129C46" w14:textId="77777777" w:rsidR="00E25A65" w:rsidRPr="00987242" w:rsidRDefault="00E25A65">
      <w:pPr>
        <w:rPr>
          <w:rFonts w:ascii="Arial" w:eastAsia="Times New Roman" w:hAnsi="Arial" w:cs="Arial"/>
        </w:rPr>
      </w:pPr>
    </w:p>
    <w:p w14:paraId="3B0208BD" w14:textId="77777777" w:rsidR="00D3768F" w:rsidRDefault="00D3768F">
      <w:pPr>
        <w:rPr>
          <w:rFonts w:ascii="Arial" w:eastAsiaTheme="majorEastAsia" w:hAnsi="Arial" w:cs="Arial"/>
          <w:color w:val="2F5496" w:themeColor="accent1" w:themeShade="BF"/>
          <w:sz w:val="32"/>
          <w:szCs w:val="32"/>
        </w:rPr>
      </w:pPr>
      <w:r>
        <w:rPr>
          <w:rFonts w:ascii="Arial" w:hAnsi="Arial" w:cs="Arial"/>
        </w:rPr>
        <w:br w:type="page"/>
      </w:r>
    </w:p>
    <w:p w14:paraId="5816164C" w14:textId="77777777" w:rsidR="00E25A65" w:rsidRPr="00987242" w:rsidRDefault="00CB20DC">
      <w:pPr>
        <w:pStyle w:val="Heading1"/>
        <w:rPr>
          <w:rFonts w:ascii="Arial" w:eastAsia="Times New Roman" w:hAnsi="Arial" w:cs="Arial"/>
          <w:b/>
          <w:sz w:val="36"/>
          <w:szCs w:val="36"/>
        </w:rPr>
      </w:pPr>
      <w:r w:rsidRPr="00987242">
        <w:rPr>
          <w:rFonts w:ascii="Arial" w:hAnsi="Arial" w:cs="Arial"/>
        </w:rPr>
        <w:lastRenderedPageBreak/>
        <w:t>Part 3: Calculating Concentration</w:t>
      </w:r>
    </w:p>
    <w:p w14:paraId="62624111" w14:textId="77777777" w:rsidR="00E25A65" w:rsidRPr="00987242" w:rsidRDefault="00E25A65">
      <w:pPr>
        <w:rPr>
          <w:rFonts w:ascii="Arial" w:eastAsia="Times New Roman" w:hAnsi="Arial" w:cs="Arial"/>
        </w:rPr>
      </w:pPr>
    </w:p>
    <w:p w14:paraId="6E6712BF"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Now that we’ve counted our cells, we are ready to calculate our estimate for the cell density of our sample. Here’s what we need:</w:t>
      </w:r>
    </w:p>
    <w:p w14:paraId="034726F8" w14:textId="77777777" w:rsidR="00E25A65" w:rsidRPr="00987242" w:rsidRDefault="00E25A65">
      <w:pPr>
        <w:rPr>
          <w:rFonts w:ascii="Arial" w:eastAsia="Times New Roman" w:hAnsi="Arial" w:cs="Arial"/>
        </w:rPr>
      </w:pPr>
    </w:p>
    <w:p w14:paraId="5BAEBC0D" w14:textId="77777777" w:rsidR="00E25A65" w:rsidRPr="00987242" w:rsidRDefault="00CB20DC">
      <w:pPr>
        <w:rPr>
          <w:rFonts w:ascii="Arial" w:eastAsia="Arial" w:hAnsi="Arial" w:cs="Arial"/>
          <w:color w:val="000000"/>
          <w:sz w:val="22"/>
          <w:szCs w:val="22"/>
        </w:rPr>
      </w:pPr>
      <w:r w:rsidRPr="00987242">
        <w:rPr>
          <w:rFonts w:ascii="Arial" w:eastAsia="Arial" w:hAnsi="Arial" w:cs="Arial"/>
          <w:color w:val="000000"/>
          <w:sz w:val="22"/>
          <w:szCs w:val="22"/>
        </w:rPr>
        <w:t>The volume of the space above the yellow square (yellow squares from Part 1 and 2), and the average number of cells from our 5 counts (from Part 2). </w:t>
      </w:r>
    </w:p>
    <w:p w14:paraId="59713543" w14:textId="77777777" w:rsidR="00E25A65" w:rsidRPr="00987242" w:rsidRDefault="00CB20DC">
      <w:pPr>
        <w:rPr>
          <w:rFonts w:ascii="Arial" w:eastAsia="Times New Roman" w:hAnsi="Arial" w:cs="Arial"/>
        </w:rPr>
      </w:pPr>
      <w:r w:rsidRPr="00987242">
        <w:rPr>
          <w:rFonts w:ascii="Arial" w:eastAsia="Arial" w:hAnsi="Arial" w:cs="Arial"/>
          <w:color w:val="000000"/>
          <w:sz w:val="22"/>
          <w:szCs w:val="22"/>
        </w:rPr>
        <w:tab/>
      </w:r>
      <w:r w:rsidRPr="00987242">
        <w:rPr>
          <w:rFonts w:ascii="Arial" w:eastAsia="Arial" w:hAnsi="Arial" w:cs="Arial"/>
          <w:color w:val="000000"/>
          <w:sz w:val="22"/>
          <w:szCs w:val="22"/>
        </w:rPr>
        <w:tab/>
      </w:r>
    </w:p>
    <w:p w14:paraId="67152374" w14:textId="77777777" w:rsidR="00E25A65" w:rsidRPr="00AF367F" w:rsidRDefault="00CB20DC">
      <w:pPr>
        <w:rPr>
          <w:rFonts w:ascii="Arial" w:eastAsia="Arial" w:hAnsi="Arial" w:cs="Arial"/>
          <w:b/>
          <w:color w:val="000000"/>
          <w:sz w:val="22"/>
          <w:szCs w:val="22"/>
        </w:rPr>
      </w:pPr>
      <w:r w:rsidRPr="00AF367F">
        <w:rPr>
          <w:rFonts w:ascii="Arial" w:eastAsia="Arial" w:hAnsi="Arial" w:cs="Arial"/>
          <w:b/>
          <w:color w:val="000000"/>
          <w:sz w:val="22"/>
          <w:szCs w:val="22"/>
        </w:rPr>
        <w:t xml:space="preserve">Question 11) What is the volume of a yellow square: </w:t>
      </w:r>
    </w:p>
    <w:p w14:paraId="30FE0A5C" w14:textId="77777777" w:rsidR="00E25A65" w:rsidRDefault="00E25A65">
      <w:pPr>
        <w:rPr>
          <w:rFonts w:ascii="Arial" w:eastAsia="Arial" w:hAnsi="Arial" w:cs="Arial"/>
          <w:color w:val="0000FF"/>
          <w:sz w:val="22"/>
          <w:szCs w:val="22"/>
        </w:rPr>
      </w:pPr>
    </w:p>
    <w:p w14:paraId="1CE03082" w14:textId="77777777" w:rsidR="00AF367F" w:rsidRDefault="00AF367F">
      <w:pPr>
        <w:rPr>
          <w:rFonts w:ascii="Arial" w:eastAsia="Times New Roman" w:hAnsi="Arial" w:cs="Arial"/>
        </w:rPr>
      </w:pPr>
    </w:p>
    <w:p w14:paraId="5FB1B0D5" w14:textId="77777777" w:rsidR="00AF367F" w:rsidRDefault="00AF367F">
      <w:pPr>
        <w:rPr>
          <w:rFonts w:ascii="Arial" w:eastAsia="Times New Roman" w:hAnsi="Arial" w:cs="Arial"/>
        </w:rPr>
      </w:pPr>
    </w:p>
    <w:p w14:paraId="3ED9D1C4" w14:textId="77777777" w:rsidR="00AF367F" w:rsidRPr="00987242" w:rsidRDefault="00AF367F">
      <w:pPr>
        <w:rPr>
          <w:rFonts w:ascii="Arial" w:eastAsia="Times New Roman" w:hAnsi="Arial" w:cs="Arial"/>
        </w:rPr>
      </w:pPr>
    </w:p>
    <w:p w14:paraId="455125BE" w14:textId="77777777" w:rsidR="00E25A65" w:rsidRDefault="00CB20DC">
      <w:pPr>
        <w:rPr>
          <w:rFonts w:ascii="Arial" w:eastAsia="Arial" w:hAnsi="Arial" w:cs="Arial"/>
          <w:b/>
          <w:color w:val="000000"/>
          <w:sz w:val="22"/>
          <w:szCs w:val="22"/>
        </w:rPr>
      </w:pPr>
      <w:r w:rsidRPr="00D3768F">
        <w:rPr>
          <w:rFonts w:ascii="Arial" w:eastAsia="Arial" w:hAnsi="Arial" w:cs="Arial"/>
          <w:b/>
          <w:color w:val="000000"/>
          <w:sz w:val="22"/>
          <w:szCs w:val="22"/>
        </w:rPr>
        <w:t>Question 12) What is the average number of cells in a small square</w:t>
      </w:r>
      <w:r w:rsidR="00AF367F">
        <w:rPr>
          <w:rFonts w:ascii="Arial" w:eastAsia="Arial" w:hAnsi="Arial" w:cs="Arial"/>
          <w:b/>
          <w:color w:val="000000"/>
          <w:sz w:val="22"/>
          <w:szCs w:val="22"/>
        </w:rPr>
        <w:t>?</w:t>
      </w:r>
    </w:p>
    <w:p w14:paraId="5521C62F" w14:textId="77777777" w:rsidR="00AF367F" w:rsidRDefault="00AF367F">
      <w:pPr>
        <w:rPr>
          <w:rFonts w:ascii="Arial" w:eastAsia="Times New Roman" w:hAnsi="Arial" w:cs="Arial"/>
          <w:b/>
        </w:rPr>
      </w:pPr>
    </w:p>
    <w:p w14:paraId="0BBCE2F4" w14:textId="77777777" w:rsidR="00AF367F" w:rsidRDefault="00AF367F">
      <w:pPr>
        <w:rPr>
          <w:rFonts w:ascii="Arial" w:eastAsia="Times New Roman" w:hAnsi="Arial" w:cs="Arial"/>
          <w:b/>
        </w:rPr>
      </w:pPr>
    </w:p>
    <w:p w14:paraId="685B5100" w14:textId="77777777" w:rsidR="00AF367F" w:rsidRPr="00D3768F" w:rsidRDefault="00AF367F">
      <w:pPr>
        <w:rPr>
          <w:rFonts w:ascii="Arial" w:eastAsia="Times New Roman" w:hAnsi="Arial" w:cs="Arial"/>
          <w:b/>
        </w:rPr>
      </w:pPr>
    </w:p>
    <w:p w14:paraId="123F6D35" w14:textId="77777777" w:rsidR="00E25A65" w:rsidRPr="00987242" w:rsidRDefault="00E25A65">
      <w:pPr>
        <w:rPr>
          <w:rFonts w:ascii="Arial" w:eastAsia="Times New Roman" w:hAnsi="Arial" w:cs="Arial"/>
        </w:rPr>
      </w:pPr>
    </w:p>
    <w:p w14:paraId="264D3590" w14:textId="77777777" w:rsidR="00E25A65" w:rsidRPr="00987242" w:rsidRDefault="00CB20DC">
      <w:pPr>
        <w:rPr>
          <w:rFonts w:ascii="Arial" w:eastAsia="Arial" w:hAnsi="Arial" w:cs="Arial"/>
          <w:color w:val="000000"/>
          <w:sz w:val="22"/>
          <w:szCs w:val="22"/>
        </w:rPr>
      </w:pPr>
      <w:r w:rsidRPr="00987242">
        <w:rPr>
          <w:rFonts w:ascii="Arial" w:eastAsia="Arial" w:hAnsi="Arial" w:cs="Arial"/>
          <w:color w:val="000000"/>
          <w:sz w:val="22"/>
          <w:szCs w:val="22"/>
        </w:rPr>
        <w:t xml:space="preserve">Next, we need the dilution factor of our sample. We have taken </w:t>
      </w:r>
      <w:r w:rsidRPr="00987242">
        <w:rPr>
          <w:rFonts w:ascii="Arial" w:eastAsia="Arial" w:hAnsi="Arial" w:cs="Arial"/>
          <w:sz w:val="22"/>
          <w:szCs w:val="22"/>
        </w:rPr>
        <w:t xml:space="preserve">10 </w:t>
      </w:r>
      <w:r w:rsidRPr="00987242">
        <w:rPr>
          <w:rFonts w:ascii="Cambria Math" w:eastAsia="Arial" w:hAnsi="Cambria Math" w:cs="Cambria Math"/>
          <w:sz w:val="22"/>
          <w:szCs w:val="22"/>
        </w:rPr>
        <w:t>𝛍</w:t>
      </w:r>
      <w:r w:rsidRPr="00987242">
        <w:rPr>
          <w:rFonts w:ascii="Arial" w:eastAsia="Arial" w:hAnsi="Arial" w:cs="Arial"/>
          <w:sz w:val="22"/>
          <w:szCs w:val="22"/>
        </w:rPr>
        <w:t>L</w:t>
      </w:r>
      <w:r w:rsidRPr="00987242">
        <w:rPr>
          <w:rFonts w:ascii="Arial" w:eastAsia="Arial" w:hAnsi="Arial" w:cs="Arial"/>
          <w:color w:val="000000"/>
          <w:sz w:val="22"/>
          <w:szCs w:val="22"/>
        </w:rPr>
        <w:t xml:space="preserve"> of the original sample and mixed with </w:t>
      </w:r>
      <w:r w:rsidRPr="00987242">
        <w:rPr>
          <w:rFonts w:ascii="Arial" w:eastAsia="Arial" w:hAnsi="Arial" w:cs="Arial"/>
          <w:sz w:val="22"/>
          <w:szCs w:val="22"/>
        </w:rPr>
        <w:t xml:space="preserve">10 </w:t>
      </w:r>
      <w:r w:rsidRPr="00987242">
        <w:rPr>
          <w:rFonts w:ascii="Cambria Math" w:eastAsia="Arial" w:hAnsi="Cambria Math" w:cs="Cambria Math"/>
          <w:sz w:val="22"/>
          <w:szCs w:val="22"/>
        </w:rPr>
        <w:t>𝛍</w:t>
      </w:r>
      <w:r w:rsidRPr="00987242">
        <w:rPr>
          <w:rFonts w:ascii="Arial" w:eastAsia="Arial" w:hAnsi="Arial" w:cs="Arial"/>
          <w:sz w:val="22"/>
          <w:szCs w:val="22"/>
        </w:rPr>
        <w:t>L</w:t>
      </w:r>
      <w:r w:rsidRPr="00987242">
        <w:rPr>
          <w:rFonts w:ascii="Arial" w:eastAsia="Arial" w:hAnsi="Arial" w:cs="Arial"/>
          <w:color w:val="000000"/>
          <w:sz w:val="22"/>
          <w:szCs w:val="22"/>
        </w:rPr>
        <w:t xml:space="preserve"> </w:t>
      </w:r>
      <w:r w:rsidR="00EC4F06" w:rsidRPr="00987242">
        <w:rPr>
          <w:rFonts w:ascii="Arial" w:eastAsia="Arial" w:hAnsi="Arial" w:cs="Arial"/>
          <w:color w:val="000000"/>
          <w:sz w:val="22"/>
          <w:szCs w:val="22"/>
        </w:rPr>
        <w:t>of our trypan blue solution</w:t>
      </w:r>
      <w:r w:rsidRPr="00987242">
        <w:rPr>
          <w:rFonts w:ascii="Arial" w:eastAsia="Arial" w:hAnsi="Arial" w:cs="Arial"/>
          <w:color w:val="000000"/>
          <w:sz w:val="22"/>
          <w:szCs w:val="22"/>
        </w:rPr>
        <w:t xml:space="preserve">. This was done so as to make the process of counting in Part 2 </w:t>
      </w:r>
      <w:r w:rsidR="000562A8">
        <w:rPr>
          <w:rFonts w:ascii="Arial" w:eastAsia="Arial" w:hAnsi="Arial" w:cs="Arial"/>
          <w:color w:val="000000"/>
          <w:sz w:val="22"/>
          <w:szCs w:val="22"/>
        </w:rPr>
        <w:t>realistic and allow us to see the cells that are alive versus those that are dead</w:t>
      </w:r>
      <w:r w:rsidRPr="00987242">
        <w:rPr>
          <w:rFonts w:ascii="Arial" w:eastAsia="Arial" w:hAnsi="Arial" w:cs="Arial"/>
          <w:color w:val="000000"/>
          <w:sz w:val="22"/>
          <w:szCs w:val="22"/>
        </w:rPr>
        <w:t>. The dilution factor, which we will call D, is the ratio of the diluted solution volume to the original sample volume. It’s given by</w:t>
      </w:r>
    </w:p>
    <w:p w14:paraId="7B0CAEB3" w14:textId="77777777" w:rsidR="00E25A65" w:rsidRPr="00987242" w:rsidRDefault="00E25A65">
      <w:pPr>
        <w:rPr>
          <w:rFonts w:ascii="Arial" w:eastAsia="Times New Roman" w:hAnsi="Arial" w:cs="Arial"/>
        </w:rPr>
      </w:pPr>
    </w:p>
    <w:p w14:paraId="3096FD9E" w14:textId="77777777" w:rsidR="00E25A65" w:rsidRPr="00987242" w:rsidRDefault="00CB20DC">
      <w:pPr>
        <w:spacing w:line="276" w:lineRule="auto"/>
        <w:ind w:left="720"/>
        <w:jc w:val="center"/>
        <w:rPr>
          <w:rFonts w:ascii="Arial" w:eastAsia="Times New Roman" w:hAnsi="Arial" w:cs="Arial"/>
        </w:rPr>
      </w:pPr>
      <m:oMathPara>
        <m:oMath>
          <m:r>
            <w:rPr>
              <w:rFonts w:ascii="Cambria Math" w:eastAsia="Arial" w:hAnsi="Cambria Math" w:cs="Arial"/>
              <w:sz w:val="36"/>
              <w:szCs w:val="36"/>
            </w:rPr>
            <m:t xml:space="preserve">D = </m:t>
          </m:r>
          <m:f>
            <m:fPr>
              <m:ctrlPr>
                <w:rPr>
                  <w:rFonts w:ascii="Cambria Math" w:eastAsia="Arial" w:hAnsi="Cambria Math" w:cs="Arial"/>
                  <w:sz w:val="36"/>
                  <w:szCs w:val="36"/>
                </w:rPr>
              </m:ctrlPr>
            </m:fPr>
            <m:num>
              <m:r>
                <w:rPr>
                  <w:rFonts w:ascii="Cambria Math" w:eastAsia="Arial" w:hAnsi="Cambria Math" w:cs="Arial"/>
                  <w:sz w:val="36"/>
                  <w:szCs w:val="36"/>
                </w:rPr>
                <m:t>sample (or stock) solution volume</m:t>
              </m:r>
            </m:num>
            <m:den>
              <m:r>
                <w:rPr>
                  <w:rFonts w:ascii="Cambria Math" w:eastAsia="Arial" w:hAnsi="Cambria Math" w:cs="Arial"/>
                  <w:sz w:val="36"/>
                  <w:szCs w:val="36"/>
                </w:rPr>
                <m:t>total diluted solution volume</m:t>
              </m:r>
            </m:den>
          </m:f>
          <m:r>
            <w:rPr>
              <w:rFonts w:ascii="Cambria Math" w:eastAsia="Arial" w:hAnsi="Cambria Math" w:cs="Arial"/>
              <w:sz w:val="36"/>
              <w:szCs w:val="36"/>
            </w:rPr>
            <m:t>.</m:t>
          </m:r>
        </m:oMath>
      </m:oMathPara>
    </w:p>
    <w:p w14:paraId="2B8C6227" w14:textId="77777777" w:rsidR="00E25A65" w:rsidRPr="00987242" w:rsidRDefault="00E25A65">
      <w:pPr>
        <w:rPr>
          <w:rFonts w:ascii="Arial" w:eastAsia="Times New Roman" w:hAnsi="Arial" w:cs="Arial"/>
        </w:rPr>
      </w:pPr>
    </w:p>
    <w:p w14:paraId="439E3E25" w14:textId="77777777" w:rsidR="00E25A65" w:rsidRPr="00987242" w:rsidRDefault="00CB20DC">
      <w:pPr>
        <w:ind w:left="720"/>
        <w:rPr>
          <w:rFonts w:ascii="Arial" w:eastAsia="Times New Roman" w:hAnsi="Arial" w:cs="Arial"/>
        </w:rPr>
      </w:pPr>
      <w:r w:rsidRPr="00987242">
        <w:rPr>
          <w:rFonts w:ascii="Arial" w:eastAsia="Arial" w:hAnsi="Arial" w:cs="Arial"/>
          <w:color w:val="000000"/>
          <w:sz w:val="22"/>
          <w:szCs w:val="22"/>
        </w:rPr>
        <w:t xml:space="preserve">A note on dilution factors: There are a few ways people represent a diluted solution. One way is to a </w:t>
      </w:r>
      <w:r w:rsidRPr="00987242">
        <w:rPr>
          <w:rFonts w:ascii="Arial" w:eastAsia="Arial" w:hAnsi="Arial" w:cs="Arial"/>
          <w:b/>
          <w:color w:val="000000"/>
          <w:sz w:val="22"/>
          <w:szCs w:val="22"/>
        </w:rPr>
        <w:t>Sample:Diluent</w:t>
      </w:r>
      <w:r w:rsidRPr="00987242">
        <w:rPr>
          <w:rFonts w:ascii="Arial" w:eastAsia="Arial" w:hAnsi="Arial" w:cs="Arial"/>
          <w:color w:val="000000"/>
          <w:sz w:val="22"/>
          <w:szCs w:val="22"/>
        </w:rPr>
        <w:t xml:space="preserve"> format. For example, if we added 20 mL of diluent to 5 mL of our sample solution, we could write 5:20. </w:t>
      </w:r>
    </w:p>
    <w:p w14:paraId="28C2F253" w14:textId="77777777" w:rsidR="00E25A65" w:rsidRPr="00987242" w:rsidRDefault="00E25A65">
      <w:pPr>
        <w:rPr>
          <w:rFonts w:ascii="Arial" w:eastAsia="Times New Roman" w:hAnsi="Arial" w:cs="Arial"/>
        </w:rPr>
      </w:pPr>
    </w:p>
    <w:p w14:paraId="59D72EAC" w14:textId="77777777" w:rsidR="00E25A65" w:rsidRPr="00987242" w:rsidRDefault="00CB20DC">
      <w:pPr>
        <w:ind w:left="720"/>
        <w:rPr>
          <w:rFonts w:ascii="Arial" w:eastAsia="Times New Roman" w:hAnsi="Arial" w:cs="Arial"/>
        </w:rPr>
      </w:pPr>
      <w:r w:rsidRPr="00987242">
        <w:rPr>
          <w:rFonts w:ascii="Arial" w:eastAsia="Arial" w:hAnsi="Arial" w:cs="Arial"/>
          <w:color w:val="000000"/>
          <w:sz w:val="22"/>
          <w:szCs w:val="22"/>
        </w:rPr>
        <w:t xml:space="preserve">Another way to represent the situation is with a </w:t>
      </w:r>
      <w:r w:rsidRPr="00987242">
        <w:rPr>
          <w:rFonts w:ascii="Arial" w:eastAsia="Arial" w:hAnsi="Arial" w:cs="Arial"/>
          <w:b/>
          <w:color w:val="000000"/>
          <w:sz w:val="22"/>
          <w:szCs w:val="22"/>
        </w:rPr>
        <w:t>Sample:Total</w:t>
      </w:r>
      <w:r w:rsidRPr="00987242">
        <w:rPr>
          <w:rFonts w:ascii="Arial" w:eastAsia="Arial" w:hAnsi="Arial" w:cs="Arial"/>
          <w:color w:val="000000"/>
          <w:sz w:val="22"/>
          <w:szCs w:val="22"/>
        </w:rPr>
        <w:t xml:space="preserve"> format, so using our example above, we could write 5:25, since there would be 5 mL + 20 mL = 25 mL total volume of the diluted solution. </w:t>
      </w:r>
    </w:p>
    <w:p w14:paraId="2F265221" w14:textId="77777777" w:rsidR="00E25A65" w:rsidRPr="00987242" w:rsidRDefault="00E25A65">
      <w:pPr>
        <w:rPr>
          <w:rFonts w:ascii="Arial" w:eastAsia="Times New Roman" w:hAnsi="Arial" w:cs="Arial"/>
        </w:rPr>
      </w:pPr>
    </w:p>
    <w:p w14:paraId="6C298710" w14:textId="77777777" w:rsidR="00E25A65" w:rsidRPr="00987242" w:rsidRDefault="00CB20DC">
      <w:pPr>
        <w:ind w:left="720"/>
        <w:rPr>
          <w:rFonts w:ascii="Arial" w:eastAsia="Arial" w:hAnsi="Arial" w:cs="Arial"/>
          <w:color w:val="000000"/>
          <w:sz w:val="22"/>
          <w:szCs w:val="22"/>
        </w:rPr>
      </w:pPr>
      <w:r w:rsidRPr="00987242">
        <w:rPr>
          <w:rFonts w:ascii="Arial" w:eastAsia="Arial" w:hAnsi="Arial" w:cs="Arial"/>
          <w:color w:val="000000"/>
          <w:sz w:val="22"/>
          <w:szCs w:val="22"/>
        </w:rPr>
        <w:t>There is no consensus on which format is used, so be sure you are aware of what format is being used in each instance. In either case for our example, the dilution factor would be </w:t>
      </w:r>
    </w:p>
    <w:p w14:paraId="102F712B" w14:textId="77777777" w:rsidR="00E25A65" w:rsidRPr="00987242" w:rsidRDefault="00CB20DC">
      <w:pPr>
        <w:ind w:left="720"/>
        <w:jc w:val="center"/>
        <w:rPr>
          <w:rFonts w:ascii="Arial" w:eastAsia="Arial" w:hAnsi="Arial" w:cs="Arial"/>
          <w:sz w:val="36"/>
          <w:szCs w:val="36"/>
        </w:rPr>
      </w:pPr>
      <m:oMathPara>
        <m:oMath>
          <m:r>
            <w:rPr>
              <w:rFonts w:ascii="Cambria Math" w:eastAsia="Arial" w:hAnsi="Cambria Math" w:cs="Arial"/>
              <w:sz w:val="36"/>
              <w:szCs w:val="36"/>
            </w:rPr>
            <m:t>D=</m:t>
          </m:r>
          <m:f>
            <m:fPr>
              <m:ctrlPr>
                <w:rPr>
                  <w:rFonts w:ascii="Cambria Math" w:eastAsia="Arial" w:hAnsi="Cambria Math" w:cs="Arial"/>
                  <w:sz w:val="36"/>
                  <w:szCs w:val="36"/>
                </w:rPr>
              </m:ctrlPr>
            </m:fPr>
            <m:num>
              <m:r>
                <w:rPr>
                  <w:rFonts w:ascii="Cambria Math" w:eastAsia="Arial" w:hAnsi="Cambria Math" w:cs="Arial"/>
                  <w:sz w:val="36"/>
                  <w:szCs w:val="36"/>
                </w:rPr>
                <m:t>5 mL</m:t>
              </m:r>
            </m:num>
            <m:den>
              <m:r>
                <w:rPr>
                  <w:rFonts w:ascii="Cambria Math" w:eastAsia="Arial" w:hAnsi="Cambria Math" w:cs="Arial"/>
                  <w:sz w:val="36"/>
                  <w:szCs w:val="36"/>
                </w:rPr>
                <m:t>25 mL</m:t>
              </m:r>
            </m:den>
          </m:f>
          <m:r>
            <w:rPr>
              <w:rFonts w:ascii="Cambria Math" w:eastAsia="Arial" w:hAnsi="Cambria Math" w:cs="Arial"/>
              <w:sz w:val="36"/>
              <w:szCs w:val="36"/>
            </w:rPr>
            <m:t>=</m:t>
          </m:r>
          <m:f>
            <m:fPr>
              <m:ctrlPr>
                <w:rPr>
                  <w:rFonts w:ascii="Cambria Math" w:eastAsia="Arial" w:hAnsi="Cambria Math" w:cs="Arial"/>
                  <w:sz w:val="36"/>
                  <w:szCs w:val="36"/>
                </w:rPr>
              </m:ctrlPr>
            </m:fPr>
            <m:num>
              <m:r>
                <w:rPr>
                  <w:rFonts w:ascii="Cambria Math" w:eastAsia="Arial" w:hAnsi="Cambria Math" w:cs="Arial"/>
                  <w:sz w:val="36"/>
                  <w:szCs w:val="36"/>
                </w:rPr>
                <m:t>1</m:t>
              </m:r>
            </m:num>
            <m:den>
              <m:r>
                <w:rPr>
                  <w:rFonts w:ascii="Cambria Math" w:eastAsia="Arial" w:hAnsi="Cambria Math" w:cs="Arial"/>
                  <w:sz w:val="36"/>
                  <w:szCs w:val="36"/>
                </w:rPr>
                <m:t>5</m:t>
              </m:r>
            </m:den>
          </m:f>
          <m:r>
            <w:rPr>
              <w:rFonts w:ascii="Cambria Math" w:eastAsia="Arial" w:hAnsi="Cambria Math" w:cs="Arial"/>
              <w:sz w:val="36"/>
              <w:szCs w:val="36"/>
            </w:rPr>
            <m:t>=0.20</m:t>
          </m:r>
        </m:oMath>
      </m:oMathPara>
    </w:p>
    <w:p w14:paraId="071537F2" w14:textId="77777777" w:rsidR="00E25A65" w:rsidRPr="00987242" w:rsidRDefault="00E25A65">
      <w:pPr>
        <w:rPr>
          <w:rFonts w:ascii="Arial" w:eastAsia="Times New Roman" w:hAnsi="Arial" w:cs="Arial"/>
        </w:rPr>
      </w:pPr>
    </w:p>
    <w:p w14:paraId="540FF0AA" w14:textId="77777777" w:rsidR="00E25A65" w:rsidRPr="00D3768F" w:rsidRDefault="00CB20DC">
      <w:pPr>
        <w:rPr>
          <w:rFonts w:ascii="Arial" w:eastAsia="Arial" w:hAnsi="Arial" w:cs="Arial"/>
          <w:b/>
          <w:color w:val="000000"/>
          <w:sz w:val="22"/>
          <w:szCs w:val="22"/>
        </w:rPr>
      </w:pPr>
      <w:r w:rsidRPr="00D3768F">
        <w:rPr>
          <w:rFonts w:ascii="Arial" w:eastAsia="Arial" w:hAnsi="Arial" w:cs="Arial"/>
          <w:b/>
          <w:color w:val="000000"/>
          <w:sz w:val="22"/>
          <w:szCs w:val="22"/>
        </w:rPr>
        <w:t xml:space="preserve">Question 13) What is the dilution factor for our yeast solution? </w:t>
      </w:r>
    </w:p>
    <w:p w14:paraId="02909AFB" w14:textId="77777777" w:rsidR="00E25A65" w:rsidRDefault="00E25A65">
      <w:pPr>
        <w:rPr>
          <w:rFonts w:ascii="Arial" w:eastAsia="Times New Roman" w:hAnsi="Arial" w:cs="Arial"/>
        </w:rPr>
      </w:pPr>
    </w:p>
    <w:p w14:paraId="00962DE9" w14:textId="77777777" w:rsidR="00AF367F" w:rsidRDefault="00AF367F">
      <w:pPr>
        <w:rPr>
          <w:rFonts w:ascii="Arial" w:eastAsia="Times New Roman" w:hAnsi="Arial" w:cs="Arial"/>
        </w:rPr>
      </w:pPr>
    </w:p>
    <w:p w14:paraId="1C6BE2E5" w14:textId="77777777" w:rsidR="00AF367F" w:rsidRPr="00987242" w:rsidRDefault="00AF367F">
      <w:pPr>
        <w:rPr>
          <w:rFonts w:ascii="Arial" w:eastAsia="Times New Roman" w:hAnsi="Arial" w:cs="Arial"/>
        </w:rPr>
      </w:pPr>
    </w:p>
    <w:p w14:paraId="71EC2BD9" w14:textId="77777777" w:rsidR="00E25A65" w:rsidRPr="00987242" w:rsidRDefault="00CB20DC">
      <w:pPr>
        <w:rPr>
          <w:rFonts w:ascii="Arial" w:eastAsia="Arial" w:hAnsi="Arial" w:cs="Arial"/>
          <w:color w:val="000000"/>
          <w:sz w:val="22"/>
          <w:szCs w:val="22"/>
        </w:rPr>
      </w:pPr>
      <w:r w:rsidRPr="00987242">
        <w:rPr>
          <w:rFonts w:ascii="Arial" w:eastAsia="Arial" w:hAnsi="Arial" w:cs="Arial"/>
          <w:color w:val="000000"/>
          <w:sz w:val="22"/>
          <w:szCs w:val="22"/>
        </w:rPr>
        <w:t>Now we have all the pieces we need to calculate our measured cell density. Cell density is measured as the number of cells per unit volume. In our case, we will use our average number of cells from a small square and the volume (mL) of the small square (Step A). However, since we diluted our stock solution we need to apply the dilution factor, since our sample solution is actually much more concentrated than what we viewed in the hemocytometer. The calculation is:</w:t>
      </w:r>
    </w:p>
    <w:p w14:paraId="0C5B0787" w14:textId="77777777" w:rsidR="00E25A65" w:rsidRPr="00987242" w:rsidRDefault="00E25A65">
      <w:pPr>
        <w:rPr>
          <w:rFonts w:ascii="Arial" w:eastAsia="Times New Roman" w:hAnsi="Arial" w:cs="Arial"/>
        </w:rPr>
      </w:pPr>
    </w:p>
    <w:p w14:paraId="1B3C8044" w14:textId="77777777" w:rsidR="00E25A65" w:rsidRPr="00987242" w:rsidRDefault="00CB20DC">
      <w:pPr>
        <w:spacing w:line="276" w:lineRule="auto"/>
        <w:jc w:val="center"/>
        <w:rPr>
          <w:rFonts w:ascii="Arial" w:eastAsia="Times New Roman" w:hAnsi="Arial" w:cs="Arial"/>
        </w:rPr>
      </w:pPr>
      <m:oMathPara>
        <m:oMath>
          <m:r>
            <w:rPr>
              <w:rFonts w:ascii="Cambria Math" w:eastAsia="Arial" w:hAnsi="Cambria Math" w:cs="Arial"/>
              <w:sz w:val="28"/>
              <w:szCs w:val="28"/>
            </w:rPr>
            <m:t>Measured Cell Density=</m:t>
          </m:r>
          <m:f>
            <m:fPr>
              <m:ctrlPr>
                <w:rPr>
                  <w:rFonts w:ascii="Cambria Math" w:eastAsia="Arial" w:hAnsi="Cambria Math" w:cs="Arial"/>
                  <w:sz w:val="28"/>
                  <w:szCs w:val="28"/>
                </w:rPr>
              </m:ctrlPr>
            </m:fPr>
            <m:num>
              <m:r>
                <w:rPr>
                  <w:rFonts w:ascii="Cambria Math" w:eastAsia="Arial" w:hAnsi="Cambria Math" w:cs="Arial"/>
                  <w:sz w:val="28"/>
                  <w:szCs w:val="28"/>
                </w:rPr>
                <m:t>average number of cells in yellow square</m:t>
              </m:r>
            </m:num>
            <m:den>
              <m:r>
                <w:rPr>
                  <w:rFonts w:ascii="Cambria Math" w:eastAsia="Arial" w:hAnsi="Cambria Math" w:cs="Arial"/>
                  <w:sz w:val="28"/>
                  <w:szCs w:val="28"/>
                </w:rPr>
                <m:t>D*(volume of yellow square)</m:t>
              </m:r>
            </m:den>
          </m:f>
          <m:r>
            <w:rPr>
              <w:rFonts w:ascii="Cambria Math" w:eastAsia="Arial" w:hAnsi="Cambria Math" w:cs="Arial"/>
              <w:sz w:val="28"/>
              <w:szCs w:val="28"/>
            </w:rPr>
            <m:t>.</m:t>
          </m:r>
        </m:oMath>
      </m:oMathPara>
    </w:p>
    <w:p w14:paraId="7B116958" w14:textId="77777777" w:rsidR="00E25A65" w:rsidRPr="00987242" w:rsidRDefault="00E25A65">
      <w:pPr>
        <w:jc w:val="center"/>
        <w:rPr>
          <w:rFonts w:ascii="Arial" w:eastAsia="Times New Roman" w:hAnsi="Arial" w:cs="Arial"/>
        </w:rPr>
      </w:pPr>
    </w:p>
    <w:p w14:paraId="66036175" w14:textId="77777777" w:rsidR="00E25A65" w:rsidRPr="00987242" w:rsidRDefault="00E25A65">
      <w:pPr>
        <w:rPr>
          <w:rFonts w:ascii="Arial" w:eastAsia="Times New Roman" w:hAnsi="Arial" w:cs="Arial"/>
        </w:rPr>
      </w:pPr>
    </w:p>
    <w:p w14:paraId="2ABEB586" w14:textId="77777777" w:rsidR="000562A8" w:rsidRDefault="00CB20DC">
      <w:pPr>
        <w:rPr>
          <w:rFonts w:ascii="Arial" w:eastAsia="Arial" w:hAnsi="Arial" w:cs="Arial"/>
          <w:b/>
          <w:color w:val="000000"/>
          <w:sz w:val="22"/>
          <w:szCs w:val="22"/>
        </w:rPr>
      </w:pPr>
      <w:r w:rsidRPr="00D3768F">
        <w:rPr>
          <w:rFonts w:ascii="Arial" w:eastAsia="Arial" w:hAnsi="Arial" w:cs="Arial"/>
          <w:b/>
          <w:color w:val="000000"/>
          <w:sz w:val="22"/>
          <w:szCs w:val="22"/>
        </w:rPr>
        <w:t xml:space="preserve">Question 14) What is the measured cell density of our yeast sample? </w:t>
      </w:r>
    </w:p>
    <w:p w14:paraId="71469E5C" w14:textId="77777777" w:rsidR="000562A8" w:rsidRDefault="000562A8">
      <w:pPr>
        <w:rPr>
          <w:rFonts w:ascii="Arial" w:eastAsia="Arial" w:hAnsi="Arial" w:cs="Arial"/>
          <w:b/>
          <w:color w:val="0000FF"/>
          <w:sz w:val="22"/>
          <w:szCs w:val="22"/>
        </w:rPr>
      </w:pPr>
    </w:p>
    <w:p w14:paraId="3D36109B" w14:textId="77777777" w:rsidR="00AF367F" w:rsidRDefault="00AF367F">
      <w:pPr>
        <w:spacing w:after="240"/>
        <w:rPr>
          <w:rFonts w:ascii="Arial" w:eastAsia="Arial" w:hAnsi="Arial" w:cs="Arial"/>
          <w:b/>
          <w:color w:val="0000FF"/>
          <w:sz w:val="22"/>
          <w:szCs w:val="22"/>
        </w:rPr>
      </w:pPr>
    </w:p>
    <w:p w14:paraId="5E27D469" w14:textId="77777777" w:rsidR="00E25A65" w:rsidRPr="00D3768F" w:rsidRDefault="00CB20DC">
      <w:pPr>
        <w:spacing w:after="240"/>
        <w:rPr>
          <w:rFonts w:ascii="Arial" w:eastAsia="Times New Roman" w:hAnsi="Arial" w:cs="Arial"/>
          <w:b/>
        </w:rPr>
      </w:pPr>
      <w:r w:rsidRPr="00987242">
        <w:rPr>
          <w:rFonts w:ascii="Arial" w:eastAsia="Times New Roman" w:hAnsi="Arial" w:cs="Arial"/>
        </w:rPr>
        <w:br/>
      </w:r>
      <w:r w:rsidRPr="00D3768F">
        <w:rPr>
          <w:rFonts w:ascii="Arial" w:eastAsia="Times New Roman" w:hAnsi="Arial" w:cs="Arial"/>
          <w:b/>
        </w:rPr>
        <w:t xml:space="preserve">Question 15) </w:t>
      </w:r>
      <w:r w:rsidRPr="00D3768F">
        <w:rPr>
          <w:rFonts w:ascii="Arial" w:eastAsia="Arial" w:hAnsi="Arial" w:cs="Arial"/>
          <w:b/>
          <w:color w:val="000000"/>
          <w:sz w:val="22"/>
          <w:szCs w:val="22"/>
        </w:rPr>
        <w:t>How does this compare to the cell density we need (1.5 million cells/ml)?  </w:t>
      </w:r>
    </w:p>
    <w:p w14:paraId="390CB2A3" w14:textId="77777777" w:rsidR="000562A8" w:rsidRDefault="000562A8">
      <w:pPr>
        <w:rPr>
          <w:rFonts w:ascii="Arial" w:eastAsia="Arial" w:hAnsi="Arial" w:cs="Arial"/>
          <w:color w:val="0000FF"/>
          <w:sz w:val="22"/>
          <w:szCs w:val="22"/>
        </w:rPr>
      </w:pPr>
    </w:p>
    <w:p w14:paraId="372DDFAC" w14:textId="77777777" w:rsidR="00AF367F" w:rsidRPr="00987242" w:rsidRDefault="00AF367F">
      <w:pPr>
        <w:rPr>
          <w:rFonts w:ascii="Arial" w:eastAsia="Times New Roman" w:hAnsi="Arial" w:cs="Arial"/>
        </w:rPr>
      </w:pPr>
    </w:p>
    <w:p w14:paraId="75EA95C2" w14:textId="77777777" w:rsidR="00E25A65" w:rsidRPr="00D3768F" w:rsidRDefault="00CB20DC">
      <w:pPr>
        <w:rPr>
          <w:rFonts w:ascii="Arial" w:eastAsia="Times New Roman" w:hAnsi="Arial" w:cs="Arial"/>
          <w:b/>
        </w:rPr>
      </w:pPr>
      <w:r w:rsidRPr="00D3768F">
        <w:rPr>
          <w:rFonts w:ascii="Arial" w:eastAsia="Arial" w:hAnsi="Arial" w:cs="Arial"/>
          <w:b/>
          <w:color w:val="000000"/>
          <w:sz w:val="22"/>
          <w:szCs w:val="22"/>
        </w:rPr>
        <w:t>Question 16) How should we adjust this sample to give us the correct concentration?</w:t>
      </w:r>
    </w:p>
    <w:p w14:paraId="4380303B" w14:textId="77777777" w:rsidR="00AF367F" w:rsidRDefault="00AF367F">
      <w:pPr>
        <w:spacing w:after="240"/>
        <w:rPr>
          <w:rFonts w:ascii="Arial" w:eastAsia="Arial" w:hAnsi="Arial" w:cs="Arial"/>
          <w:color w:val="0432FF"/>
          <w:sz w:val="22"/>
          <w:szCs w:val="22"/>
        </w:rPr>
      </w:pPr>
    </w:p>
    <w:p w14:paraId="27C731E9" w14:textId="77777777" w:rsidR="00E25A65" w:rsidRPr="00987242" w:rsidRDefault="00CB20DC">
      <w:pPr>
        <w:spacing w:after="240"/>
        <w:rPr>
          <w:rFonts w:ascii="Arial" w:eastAsia="Times New Roman" w:hAnsi="Arial" w:cs="Arial"/>
        </w:rPr>
      </w:pPr>
      <w:r w:rsidRPr="00987242">
        <w:rPr>
          <w:rFonts w:ascii="Arial" w:eastAsia="Times New Roman" w:hAnsi="Arial" w:cs="Arial"/>
        </w:rPr>
        <w:br/>
      </w:r>
      <w:r w:rsidRPr="00987242">
        <w:rPr>
          <w:rFonts w:ascii="Arial" w:eastAsia="Times New Roman" w:hAnsi="Arial" w:cs="Arial"/>
        </w:rPr>
        <w:br/>
      </w:r>
    </w:p>
    <w:p w14:paraId="1FD26F65" w14:textId="77777777" w:rsidR="00E25A65" w:rsidRPr="00987242" w:rsidRDefault="00E25A65">
      <w:pPr>
        <w:rPr>
          <w:rFonts w:ascii="Arial" w:hAnsi="Arial" w:cs="Arial"/>
        </w:rPr>
      </w:pPr>
      <w:bookmarkStart w:id="1" w:name="_heading=h.gjdgxs" w:colFirst="0" w:colLast="0"/>
      <w:bookmarkEnd w:id="1"/>
    </w:p>
    <w:sectPr w:rsidR="00E25A65" w:rsidRPr="00987242" w:rsidSect="00987242">
      <w:footerReference w:type="default" r:id="rId16"/>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B5E6" w14:textId="77777777" w:rsidR="00154E18" w:rsidRDefault="00154E18" w:rsidP="00987242">
      <w:r>
        <w:separator/>
      </w:r>
    </w:p>
  </w:endnote>
  <w:endnote w:type="continuationSeparator" w:id="0">
    <w:p w14:paraId="24FBB456" w14:textId="77777777" w:rsidR="00154E18" w:rsidRDefault="00154E18" w:rsidP="0098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9E75" w14:textId="6D5CAF99" w:rsidR="00987242" w:rsidRPr="00FD3714" w:rsidRDefault="00987242">
    <w:pPr>
      <w:pStyle w:val="Footer"/>
      <w:rPr>
        <w:rFonts w:ascii="Arial" w:hAnsi="Arial" w:cs="Arial"/>
        <w:i/>
        <w:color w:val="4472C4" w:themeColor="accent1"/>
        <w:sz w:val="22"/>
        <w:szCs w:val="22"/>
      </w:rPr>
    </w:pPr>
    <w:r>
      <w:rPr>
        <w:noProof/>
      </w:rPr>
      <w:drawing>
        <wp:inline distT="0" distB="0" distL="0" distR="0" wp14:anchorId="4849831E" wp14:editId="4737F548">
          <wp:extent cx="595423" cy="3197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bcc logo.png"/>
                  <pic:cNvPicPr/>
                </pic:nvPicPr>
                <pic:blipFill>
                  <a:blip r:embed="rId1">
                    <a:extLst>
                      <a:ext uri="{28A0092B-C50C-407E-A947-70E740481C1C}">
                        <a14:useLocalDpi xmlns:a14="http://schemas.microsoft.com/office/drawing/2010/main" val="0"/>
                      </a:ext>
                    </a:extLst>
                  </a:blip>
                  <a:stretch>
                    <a:fillRect/>
                  </a:stretch>
                </pic:blipFill>
                <pic:spPr>
                  <a:xfrm>
                    <a:off x="0" y="0"/>
                    <a:ext cx="615269" cy="330444"/>
                  </a:xfrm>
                  <a:prstGeom prst="rect">
                    <a:avLst/>
                  </a:prstGeom>
                </pic:spPr>
              </pic:pic>
            </a:graphicData>
          </a:graphic>
        </wp:inline>
      </w:drawing>
    </w:r>
    <w:r w:rsidR="00FD3714" w:rsidRPr="00FD3714">
      <w:rPr>
        <w:rFonts w:ascii="Arial" w:hAnsi="Arial" w:cs="Arial"/>
        <w:i/>
        <w:color w:val="4472C4" w:themeColor="accent1"/>
        <w:sz w:val="22"/>
        <w:szCs w:val="22"/>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p>
  <w:p w14:paraId="03B1DB87" w14:textId="77777777" w:rsidR="00987242" w:rsidRDefault="00987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10C0" w14:textId="77777777" w:rsidR="00154E18" w:rsidRDefault="00154E18" w:rsidP="00987242">
      <w:r>
        <w:separator/>
      </w:r>
    </w:p>
  </w:footnote>
  <w:footnote w:type="continuationSeparator" w:id="0">
    <w:p w14:paraId="7B603897" w14:textId="77777777" w:rsidR="00154E18" w:rsidRDefault="00154E18" w:rsidP="00987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36A63"/>
    <w:multiLevelType w:val="multilevel"/>
    <w:tmpl w:val="35124C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5E9309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65"/>
    <w:rsid w:val="000562A8"/>
    <w:rsid w:val="00154E18"/>
    <w:rsid w:val="001C799B"/>
    <w:rsid w:val="007000C5"/>
    <w:rsid w:val="00754AA0"/>
    <w:rsid w:val="00987242"/>
    <w:rsid w:val="00AF367F"/>
    <w:rsid w:val="00CB20DC"/>
    <w:rsid w:val="00D3768F"/>
    <w:rsid w:val="00E25A65"/>
    <w:rsid w:val="00EC4F06"/>
    <w:rsid w:val="00ED6C80"/>
    <w:rsid w:val="00F0312B"/>
    <w:rsid w:val="00FD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2C7A0"/>
  <w15:docId w15:val="{6F71AD81-5B9E-7444-9540-BF91E1F5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7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859F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9573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573B"/>
    <w:pPr>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859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59F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859FA"/>
    <w:rPr>
      <w:color w:val="0000FF"/>
      <w:u w:val="single"/>
    </w:rPr>
  </w:style>
  <w:style w:type="character" w:customStyle="1" w:styleId="apple-tab-span">
    <w:name w:val="apple-tab-span"/>
    <w:basedOn w:val="DefaultParagraphFont"/>
    <w:rsid w:val="002859FA"/>
  </w:style>
  <w:style w:type="character" w:customStyle="1" w:styleId="TitleChar">
    <w:name w:val="Title Char"/>
    <w:basedOn w:val="DefaultParagraphFont"/>
    <w:link w:val="Title"/>
    <w:uiPriority w:val="10"/>
    <w:rsid w:val="00E9573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9573B"/>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E9573B"/>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E9573B"/>
    <w:pPr>
      <w:spacing w:after="200"/>
    </w:pPr>
    <w:rPr>
      <w:i/>
      <w:iCs/>
      <w:color w:val="44546A" w:themeColor="text2"/>
      <w:sz w:val="18"/>
      <w:szCs w:val="18"/>
    </w:rPr>
  </w:style>
  <w:style w:type="paragraph" w:styleId="ListParagraph">
    <w:name w:val="List Paragraph"/>
    <w:basedOn w:val="Normal"/>
    <w:uiPriority w:val="34"/>
    <w:qFormat/>
    <w:rsid w:val="0062685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987242"/>
    <w:pPr>
      <w:tabs>
        <w:tab w:val="center" w:pos="4680"/>
        <w:tab w:val="right" w:pos="9360"/>
      </w:tabs>
    </w:pPr>
  </w:style>
  <w:style w:type="character" w:customStyle="1" w:styleId="HeaderChar">
    <w:name w:val="Header Char"/>
    <w:basedOn w:val="DefaultParagraphFont"/>
    <w:link w:val="Header"/>
    <w:uiPriority w:val="99"/>
    <w:rsid w:val="00987242"/>
  </w:style>
  <w:style w:type="paragraph" w:styleId="Footer">
    <w:name w:val="footer"/>
    <w:basedOn w:val="Normal"/>
    <w:link w:val="FooterChar"/>
    <w:uiPriority w:val="99"/>
    <w:unhideWhenUsed/>
    <w:rsid w:val="00987242"/>
    <w:pPr>
      <w:tabs>
        <w:tab w:val="center" w:pos="4680"/>
        <w:tab w:val="right" w:pos="9360"/>
      </w:tabs>
    </w:pPr>
  </w:style>
  <w:style w:type="character" w:customStyle="1" w:styleId="FooterChar">
    <w:name w:val="Footer Char"/>
    <w:basedOn w:val="DefaultParagraphFont"/>
    <w:link w:val="Footer"/>
    <w:uiPriority w:val="99"/>
    <w:rsid w:val="0098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69736">
      <w:bodyDiv w:val="1"/>
      <w:marLeft w:val="0"/>
      <w:marRight w:val="0"/>
      <w:marTop w:val="0"/>
      <w:marBottom w:val="0"/>
      <w:divBdr>
        <w:top w:val="none" w:sz="0" w:space="0" w:color="auto"/>
        <w:left w:val="none" w:sz="0" w:space="0" w:color="auto"/>
        <w:bottom w:val="none" w:sz="0" w:space="0" w:color="auto"/>
        <w:right w:val="none" w:sz="0" w:space="0" w:color="auto"/>
      </w:divBdr>
    </w:div>
    <w:div w:id="1500384586">
      <w:bodyDiv w:val="1"/>
      <w:marLeft w:val="0"/>
      <w:marRight w:val="0"/>
      <w:marTop w:val="0"/>
      <w:marBottom w:val="0"/>
      <w:divBdr>
        <w:top w:val="none" w:sz="0" w:space="0" w:color="auto"/>
        <w:left w:val="none" w:sz="0" w:space="0" w:color="auto"/>
        <w:bottom w:val="none" w:sz="0" w:space="0" w:color="auto"/>
        <w:right w:val="none" w:sz="0" w:space="0" w:color="auto"/>
      </w:divBdr>
    </w:div>
    <w:div w:id="168304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mocytomete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mocytometer.or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yeastlab.com/yeast-harvesting-re-pitching"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3arl2G9L0ejhBRMRtn30zO1+OA==">AMUW2mXRBIJW4mh78qVlu0/sVpKmNqk/Qj5/vbU/K2X1esxHBF6jDuCB389vwt1ZAYbrAZAJtXP0IqSL7XtfSkiQOUAK+k92aXsbRk9DlhWRNmJ/mYP+HgN+f8fEHCffsBOHlrTZFi93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Seitz</dc:creator>
  <cp:lastModifiedBy>Heather Seitz</cp:lastModifiedBy>
  <cp:revision>4</cp:revision>
  <dcterms:created xsi:type="dcterms:W3CDTF">2020-07-22T21:39:00Z</dcterms:created>
  <dcterms:modified xsi:type="dcterms:W3CDTF">2020-07-29T19:35:00Z</dcterms:modified>
</cp:coreProperties>
</file>