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179B2" w14:textId="37BB20FC" w:rsidR="00F87399" w:rsidRPr="00785B00" w:rsidRDefault="00F87399" w:rsidP="00F87399">
      <w:pPr>
        <w:spacing w:after="240"/>
        <w:rPr>
          <w:i/>
        </w:rPr>
      </w:pPr>
      <w:r w:rsidRPr="00785B00">
        <w:rPr>
          <w:i/>
        </w:rPr>
        <w:t xml:space="preserve">This activity is based on the Project EDDIE: Wind and Ocean Ecosystems module, Part D. </w:t>
      </w:r>
    </w:p>
    <w:p w14:paraId="7E46A29D" w14:textId="77777777" w:rsidR="00F87399" w:rsidRPr="00785B00" w:rsidRDefault="00F87399" w:rsidP="00F87399">
      <w:pPr>
        <w:spacing w:before="240" w:after="240"/>
        <w:rPr>
          <w:u w:val="single"/>
        </w:rPr>
      </w:pPr>
      <w:r w:rsidRPr="00785B00">
        <w:rPr>
          <w:u w:val="single"/>
        </w:rPr>
        <w:t>Learning Objectives</w:t>
      </w:r>
    </w:p>
    <w:p w14:paraId="76D95219" w14:textId="23727F0D" w:rsidR="00F87399" w:rsidRPr="00785B00" w:rsidRDefault="00F87399" w:rsidP="00F87399">
      <w:r w:rsidRPr="00785B00">
        <w:t xml:space="preserve">The exercises in this </w:t>
      </w:r>
      <w:r w:rsidR="0029622A">
        <w:t>multi-week</w:t>
      </w:r>
      <w:r w:rsidRPr="00785B00">
        <w:t xml:space="preserve"> module are designed to help you answer the question: how does wind impact ocean ecosystems? In this exercise, we will </w:t>
      </w:r>
      <w:r w:rsidR="00785B00">
        <w:t>summarize the data we’ve looked at so far and use ArcGIS Online to visualize Sea Surface Temperature (SST) and Cholorphyll data over a large geographic area, as well as how these data change through time</w:t>
      </w:r>
      <w:r w:rsidRPr="00785B00">
        <w:t>.</w:t>
      </w:r>
    </w:p>
    <w:p w14:paraId="0A2F8D09" w14:textId="6649D9FE" w:rsidR="00F87399" w:rsidRPr="00785B00" w:rsidRDefault="00F87399" w:rsidP="00F87399">
      <w:pPr>
        <w:spacing w:before="240" w:after="240"/>
        <w:rPr>
          <w:u w:val="single"/>
        </w:rPr>
      </w:pPr>
      <w:r w:rsidRPr="00785B00">
        <w:t xml:space="preserve">The questions you should answer directly in your copy of the google doc are </w:t>
      </w:r>
      <w:r w:rsidRPr="00785B00">
        <w:rPr>
          <w:highlight w:val="yellow"/>
        </w:rPr>
        <w:t>highlighted in yellow below.</w:t>
      </w:r>
      <w:r w:rsidRPr="00785B00">
        <w:t xml:space="preserve"> When you reach the end of this exercise, you will be able to:</w:t>
      </w:r>
    </w:p>
    <w:p w14:paraId="5D4240CC" w14:textId="5F8ECE7F" w:rsidR="00F87399" w:rsidRPr="00785B00" w:rsidRDefault="00F87399" w:rsidP="00F87399">
      <w:pPr>
        <w:shd w:val="clear" w:color="auto" w:fill="FFFFFF"/>
        <w:spacing w:before="140" w:after="140"/>
        <w:ind w:left="280" w:right="280"/>
      </w:pPr>
      <w:r w:rsidRPr="00785B00">
        <w:t xml:space="preserve">●        </w:t>
      </w:r>
      <w:r w:rsidR="00785B00" w:rsidRPr="00785B00">
        <w:t xml:space="preserve">Describe the relationship between upwelling and wind </w:t>
      </w:r>
      <w:r w:rsidR="00785B00">
        <w:t>direction in various oceanographic locations</w:t>
      </w:r>
    </w:p>
    <w:p w14:paraId="51BCCA98" w14:textId="48AF9EEC" w:rsidR="00F87399" w:rsidRPr="00785B00" w:rsidRDefault="00F87399" w:rsidP="00F87399">
      <w:pPr>
        <w:shd w:val="clear" w:color="auto" w:fill="FFFFFF"/>
        <w:spacing w:before="140" w:after="140"/>
        <w:ind w:left="280" w:right="280"/>
      </w:pPr>
      <w:r w:rsidRPr="00785B00">
        <w:t xml:space="preserve">●        </w:t>
      </w:r>
      <w:r w:rsidR="00785B00">
        <w:t>Use ArcGIS Online to visualize time series oceanographic data</w:t>
      </w:r>
    </w:p>
    <w:p w14:paraId="37679247" w14:textId="77777777" w:rsidR="00F87399" w:rsidRPr="00785B00" w:rsidRDefault="00F87399" w:rsidP="00F87399">
      <w:pPr>
        <w:rPr>
          <w:u w:val="single"/>
        </w:rPr>
      </w:pPr>
    </w:p>
    <w:p w14:paraId="1B638B02" w14:textId="77777777" w:rsidR="00F87399" w:rsidRPr="00785B00" w:rsidRDefault="00F87399" w:rsidP="00F87399">
      <w:pPr>
        <w:rPr>
          <w:u w:val="single"/>
        </w:rPr>
      </w:pPr>
      <w:r w:rsidRPr="00785B00">
        <w:rPr>
          <w:u w:val="single"/>
        </w:rPr>
        <w:t>Pre-Exercise Instructions and Questions</w:t>
      </w:r>
    </w:p>
    <w:p w14:paraId="6F3AE5D4" w14:textId="77777777" w:rsidR="00F87399" w:rsidRPr="00785B00" w:rsidRDefault="00F87399">
      <w:pPr>
        <w:rPr>
          <w:rFonts w:eastAsia="Arial"/>
          <w:u w:val="single"/>
        </w:rPr>
      </w:pPr>
    </w:p>
    <w:p w14:paraId="54D87DB4" w14:textId="48ACD513" w:rsidR="00D5008D" w:rsidRPr="00785B00" w:rsidRDefault="00785B00">
      <w:pPr>
        <w:rPr>
          <w:rFonts w:eastAsia="Arial"/>
        </w:rPr>
      </w:pPr>
      <w:r w:rsidRPr="00785B00">
        <w:rPr>
          <w:rFonts w:eastAsia="Arial"/>
        </w:rPr>
        <w:t>Part 1</w:t>
      </w:r>
      <w:r w:rsidR="00D718FE" w:rsidRPr="00785B00">
        <w:rPr>
          <w:rFonts w:eastAsia="Arial"/>
        </w:rPr>
        <w:t>. Coastal Upwelling in California</w:t>
      </w:r>
    </w:p>
    <w:p w14:paraId="105B4227" w14:textId="77777777" w:rsidR="00D5008D" w:rsidRPr="00785B00" w:rsidRDefault="00D5008D">
      <w:pPr>
        <w:rPr>
          <w:rFonts w:eastAsia="Arial"/>
          <w:highlight w:val="yellow"/>
        </w:rPr>
      </w:pPr>
    </w:p>
    <w:p w14:paraId="18058AE4" w14:textId="77777777" w:rsidR="00D5008D" w:rsidRPr="00785B00" w:rsidRDefault="00D718FE">
      <w:pPr>
        <w:numPr>
          <w:ilvl w:val="0"/>
          <w:numId w:val="2"/>
        </w:numPr>
        <w:spacing w:line="276" w:lineRule="auto"/>
        <w:rPr>
          <w:rFonts w:eastAsia="Arial"/>
          <w:highlight w:val="yellow"/>
        </w:rPr>
      </w:pPr>
      <w:r w:rsidRPr="00785B00">
        <w:rPr>
          <w:rFonts w:eastAsia="Arial"/>
          <w:highlight w:val="yellow"/>
        </w:rPr>
        <w:t>Based on the data you downloaded and the compiled class results, illustrate and describe the relationship between upwelling (as indicated by the abrupt initiation of a prolonged period of cold Sea Surface Temperatures (SSTs)) and wind direction along the Central Californian coast. Include at least one new figure (plots/graphs or other ways to visualize data) to support your interpretations. Such figures could include: a time series plot that shows wind direction overlain on temperature data; histograms/pie charts to summarize compiled wind direction data; box and whisker plots show the relationship between SSTs and WDIR data; etc.</w:t>
      </w:r>
    </w:p>
    <w:p w14:paraId="27AE1390" w14:textId="77777777" w:rsidR="00D5008D" w:rsidRPr="00785B00" w:rsidRDefault="00D5008D">
      <w:pPr>
        <w:spacing w:line="276" w:lineRule="auto"/>
        <w:ind w:left="720"/>
        <w:rPr>
          <w:rFonts w:eastAsia="Arial"/>
        </w:rPr>
      </w:pPr>
    </w:p>
    <w:p w14:paraId="5C3140C5" w14:textId="77777777" w:rsidR="00D5008D" w:rsidRPr="00785B00" w:rsidRDefault="00D5008D">
      <w:pPr>
        <w:spacing w:line="276" w:lineRule="auto"/>
        <w:ind w:left="720"/>
        <w:rPr>
          <w:rFonts w:eastAsia="Arial"/>
        </w:rPr>
      </w:pPr>
    </w:p>
    <w:p w14:paraId="688EAE04" w14:textId="77777777" w:rsidR="00D5008D" w:rsidRPr="00785B00" w:rsidRDefault="00D5008D">
      <w:pPr>
        <w:spacing w:line="276" w:lineRule="auto"/>
        <w:ind w:left="720"/>
        <w:rPr>
          <w:rFonts w:eastAsia="Arial"/>
        </w:rPr>
      </w:pPr>
    </w:p>
    <w:p w14:paraId="44B6B13C" w14:textId="77777777" w:rsidR="00D5008D" w:rsidRPr="00785B00" w:rsidRDefault="00D5008D">
      <w:pPr>
        <w:spacing w:line="276" w:lineRule="auto"/>
        <w:ind w:left="720"/>
        <w:rPr>
          <w:rFonts w:eastAsia="Arial"/>
        </w:rPr>
      </w:pPr>
    </w:p>
    <w:p w14:paraId="2FBA2636" w14:textId="77777777" w:rsidR="00D5008D" w:rsidRPr="00785B00" w:rsidRDefault="00D5008D">
      <w:pPr>
        <w:spacing w:line="276" w:lineRule="auto"/>
        <w:ind w:left="720"/>
        <w:rPr>
          <w:rFonts w:eastAsia="Arial"/>
        </w:rPr>
      </w:pPr>
    </w:p>
    <w:p w14:paraId="1358B02D" w14:textId="77777777" w:rsidR="00D5008D" w:rsidRPr="00785B00" w:rsidRDefault="00D5008D">
      <w:pPr>
        <w:spacing w:line="276" w:lineRule="auto"/>
        <w:ind w:left="720"/>
        <w:rPr>
          <w:rFonts w:eastAsia="Arial"/>
        </w:rPr>
      </w:pPr>
    </w:p>
    <w:p w14:paraId="4C6B578F" w14:textId="77777777" w:rsidR="00D5008D" w:rsidRPr="00785B00" w:rsidRDefault="00D5008D">
      <w:pPr>
        <w:spacing w:line="276" w:lineRule="auto"/>
        <w:ind w:left="720"/>
        <w:rPr>
          <w:rFonts w:eastAsia="Arial"/>
        </w:rPr>
      </w:pPr>
    </w:p>
    <w:p w14:paraId="4D0ADF0B" w14:textId="77777777" w:rsidR="00D5008D" w:rsidRPr="00785B00" w:rsidRDefault="00D5008D">
      <w:pPr>
        <w:spacing w:line="276" w:lineRule="auto"/>
        <w:ind w:left="720"/>
        <w:rPr>
          <w:rFonts w:eastAsia="Arial"/>
        </w:rPr>
      </w:pPr>
    </w:p>
    <w:p w14:paraId="351B7786" w14:textId="77777777" w:rsidR="00D5008D" w:rsidRPr="00785B00" w:rsidRDefault="00D718FE">
      <w:pPr>
        <w:numPr>
          <w:ilvl w:val="0"/>
          <w:numId w:val="2"/>
        </w:numPr>
        <w:spacing w:line="276" w:lineRule="auto"/>
        <w:rPr>
          <w:rFonts w:eastAsia="Arial"/>
          <w:highlight w:val="yellow"/>
        </w:rPr>
      </w:pPr>
      <w:r w:rsidRPr="00785B00">
        <w:rPr>
          <w:rFonts w:eastAsia="Arial"/>
          <w:highlight w:val="yellow"/>
        </w:rPr>
        <w:t>In general, what direction is wind blowing during times of upwelling? How are winds different during times of non-upwelling?</w:t>
      </w:r>
    </w:p>
    <w:p w14:paraId="79C510F0" w14:textId="77777777" w:rsidR="00D5008D" w:rsidRPr="00785B00" w:rsidRDefault="00D5008D">
      <w:pPr>
        <w:spacing w:line="276" w:lineRule="auto"/>
        <w:ind w:left="720"/>
        <w:rPr>
          <w:rFonts w:eastAsia="Arial"/>
        </w:rPr>
      </w:pPr>
    </w:p>
    <w:p w14:paraId="1827CF69" w14:textId="77777777" w:rsidR="00D5008D" w:rsidRPr="00785B00" w:rsidRDefault="00D5008D">
      <w:pPr>
        <w:spacing w:line="276" w:lineRule="auto"/>
        <w:ind w:left="720"/>
        <w:rPr>
          <w:rFonts w:eastAsia="Arial"/>
        </w:rPr>
      </w:pPr>
    </w:p>
    <w:p w14:paraId="4A4CAB50" w14:textId="77777777" w:rsidR="00D5008D" w:rsidRPr="00785B00" w:rsidRDefault="00D5008D">
      <w:pPr>
        <w:spacing w:line="276" w:lineRule="auto"/>
        <w:ind w:left="720"/>
        <w:rPr>
          <w:rFonts w:eastAsia="Arial"/>
        </w:rPr>
      </w:pPr>
    </w:p>
    <w:p w14:paraId="7A54F06E" w14:textId="77777777" w:rsidR="00D5008D" w:rsidRPr="00785B00" w:rsidRDefault="00D5008D">
      <w:pPr>
        <w:spacing w:line="276" w:lineRule="auto"/>
        <w:ind w:left="720"/>
        <w:rPr>
          <w:rFonts w:eastAsia="Arial"/>
        </w:rPr>
      </w:pPr>
    </w:p>
    <w:p w14:paraId="27989A08" w14:textId="77777777" w:rsidR="00D5008D" w:rsidRPr="00785B00" w:rsidRDefault="00D5008D">
      <w:pPr>
        <w:spacing w:line="276" w:lineRule="auto"/>
        <w:ind w:left="720"/>
        <w:rPr>
          <w:rFonts w:eastAsia="Arial"/>
        </w:rPr>
      </w:pPr>
    </w:p>
    <w:p w14:paraId="2459F84E" w14:textId="77777777" w:rsidR="00D5008D" w:rsidRPr="00785B00" w:rsidRDefault="00D5008D">
      <w:pPr>
        <w:spacing w:line="276" w:lineRule="auto"/>
        <w:ind w:left="720"/>
        <w:rPr>
          <w:rFonts w:eastAsia="Arial"/>
        </w:rPr>
      </w:pPr>
    </w:p>
    <w:p w14:paraId="2A97822F" w14:textId="77777777" w:rsidR="00D5008D" w:rsidRPr="00785B00" w:rsidRDefault="00D5008D">
      <w:pPr>
        <w:spacing w:line="276" w:lineRule="auto"/>
        <w:ind w:left="720"/>
        <w:rPr>
          <w:rFonts w:eastAsia="Arial"/>
        </w:rPr>
      </w:pPr>
    </w:p>
    <w:p w14:paraId="116A013F" w14:textId="77777777" w:rsidR="00D5008D" w:rsidRPr="00785B00" w:rsidRDefault="00D5008D">
      <w:pPr>
        <w:spacing w:line="276" w:lineRule="auto"/>
        <w:ind w:left="720"/>
        <w:rPr>
          <w:rFonts w:eastAsia="Arial"/>
        </w:rPr>
      </w:pPr>
    </w:p>
    <w:p w14:paraId="2ABE7BE5" w14:textId="77777777" w:rsidR="00D5008D" w:rsidRPr="00785B00" w:rsidRDefault="00D718FE">
      <w:pPr>
        <w:numPr>
          <w:ilvl w:val="0"/>
          <w:numId w:val="2"/>
        </w:numPr>
        <w:spacing w:line="276" w:lineRule="auto"/>
        <w:rPr>
          <w:rFonts w:eastAsia="Arial"/>
          <w:highlight w:val="yellow"/>
        </w:rPr>
      </w:pPr>
      <w:r w:rsidRPr="00785B00">
        <w:rPr>
          <w:rFonts w:eastAsia="Arial"/>
          <w:highlight w:val="yellow"/>
        </w:rPr>
        <w:t>Using what you know about Ekman Transport, what horizontal direction is most of the water being transported along this section of coast during periods characterized by upwelling?</w:t>
      </w:r>
    </w:p>
    <w:p w14:paraId="68A3C7E5" w14:textId="77777777" w:rsidR="00D5008D" w:rsidRPr="00785B00" w:rsidRDefault="00D5008D">
      <w:pPr>
        <w:spacing w:line="276" w:lineRule="auto"/>
        <w:ind w:left="720"/>
        <w:rPr>
          <w:rFonts w:eastAsia="Arial"/>
        </w:rPr>
      </w:pPr>
    </w:p>
    <w:p w14:paraId="6E3895DF" w14:textId="77777777" w:rsidR="00D5008D" w:rsidRPr="00785B00" w:rsidRDefault="00D5008D">
      <w:pPr>
        <w:spacing w:line="276" w:lineRule="auto"/>
        <w:ind w:left="720"/>
        <w:rPr>
          <w:rFonts w:eastAsia="Arial"/>
        </w:rPr>
      </w:pPr>
    </w:p>
    <w:p w14:paraId="0BDA8B9E" w14:textId="77777777" w:rsidR="00D5008D" w:rsidRPr="00785B00" w:rsidRDefault="00D5008D">
      <w:pPr>
        <w:spacing w:line="276" w:lineRule="auto"/>
        <w:ind w:left="720"/>
        <w:rPr>
          <w:rFonts w:eastAsia="Arial"/>
        </w:rPr>
      </w:pPr>
    </w:p>
    <w:p w14:paraId="5A2AECC3" w14:textId="77777777" w:rsidR="00D5008D" w:rsidRPr="00785B00" w:rsidRDefault="00D5008D">
      <w:pPr>
        <w:spacing w:line="276" w:lineRule="auto"/>
        <w:ind w:left="720"/>
        <w:rPr>
          <w:rFonts w:eastAsia="Arial"/>
        </w:rPr>
      </w:pPr>
    </w:p>
    <w:p w14:paraId="3BC9CFCE" w14:textId="77777777" w:rsidR="00D5008D" w:rsidRPr="00785B00" w:rsidRDefault="00D5008D">
      <w:pPr>
        <w:spacing w:line="276" w:lineRule="auto"/>
        <w:ind w:left="720"/>
        <w:rPr>
          <w:rFonts w:eastAsia="Arial"/>
        </w:rPr>
      </w:pPr>
    </w:p>
    <w:p w14:paraId="4835D8F1" w14:textId="77777777" w:rsidR="00D5008D" w:rsidRPr="00785B00" w:rsidRDefault="00D5008D">
      <w:pPr>
        <w:spacing w:line="276" w:lineRule="auto"/>
        <w:rPr>
          <w:rFonts w:eastAsia="Arial"/>
        </w:rPr>
      </w:pPr>
    </w:p>
    <w:p w14:paraId="54D07DDA" w14:textId="77777777" w:rsidR="00D5008D" w:rsidRPr="00785B00" w:rsidRDefault="00D5008D">
      <w:pPr>
        <w:spacing w:line="276" w:lineRule="auto"/>
        <w:ind w:left="720"/>
        <w:rPr>
          <w:rFonts w:eastAsia="Arial"/>
        </w:rPr>
      </w:pPr>
    </w:p>
    <w:p w14:paraId="5D78E80A" w14:textId="77777777" w:rsidR="00D5008D" w:rsidRPr="00785B00" w:rsidRDefault="00D5008D">
      <w:pPr>
        <w:spacing w:line="276" w:lineRule="auto"/>
        <w:ind w:left="720"/>
        <w:rPr>
          <w:rFonts w:eastAsia="Arial"/>
        </w:rPr>
      </w:pPr>
    </w:p>
    <w:p w14:paraId="026AAB4B" w14:textId="6F46CC59" w:rsidR="00D5008D" w:rsidRPr="00785B00" w:rsidRDefault="00785B00">
      <w:pPr>
        <w:numPr>
          <w:ilvl w:val="0"/>
          <w:numId w:val="2"/>
        </w:numPr>
        <w:spacing w:line="276" w:lineRule="auto"/>
        <w:rPr>
          <w:rFonts w:eastAsia="Arial"/>
          <w:highlight w:val="yellow"/>
        </w:rPr>
      </w:pPr>
      <w:r w:rsidRPr="00785B00">
        <w:rPr>
          <w:rFonts w:eastAsia="Arial"/>
          <w:highlight w:val="yellow"/>
        </w:rPr>
        <w:t xml:space="preserve">Use a concept sketch to illustrate </w:t>
      </w:r>
      <w:r w:rsidR="00D718FE" w:rsidRPr="00785B00">
        <w:rPr>
          <w:rFonts w:eastAsia="Arial"/>
          <w:highlight w:val="yellow"/>
        </w:rPr>
        <w:t>how the horizontal wind and water dynamics you’ve described above result in vertical motion of water off the coast of Central California.</w:t>
      </w:r>
    </w:p>
    <w:p w14:paraId="5139FFB0" w14:textId="77777777" w:rsidR="00D5008D" w:rsidRPr="00785B00" w:rsidRDefault="00D5008D">
      <w:pPr>
        <w:spacing w:line="276" w:lineRule="auto"/>
        <w:rPr>
          <w:rFonts w:eastAsia="Arial"/>
        </w:rPr>
      </w:pPr>
    </w:p>
    <w:p w14:paraId="3912D98F" w14:textId="77777777" w:rsidR="00D5008D" w:rsidRPr="00785B00" w:rsidRDefault="00D5008D">
      <w:pPr>
        <w:spacing w:line="276" w:lineRule="auto"/>
        <w:rPr>
          <w:rFonts w:eastAsia="Arial"/>
        </w:rPr>
      </w:pPr>
    </w:p>
    <w:p w14:paraId="23310C88" w14:textId="77777777" w:rsidR="00D5008D" w:rsidRPr="00785B00" w:rsidRDefault="00D5008D">
      <w:pPr>
        <w:rPr>
          <w:rFonts w:eastAsia="Arial"/>
        </w:rPr>
      </w:pPr>
    </w:p>
    <w:p w14:paraId="2BBA7F1F" w14:textId="77777777" w:rsidR="00D5008D" w:rsidRPr="00785B00" w:rsidRDefault="00D5008D">
      <w:pPr>
        <w:pBdr>
          <w:top w:val="nil"/>
          <w:left w:val="nil"/>
          <w:bottom w:val="nil"/>
          <w:right w:val="nil"/>
          <w:between w:val="nil"/>
        </w:pBdr>
        <w:rPr>
          <w:rFonts w:eastAsia="Arial"/>
        </w:rPr>
      </w:pPr>
    </w:p>
    <w:p w14:paraId="2CAB8734" w14:textId="77777777" w:rsidR="00D5008D" w:rsidRPr="00785B00" w:rsidRDefault="00D718FE" w:rsidP="00785B00">
      <w:pPr>
        <w:pBdr>
          <w:top w:val="nil"/>
          <w:left w:val="nil"/>
          <w:bottom w:val="nil"/>
          <w:right w:val="nil"/>
          <w:between w:val="nil"/>
        </w:pBdr>
        <w:rPr>
          <w:rFonts w:eastAsia="Arial"/>
          <w:u w:val="single"/>
        </w:rPr>
      </w:pPr>
      <w:r w:rsidRPr="00785B00">
        <w:br w:type="page"/>
      </w:r>
    </w:p>
    <w:p w14:paraId="4B6E9F8B" w14:textId="4A9D6D2D" w:rsidR="00D5008D" w:rsidRPr="00785B00" w:rsidRDefault="00785B00" w:rsidP="00785B00">
      <w:pPr>
        <w:pBdr>
          <w:top w:val="nil"/>
          <w:left w:val="nil"/>
          <w:bottom w:val="nil"/>
          <w:right w:val="nil"/>
          <w:between w:val="nil"/>
        </w:pBdr>
        <w:rPr>
          <w:rFonts w:eastAsia="Arial"/>
          <w:u w:val="single"/>
        </w:rPr>
      </w:pPr>
      <w:r w:rsidRPr="00785B00">
        <w:rPr>
          <w:rFonts w:eastAsia="Arial"/>
          <w:u w:val="single"/>
        </w:rPr>
        <w:lastRenderedPageBreak/>
        <w:t>Part II.</w:t>
      </w:r>
      <w:r w:rsidR="00D718FE" w:rsidRPr="00785B00">
        <w:rPr>
          <w:rFonts w:eastAsia="Arial"/>
          <w:u w:val="single"/>
        </w:rPr>
        <w:t xml:space="preserve"> How does wind impact ocean ecosystems?</w:t>
      </w:r>
    </w:p>
    <w:p w14:paraId="6DEB868A" w14:textId="14722F17" w:rsidR="00D5008D" w:rsidRPr="00785B00" w:rsidRDefault="00D5008D">
      <w:pPr>
        <w:rPr>
          <w:rFonts w:eastAsia="Arial"/>
          <w:i/>
        </w:rPr>
      </w:pPr>
    </w:p>
    <w:p w14:paraId="7F953D50" w14:textId="77777777" w:rsidR="00D5008D" w:rsidRPr="00785B00" w:rsidRDefault="00D5008D">
      <w:pPr>
        <w:rPr>
          <w:rFonts w:eastAsia="Arial"/>
        </w:rPr>
      </w:pPr>
    </w:p>
    <w:p w14:paraId="4BED3E18" w14:textId="5CC2A8D4" w:rsidR="00785B00" w:rsidRPr="00785B00" w:rsidRDefault="00785B00" w:rsidP="00785B00">
      <w:pPr>
        <w:rPr>
          <w:rFonts w:eastAsia="Arial"/>
        </w:rPr>
      </w:pPr>
      <w:bookmarkStart w:id="0" w:name="_30j0zll" w:colFirst="0" w:colLast="0"/>
      <w:bookmarkEnd w:id="0"/>
      <w:r w:rsidRPr="00785B00">
        <w:rPr>
          <w:rFonts w:eastAsia="Arial"/>
        </w:rPr>
        <w:t>In this part of the exercise you will continue the case study from Central California by visualizing your upwelling event with satellite data. You will then use this visualization to describe how the upwelling event impacts the ecosystem in that area. Remember that upwelling events bring nutrient-rich cold water to the surface which phytoplankton use to grow and photosynthesize. You’ll be using the same buoy data that you used in Exercise A and Pre-Exercise B.</w:t>
      </w:r>
    </w:p>
    <w:p w14:paraId="32D3A7C1" w14:textId="77777777" w:rsidR="00785B00" w:rsidRPr="00785B00" w:rsidRDefault="00785B00" w:rsidP="00785B00">
      <w:pPr>
        <w:rPr>
          <w:rFonts w:eastAsia="Arial"/>
          <w:u w:val="single"/>
        </w:rPr>
      </w:pPr>
    </w:p>
    <w:p w14:paraId="67740226" w14:textId="77777777" w:rsidR="00785B00" w:rsidRPr="00785B00" w:rsidRDefault="00785B00" w:rsidP="00785B00">
      <w:pPr>
        <w:numPr>
          <w:ilvl w:val="0"/>
          <w:numId w:val="3"/>
        </w:numPr>
        <w:rPr>
          <w:rFonts w:eastAsia="Arial"/>
        </w:rPr>
      </w:pPr>
      <w:r w:rsidRPr="00785B00">
        <w:rPr>
          <w:rFonts w:eastAsia="Arial"/>
          <w:color w:val="000000"/>
        </w:rPr>
        <w:t xml:space="preserve">Navigate to ArcGIS Online and sign in with your account. THIS IS IMPORTANT! The layers will not pop up if you are not signed in! If you do not already have an ArcGIS Online account, it is free to create one. </w:t>
      </w:r>
    </w:p>
    <w:p w14:paraId="68834711" w14:textId="77777777" w:rsidR="00785B00" w:rsidRPr="00785B00" w:rsidRDefault="00785B00" w:rsidP="00785B00">
      <w:pPr>
        <w:numPr>
          <w:ilvl w:val="0"/>
          <w:numId w:val="3"/>
        </w:numPr>
        <w:rPr>
          <w:rFonts w:eastAsia="Arial"/>
        </w:rPr>
      </w:pPr>
      <w:r w:rsidRPr="00785B00">
        <w:rPr>
          <w:rFonts w:eastAsia="Arial"/>
          <w:color w:val="000000"/>
        </w:rPr>
        <w:t xml:space="preserve">Click on Make a Map </w:t>
      </w:r>
    </w:p>
    <w:p w14:paraId="0F4A3A29" w14:textId="77777777" w:rsidR="00785B00" w:rsidRPr="00785B00" w:rsidRDefault="00785B00" w:rsidP="00785B00">
      <w:pPr>
        <w:ind w:left="720"/>
        <w:rPr>
          <w:rFonts w:eastAsia="Arial"/>
        </w:rPr>
      </w:pPr>
    </w:p>
    <w:p w14:paraId="2DA5E859" w14:textId="171FBD75" w:rsidR="00785B00" w:rsidRPr="00785B00" w:rsidRDefault="00785B00" w:rsidP="00785B00">
      <w:pPr>
        <w:ind w:left="720"/>
        <w:rPr>
          <w:rFonts w:eastAsia="Arial"/>
        </w:rPr>
      </w:pPr>
      <w:r w:rsidRPr="00785B00">
        <w:rPr>
          <w:rFonts w:eastAsia="Arial"/>
          <w:noProof/>
          <w:color w:val="000000"/>
        </w:rPr>
        <w:drawing>
          <wp:inline distT="0" distB="0" distL="0" distR="0" wp14:anchorId="003CF34F" wp14:editId="2BAC96BE">
            <wp:extent cx="5943600" cy="3181350"/>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50CF73AD" w14:textId="77777777" w:rsidR="00785B00" w:rsidRPr="00785B00" w:rsidRDefault="00785B00" w:rsidP="00785B00">
      <w:pPr>
        <w:ind w:left="720"/>
        <w:rPr>
          <w:rFonts w:eastAsia="Arial"/>
        </w:rPr>
      </w:pPr>
    </w:p>
    <w:p w14:paraId="4195896A" w14:textId="77777777" w:rsidR="00785B00" w:rsidRPr="00785B00" w:rsidRDefault="00785B00" w:rsidP="00785B00">
      <w:pPr>
        <w:numPr>
          <w:ilvl w:val="0"/>
          <w:numId w:val="3"/>
        </w:numPr>
        <w:rPr>
          <w:rFonts w:eastAsia="Arial"/>
        </w:rPr>
      </w:pPr>
      <w:r w:rsidRPr="00785B00">
        <w:rPr>
          <w:rFonts w:eastAsia="Arial"/>
          <w:color w:val="000000"/>
        </w:rPr>
        <w:t xml:space="preserve">On the Map screen, click on Modify Map. </w:t>
      </w:r>
    </w:p>
    <w:p w14:paraId="20C591FC" w14:textId="77777777" w:rsidR="00785B00" w:rsidRPr="00785B00" w:rsidRDefault="00785B00" w:rsidP="00785B00">
      <w:pPr>
        <w:ind w:left="720"/>
        <w:rPr>
          <w:rFonts w:eastAsia="Arial"/>
        </w:rPr>
      </w:pPr>
    </w:p>
    <w:p w14:paraId="567E284B" w14:textId="7D82D96F" w:rsidR="00785B00" w:rsidRPr="00785B00" w:rsidRDefault="00785B00" w:rsidP="00785B00">
      <w:pPr>
        <w:ind w:left="720"/>
        <w:rPr>
          <w:rFonts w:eastAsia="Arial"/>
        </w:rPr>
      </w:pPr>
      <w:r w:rsidRPr="00785B00">
        <w:rPr>
          <w:rFonts w:eastAsia="Arial"/>
          <w:noProof/>
          <w:color w:val="000000"/>
        </w:rPr>
        <w:lastRenderedPageBreak/>
        <w:drawing>
          <wp:inline distT="0" distB="0" distL="0" distR="0" wp14:anchorId="3D4ECE1A" wp14:editId="4E2F0941">
            <wp:extent cx="5943600" cy="2085975"/>
            <wp:effectExtent l="0" t="0" r="0" b="952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14:paraId="40DCA47B" w14:textId="77777777" w:rsidR="00785B00" w:rsidRPr="00785B00" w:rsidRDefault="00785B00" w:rsidP="00785B00">
      <w:pPr>
        <w:numPr>
          <w:ilvl w:val="0"/>
          <w:numId w:val="3"/>
        </w:numPr>
        <w:rPr>
          <w:rFonts w:eastAsia="Arial"/>
        </w:rPr>
      </w:pPr>
      <w:r w:rsidRPr="00785B00">
        <w:rPr>
          <w:rFonts w:eastAsia="Arial"/>
          <w:color w:val="000000"/>
        </w:rPr>
        <w:t>Next click on Add, then select Browse Living Atlas Layers.</w:t>
      </w:r>
    </w:p>
    <w:p w14:paraId="6B9ED75A" w14:textId="77777777" w:rsidR="00785B00" w:rsidRPr="00785B00" w:rsidRDefault="00785B00" w:rsidP="00785B00">
      <w:pPr>
        <w:ind w:left="720"/>
        <w:rPr>
          <w:rFonts w:eastAsia="Arial"/>
        </w:rPr>
      </w:pPr>
    </w:p>
    <w:p w14:paraId="47B87B46" w14:textId="77777777" w:rsidR="00785B00" w:rsidRPr="00785B00" w:rsidRDefault="00785B00" w:rsidP="00785B00">
      <w:pPr>
        <w:numPr>
          <w:ilvl w:val="0"/>
          <w:numId w:val="3"/>
        </w:numPr>
        <w:rPr>
          <w:rFonts w:eastAsia="Arial"/>
        </w:rPr>
      </w:pPr>
      <w:r w:rsidRPr="00785B00">
        <w:rPr>
          <w:rFonts w:eastAsia="Arial"/>
          <w:color w:val="000000"/>
        </w:rPr>
        <w:t>Search for Sea Surface Temperatures (°C)</w:t>
      </w:r>
    </w:p>
    <w:p w14:paraId="0B5E15B5" w14:textId="77777777" w:rsidR="00785B00" w:rsidRPr="00785B00" w:rsidRDefault="00785B00" w:rsidP="00785B00">
      <w:pPr>
        <w:ind w:left="720"/>
        <w:rPr>
          <w:rFonts w:eastAsia="Arial"/>
        </w:rPr>
      </w:pPr>
    </w:p>
    <w:p w14:paraId="33737C19" w14:textId="4DF6D53A" w:rsidR="00785B00" w:rsidRPr="00785B00" w:rsidRDefault="00785B00" w:rsidP="00785B00">
      <w:pPr>
        <w:ind w:left="720"/>
        <w:rPr>
          <w:rFonts w:eastAsia="Arial"/>
        </w:rPr>
      </w:pPr>
      <w:r w:rsidRPr="00785B00">
        <w:rPr>
          <w:rFonts w:eastAsia="Arial"/>
          <w:noProof/>
          <w:color w:val="000000"/>
        </w:rPr>
        <w:drawing>
          <wp:inline distT="0" distB="0" distL="0" distR="0" wp14:anchorId="1345A254" wp14:editId="661EFDAD">
            <wp:extent cx="5943600" cy="213360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706C9F86" w14:textId="77777777" w:rsidR="00785B00" w:rsidRPr="00785B00" w:rsidRDefault="00785B00" w:rsidP="00785B00">
      <w:pPr>
        <w:ind w:left="720"/>
        <w:rPr>
          <w:rFonts w:eastAsia="Arial"/>
        </w:rPr>
      </w:pPr>
    </w:p>
    <w:p w14:paraId="1230CCB9" w14:textId="77777777" w:rsidR="00785B00" w:rsidRPr="00785B00" w:rsidRDefault="00785B00" w:rsidP="00785B00">
      <w:pPr>
        <w:numPr>
          <w:ilvl w:val="0"/>
          <w:numId w:val="3"/>
        </w:numPr>
        <w:rPr>
          <w:rFonts w:eastAsia="Arial"/>
        </w:rPr>
      </w:pPr>
      <w:r w:rsidRPr="00785B00">
        <w:rPr>
          <w:rFonts w:eastAsia="Arial"/>
          <w:color w:val="000000"/>
        </w:rPr>
        <w:t xml:space="preserve">When you locate the layer, click the + sign. </w:t>
      </w:r>
    </w:p>
    <w:p w14:paraId="752A7E31" w14:textId="77777777" w:rsidR="00785B00" w:rsidRPr="00785B00" w:rsidRDefault="00785B00" w:rsidP="00785B00">
      <w:pPr>
        <w:ind w:left="720"/>
        <w:rPr>
          <w:rFonts w:eastAsia="Arial"/>
        </w:rPr>
      </w:pPr>
    </w:p>
    <w:p w14:paraId="7A380559" w14:textId="77777777" w:rsidR="00785B00" w:rsidRPr="00785B00" w:rsidRDefault="00785B00" w:rsidP="00785B00">
      <w:pPr>
        <w:numPr>
          <w:ilvl w:val="0"/>
          <w:numId w:val="3"/>
        </w:numPr>
        <w:rPr>
          <w:rFonts w:eastAsia="Arial"/>
        </w:rPr>
      </w:pPr>
      <w:r w:rsidRPr="00785B00">
        <w:rPr>
          <w:rFonts w:eastAsia="Arial"/>
          <w:color w:val="000000"/>
        </w:rPr>
        <w:t>Next, search for chlorophyll.</w:t>
      </w:r>
    </w:p>
    <w:p w14:paraId="523228BB" w14:textId="77777777" w:rsidR="00785B00" w:rsidRPr="00785B00" w:rsidRDefault="00785B00" w:rsidP="00785B00">
      <w:pPr>
        <w:ind w:left="720"/>
        <w:rPr>
          <w:rFonts w:eastAsia="Arial"/>
        </w:rPr>
      </w:pPr>
    </w:p>
    <w:p w14:paraId="69518272" w14:textId="4683E8C0" w:rsidR="00785B00" w:rsidRPr="00785B00" w:rsidRDefault="00785B00" w:rsidP="00785B00">
      <w:pPr>
        <w:ind w:left="720"/>
        <w:rPr>
          <w:rFonts w:eastAsia="Arial"/>
        </w:rPr>
      </w:pPr>
      <w:r w:rsidRPr="00785B00">
        <w:rPr>
          <w:rFonts w:eastAsia="Arial"/>
          <w:noProof/>
          <w:color w:val="000000"/>
        </w:rPr>
        <w:drawing>
          <wp:inline distT="0" distB="0" distL="0" distR="0" wp14:anchorId="71711B12" wp14:editId="3EBBD269">
            <wp:extent cx="5943600" cy="2073275"/>
            <wp:effectExtent l="0" t="0" r="0" b="317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14:paraId="77063A8F" w14:textId="77777777" w:rsidR="00785B00" w:rsidRPr="00785B00" w:rsidRDefault="00785B00" w:rsidP="00785B00">
      <w:pPr>
        <w:ind w:left="720"/>
        <w:rPr>
          <w:rFonts w:eastAsia="Arial"/>
        </w:rPr>
      </w:pPr>
    </w:p>
    <w:p w14:paraId="45017669" w14:textId="77777777" w:rsidR="00785B00" w:rsidRPr="00785B00" w:rsidRDefault="00785B00" w:rsidP="00785B00">
      <w:pPr>
        <w:numPr>
          <w:ilvl w:val="0"/>
          <w:numId w:val="3"/>
        </w:numPr>
        <w:rPr>
          <w:rFonts w:eastAsia="Arial"/>
        </w:rPr>
      </w:pPr>
      <w:r w:rsidRPr="00785B00">
        <w:rPr>
          <w:rFonts w:eastAsia="Arial"/>
          <w:color w:val="000000"/>
        </w:rPr>
        <w:lastRenderedPageBreak/>
        <w:t xml:space="preserve">When you locate the layer, click the + sign. </w:t>
      </w:r>
    </w:p>
    <w:p w14:paraId="64287ABA" w14:textId="1CB8B615" w:rsidR="00785B00" w:rsidRPr="00785B00" w:rsidRDefault="00785B00" w:rsidP="00785B00">
      <w:pPr>
        <w:numPr>
          <w:ilvl w:val="0"/>
          <w:numId w:val="3"/>
        </w:numPr>
        <w:rPr>
          <w:rFonts w:eastAsia="Arial"/>
        </w:rPr>
      </w:pPr>
      <w:r w:rsidRPr="00785B00">
        <w:rPr>
          <w:rFonts w:eastAsia="Arial"/>
          <w:color w:val="000000"/>
        </w:rPr>
        <w:t>Finally, search for NOAA buoy.</w:t>
      </w:r>
      <w:r w:rsidRPr="00785B00">
        <w:rPr>
          <w:rFonts w:eastAsia="Arial"/>
          <w:noProof/>
          <w:color w:val="000000"/>
        </w:rPr>
        <w:drawing>
          <wp:inline distT="0" distB="0" distL="0" distR="0" wp14:anchorId="1B288856" wp14:editId="0713C6A7">
            <wp:extent cx="5943600" cy="2105025"/>
            <wp:effectExtent l="0" t="0" r="0" b="952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7FF91093" w14:textId="77777777" w:rsidR="00785B00" w:rsidRPr="00785B00" w:rsidRDefault="00785B00" w:rsidP="00785B00">
      <w:pPr>
        <w:ind w:left="720"/>
        <w:rPr>
          <w:rFonts w:eastAsia="Arial"/>
        </w:rPr>
      </w:pPr>
    </w:p>
    <w:p w14:paraId="10FDE3E5" w14:textId="77777777" w:rsidR="00785B00" w:rsidRPr="00785B00" w:rsidRDefault="00785B00" w:rsidP="00785B00">
      <w:pPr>
        <w:numPr>
          <w:ilvl w:val="0"/>
          <w:numId w:val="3"/>
        </w:numPr>
        <w:rPr>
          <w:rFonts w:eastAsia="Arial"/>
        </w:rPr>
      </w:pPr>
      <w:r w:rsidRPr="00785B00">
        <w:rPr>
          <w:rFonts w:eastAsia="Arial"/>
          <w:color w:val="000000"/>
        </w:rPr>
        <w:t xml:space="preserve">When you locate the layer, click the + sign. </w:t>
      </w:r>
    </w:p>
    <w:p w14:paraId="771C91D8" w14:textId="77777777" w:rsidR="00785B00" w:rsidRPr="00785B00" w:rsidRDefault="00785B00" w:rsidP="00785B00">
      <w:pPr>
        <w:ind w:left="720"/>
        <w:rPr>
          <w:rFonts w:eastAsia="Arial"/>
        </w:rPr>
      </w:pPr>
    </w:p>
    <w:p w14:paraId="1E13FA84" w14:textId="77777777" w:rsidR="00785B00" w:rsidRPr="00785B00" w:rsidRDefault="00785B00" w:rsidP="00785B00">
      <w:pPr>
        <w:numPr>
          <w:ilvl w:val="0"/>
          <w:numId w:val="3"/>
        </w:numPr>
        <w:rPr>
          <w:rFonts w:eastAsia="Arial"/>
        </w:rPr>
      </w:pPr>
      <w:r w:rsidRPr="00785B00">
        <w:rPr>
          <w:rFonts w:eastAsia="Arial"/>
          <w:color w:val="000000"/>
        </w:rPr>
        <w:t xml:space="preserve">Now we have added all the layers we need for our map. </w:t>
      </w:r>
    </w:p>
    <w:p w14:paraId="7F7E54EB" w14:textId="77777777" w:rsidR="00785B00" w:rsidRPr="00785B00" w:rsidRDefault="00785B00" w:rsidP="00785B00">
      <w:pPr>
        <w:ind w:left="720"/>
        <w:rPr>
          <w:rFonts w:eastAsia="Arial"/>
        </w:rPr>
      </w:pPr>
    </w:p>
    <w:p w14:paraId="2C8CB9B4" w14:textId="27E7A4EC" w:rsidR="00785B00" w:rsidRPr="00785B00" w:rsidRDefault="00785B00" w:rsidP="00785B00">
      <w:pPr>
        <w:numPr>
          <w:ilvl w:val="0"/>
          <w:numId w:val="3"/>
        </w:numPr>
        <w:rPr>
          <w:rFonts w:eastAsia="Arial"/>
        </w:rPr>
      </w:pPr>
      <w:r w:rsidRPr="00785B00">
        <w:rPr>
          <w:rFonts w:eastAsia="Arial"/>
          <w:color w:val="000000"/>
        </w:rPr>
        <w:t xml:space="preserve">Click on Details, and then click on Content. You will now see the layers we have added to the map. It should look like this. Turn OFF the NOAA buoy Station data by unchecking the box next to it. </w:t>
      </w:r>
      <w:r w:rsidRPr="00785B00">
        <w:rPr>
          <w:rFonts w:eastAsia="Arial"/>
          <w:noProof/>
          <w:color w:val="000000"/>
        </w:rPr>
        <w:drawing>
          <wp:inline distT="0" distB="0" distL="0" distR="0" wp14:anchorId="7D031C63" wp14:editId="27028CFE">
            <wp:extent cx="5943600" cy="2276475"/>
            <wp:effectExtent l="0" t="0" r="0" b="952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2DBCEB75" w14:textId="156DFB72" w:rsidR="00785B00" w:rsidRPr="00785B00" w:rsidRDefault="00785B00" w:rsidP="00785B00">
      <w:pPr>
        <w:numPr>
          <w:ilvl w:val="0"/>
          <w:numId w:val="3"/>
        </w:numPr>
        <w:rPr>
          <w:rFonts w:eastAsia="Calibri"/>
        </w:rPr>
      </w:pPr>
      <w:r w:rsidRPr="00785B00">
        <w:rPr>
          <w:rFonts w:eastAsia="Arial"/>
        </w:rPr>
        <w:t xml:space="preserve"> Hover your mouse under the buoy layer. You should see several symbols. Click on the image that looks like a table (it should say Show Table). Under your map, a list of all the </w:t>
      </w:r>
      <w:r w:rsidRPr="00785B00">
        <w:rPr>
          <w:rFonts w:eastAsia="Arial"/>
          <w:b/>
        </w:rPr>
        <w:t xml:space="preserve">attributes </w:t>
      </w:r>
      <w:r w:rsidRPr="00785B00">
        <w:rPr>
          <w:rFonts w:eastAsia="Arial"/>
        </w:rPr>
        <w:t xml:space="preserve">(data) associated with the buoy layer pops up. You should see two columns of </w:t>
      </w:r>
      <w:r w:rsidRPr="00785B00">
        <w:rPr>
          <w:rFonts w:eastAsia="Arial"/>
        </w:rPr>
        <w:lastRenderedPageBreak/>
        <w:t>data, one for latitude, and one for longitude. These are expressed as decimal degrees.</w:t>
      </w:r>
      <w:r w:rsidRPr="00785B00">
        <w:rPr>
          <w:rFonts w:eastAsia="Arial"/>
          <w:noProof/>
        </w:rPr>
        <w:drawing>
          <wp:inline distT="0" distB="0" distL="0" distR="0" wp14:anchorId="7B64F74D" wp14:editId="2333CDE1">
            <wp:extent cx="5943600" cy="2035175"/>
            <wp:effectExtent l="0" t="0" r="0" b="317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035175"/>
                    </a:xfrm>
                    <a:prstGeom prst="rect">
                      <a:avLst/>
                    </a:prstGeom>
                    <a:noFill/>
                    <a:ln>
                      <a:noFill/>
                    </a:ln>
                  </pic:spPr>
                </pic:pic>
              </a:graphicData>
            </a:graphic>
          </wp:inline>
        </w:drawing>
      </w:r>
    </w:p>
    <w:p w14:paraId="43A1C2C4" w14:textId="77777777" w:rsidR="00785B00" w:rsidRPr="00785B00" w:rsidRDefault="00785B00" w:rsidP="00785B00">
      <w:pPr>
        <w:rPr>
          <w:rFonts w:eastAsia="Arial"/>
        </w:rPr>
      </w:pPr>
    </w:p>
    <w:p w14:paraId="2FB9BC2F" w14:textId="3B06499C" w:rsidR="00785B00" w:rsidRPr="00785B00" w:rsidRDefault="00785B00" w:rsidP="00785B00">
      <w:pPr>
        <w:numPr>
          <w:ilvl w:val="0"/>
          <w:numId w:val="3"/>
        </w:numPr>
        <w:rPr>
          <w:rFonts w:eastAsia="Arial"/>
        </w:rPr>
      </w:pPr>
      <w:r w:rsidRPr="00785B00">
        <w:rPr>
          <w:rFonts w:eastAsia="Arial"/>
        </w:rPr>
        <w:t xml:space="preserve"> In the table, sort your station IDs in ascending order by clicking on the column header and selecting Sort Ascending.</w:t>
      </w:r>
      <w:r w:rsidRPr="00785B00">
        <w:rPr>
          <w:rFonts w:eastAsia="Arial"/>
          <w:noProof/>
        </w:rPr>
        <w:drawing>
          <wp:inline distT="0" distB="0" distL="0" distR="0" wp14:anchorId="6B703031" wp14:editId="1CB3DBDC">
            <wp:extent cx="5943600" cy="2428875"/>
            <wp:effectExtent l="0" t="0" r="0" b="952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03752EE5" w14:textId="77777777" w:rsidR="00785B00" w:rsidRPr="00785B00" w:rsidRDefault="00785B00" w:rsidP="00785B00">
      <w:pPr>
        <w:rPr>
          <w:rFonts w:eastAsia="Arial"/>
        </w:rPr>
      </w:pPr>
    </w:p>
    <w:p w14:paraId="4194B62C" w14:textId="4E420F4C" w:rsidR="00785B00" w:rsidRPr="00785B00" w:rsidRDefault="00785B00" w:rsidP="00785B00">
      <w:pPr>
        <w:numPr>
          <w:ilvl w:val="0"/>
          <w:numId w:val="3"/>
        </w:numPr>
        <w:rPr>
          <w:rFonts w:eastAsia="Arial"/>
        </w:rPr>
      </w:pPr>
      <w:r w:rsidRPr="00785B00">
        <w:rPr>
          <w:rFonts w:eastAsia="Arial"/>
        </w:rPr>
        <w:t xml:space="preserve"> Now scroll through your list to find your station from the pre-exercise. As an example, station ID 41001 is shown in these figures. Click on the row corresponding to your </w:t>
      </w:r>
      <w:r w:rsidRPr="00785B00">
        <w:rPr>
          <w:rFonts w:eastAsia="Arial"/>
        </w:rPr>
        <w:lastRenderedPageBreak/>
        <w:t xml:space="preserve">station and it will highlight that station on the map. </w:t>
      </w:r>
      <w:r w:rsidRPr="00785B00">
        <w:rPr>
          <w:rFonts w:eastAsia="Arial"/>
          <w:noProof/>
        </w:rPr>
        <w:drawing>
          <wp:inline distT="0" distB="0" distL="0" distR="0" wp14:anchorId="49F5C54E" wp14:editId="5E57180A">
            <wp:extent cx="5943600" cy="2491740"/>
            <wp:effectExtent l="0" t="0" r="0" b="381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91740"/>
                    </a:xfrm>
                    <a:prstGeom prst="rect">
                      <a:avLst/>
                    </a:prstGeom>
                    <a:noFill/>
                    <a:ln>
                      <a:noFill/>
                    </a:ln>
                  </pic:spPr>
                </pic:pic>
              </a:graphicData>
            </a:graphic>
          </wp:inline>
        </w:drawing>
      </w:r>
    </w:p>
    <w:p w14:paraId="011D8B8F" w14:textId="77777777" w:rsidR="00785B00" w:rsidRPr="00785B00" w:rsidRDefault="00785B00" w:rsidP="00785B00">
      <w:pPr>
        <w:rPr>
          <w:rFonts w:eastAsia="Arial"/>
        </w:rPr>
      </w:pPr>
    </w:p>
    <w:p w14:paraId="657F8AB2" w14:textId="6E672274" w:rsidR="00785B00" w:rsidRPr="00785B00" w:rsidRDefault="00785B00" w:rsidP="00785B00">
      <w:pPr>
        <w:numPr>
          <w:ilvl w:val="0"/>
          <w:numId w:val="3"/>
        </w:numPr>
        <w:rPr>
          <w:rFonts w:eastAsia="Arial"/>
        </w:rPr>
      </w:pPr>
      <w:r w:rsidRPr="00785B00">
        <w:rPr>
          <w:rFonts w:eastAsia="Arial"/>
          <w:color w:val="000000"/>
        </w:rPr>
        <w:t xml:space="preserve">Now we will explore a bit about the data. Under each layer, if you drag your mouse pointer under it, you will see several symbols. If you hover the mouse over the three dots, and you will see “More Options.” </w:t>
      </w:r>
      <w:r w:rsidRPr="00785B00">
        <w:rPr>
          <w:rFonts w:eastAsia="Arial"/>
          <w:noProof/>
          <w:color w:val="000000"/>
        </w:rPr>
        <w:drawing>
          <wp:inline distT="0" distB="0" distL="0" distR="0" wp14:anchorId="749F24C3" wp14:editId="53DD5DDF">
            <wp:extent cx="5934075" cy="2047875"/>
            <wp:effectExtent l="0" t="0" r="9525" b="9525"/>
            <wp:docPr id="17" name="Picture 17"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a:noFill/>
                    </a:ln>
                  </pic:spPr>
                </pic:pic>
              </a:graphicData>
            </a:graphic>
          </wp:inline>
        </w:drawing>
      </w:r>
    </w:p>
    <w:p w14:paraId="68F8ACC6" w14:textId="77777777" w:rsidR="00785B00" w:rsidRPr="00785B00" w:rsidRDefault="00785B00" w:rsidP="00785B00">
      <w:pPr>
        <w:ind w:left="720"/>
        <w:rPr>
          <w:rFonts w:eastAsia="Arial"/>
          <w:color w:val="000000"/>
        </w:rPr>
      </w:pPr>
    </w:p>
    <w:p w14:paraId="270912A1" w14:textId="77777777" w:rsidR="00785B00" w:rsidRPr="00785B00" w:rsidRDefault="00785B00" w:rsidP="00785B00">
      <w:pPr>
        <w:ind w:left="720"/>
        <w:rPr>
          <w:rFonts w:eastAsia="Arial"/>
          <w:color w:val="000000"/>
        </w:rPr>
      </w:pPr>
      <w:r w:rsidRPr="00785B00">
        <w:rPr>
          <w:rFonts w:eastAsia="Arial"/>
          <w:color w:val="000000"/>
        </w:rPr>
        <w:t xml:space="preserve">Click on the dots for the Sea Surface Temperature layer. A dropdown list appears. Scroll down to Show Item Details. This is the metadata. </w:t>
      </w:r>
    </w:p>
    <w:p w14:paraId="221C7724" w14:textId="77777777" w:rsidR="00785B00" w:rsidRPr="00785B00" w:rsidRDefault="00785B00" w:rsidP="00785B00">
      <w:pPr>
        <w:ind w:left="720"/>
        <w:rPr>
          <w:rFonts w:eastAsia="Arial"/>
        </w:rPr>
      </w:pPr>
    </w:p>
    <w:p w14:paraId="391372F3" w14:textId="77777777" w:rsidR="00785B00" w:rsidRPr="00785B00" w:rsidRDefault="00785B00" w:rsidP="00785B00">
      <w:pPr>
        <w:numPr>
          <w:ilvl w:val="0"/>
          <w:numId w:val="3"/>
        </w:numPr>
        <w:rPr>
          <w:rFonts w:eastAsia="Arial"/>
          <w:highlight w:val="yellow"/>
        </w:rPr>
      </w:pPr>
      <w:r w:rsidRPr="00785B00">
        <w:rPr>
          <w:rFonts w:eastAsia="Arial"/>
          <w:color w:val="000000"/>
          <w:highlight w:val="yellow"/>
        </w:rPr>
        <w:t>Where did they get this data? Click on source data to find ou</w:t>
      </w:r>
      <w:r w:rsidRPr="00785B00">
        <w:rPr>
          <w:rFonts w:eastAsia="Arial"/>
          <w:highlight w:val="yellow"/>
        </w:rPr>
        <w:t>t.</w:t>
      </w:r>
    </w:p>
    <w:p w14:paraId="3A2DAA12" w14:textId="77777777" w:rsidR="00785B00" w:rsidRPr="00785B00" w:rsidRDefault="00785B00" w:rsidP="00785B00">
      <w:pPr>
        <w:ind w:left="720"/>
        <w:rPr>
          <w:rFonts w:eastAsia="Arial"/>
        </w:rPr>
      </w:pPr>
    </w:p>
    <w:p w14:paraId="04E24D8F" w14:textId="06E45EDE" w:rsidR="00785B00" w:rsidRPr="00785B00" w:rsidRDefault="00785B00" w:rsidP="00785B00">
      <w:pPr>
        <w:ind w:left="720"/>
        <w:rPr>
          <w:rFonts w:eastAsia="Arial"/>
          <w:color w:val="000000"/>
        </w:rPr>
      </w:pPr>
      <w:r w:rsidRPr="00785B00">
        <w:rPr>
          <w:rFonts w:eastAsia="Arial"/>
          <w:noProof/>
          <w:color w:val="000000"/>
        </w:rPr>
        <w:lastRenderedPageBreak/>
        <w:drawing>
          <wp:inline distT="0" distB="0" distL="0" distR="0" wp14:anchorId="18524E78" wp14:editId="670D5E37">
            <wp:extent cx="5943600" cy="287655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78C61254" w14:textId="77777777" w:rsidR="00785B00" w:rsidRPr="00785B00" w:rsidRDefault="00785B00" w:rsidP="00785B00">
      <w:pPr>
        <w:ind w:left="720"/>
        <w:rPr>
          <w:rFonts w:eastAsia="Arial"/>
        </w:rPr>
      </w:pPr>
    </w:p>
    <w:p w14:paraId="61BA273C" w14:textId="77777777" w:rsidR="00785B00" w:rsidRPr="00785B00" w:rsidRDefault="00785B00" w:rsidP="00785B00">
      <w:pPr>
        <w:numPr>
          <w:ilvl w:val="0"/>
          <w:numId w:val="3"/>
        </w:numPr>
        <w:rPr>
          <w:rFonts w:eastAsia="Arial"/>
        </w:rPr>
      </w:pPr>
      <w:r w:rsidRPr="00785B00">
        <w:rPr>
          <w:rFonts w:eastAsia="Arial"/>
          <w:color w:val="000000"/>
        </w:rPr>
        <w:t>Follow steps 13 and 14 to look at the metadata for each of the layers.</w:t>
      </w:r>
    </w:p>
    <w:p w14:paraId="3D80196A" w14:textId="77777777" w:rsidR="00785B00" w:rsidRPr="00785B00" w:rsidRDefault="00785B00" w:rsidP="00785B00">
      <w:pPr>
        <w:numPr>
          <w:ilvl w:val="0"/>
          <w:numId w:val="3"/>
        </w:numPr>
        <w:rPr>
          <w:rFonts w:eastAsia="Arial"/>
        </w:rPr>
      </w:pPr>
      <w:r w:rsidRPr="00785B00">
        <w:rPr>
          <w:rFonts w:eastAsia="Arial"/>
          <w:color w:val="000000"/>
        </w:rPr>
        <w:t>Now we want to view the upwelling events you</w:t>
      </w:r>
      <w:r w:rsidRPr="00785B00">
        <w:rPr>
          <w:rFonts w:eastAsia="Arial"/>
        </w:rPr>
        <w:t>’ve already identified</w:t>
      </w:r>
      <w:r w:rsidRPr="00785B00">
        <w:rPr>
          <w:rFonts w:eastAsia="Arial"/>
          <w:color w:val="000000"/>
        </w:rPr>
        <w:t xml:space="preserve">. </w:t>
      </w:r>
      <w:r w:rsidRPr="00785B00">
        <w:rPr>
          <w:rFonts w:eastAsia="Arial"/>
        </w:rPr>
        <w:t>W</w:t>
      </w:r>
      <w:r w:rsidRPr="00785B00">
        <w:rPr>
          <w:rFonts w:eastAsia="Arial"/>
          <w:color w:val="000000"/>
        </w:rPr>
        <w:t>e are going to look at what happens with temperatures and chlorophyll when upwelling occurs. To do this, we need to manipulate the time series visible on our map. Note: time is automatically enabled for these layers. If for some reason you do NOT see a time slider on your map, go to the More Options for the layer, and select Enable Time Animation.</w:t>
      </w:r>
    </w:p>
    <w:p w14:paraId="765BD192" w14:textId="77777777" w:rsidR="00785B00" w:rsidRPr="00785B00" w:rsidRDefault="00785B00" w:rsidP="00785B00">
      <w:pPr>
        <w:ind w:left="720"/>
        <w:rPr>
          <w:rFonts w:eastAsia="Arial"/>
        </w:rPr>
      </w:pPr>
    </w:p>
    <w:p w14:paraId="3B83B49E" w14:textId="78F3D999" w:rsidR="00785B00" w:rsidRPr="00785B00" w:rsidRDefault="00785B00" w:rsidP="00785B00">
      <w:pPr>
        <w:ind w:left="720"/>
        <w:rPr>
          <w:rFonts w:eastAsia="Arial"/>
        </w:rPr>
      </w:pPr>
      <w:r w:rsidRPr="00785B00">
        <w:rPr>
          <w:rFonts w:eastAsia="Arial"/>
          <w:noProof/>
          <w:color w:val="000000"/>
        </w:rPr>
        <w:drawing>
          <wp:inline distT="0" distB="0" distL="0" distR="0" wp14:anchorId="28990E5D" wp14:editId="7D852BF2">
            <wp:extent cx="5934075" cy="2133600"/>
            <wp:effectExtent l="0" t="0" r="9525"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14:paraId="46B4DE80" w14:textId="77777777" w:rsidR="00785B00" w:rsidRPr="00785B00" w:rsidRDefault="00785B00" w:rsidP="00785B00">
      <w:pPr>
        <w:ind w:left="720"/>
        <w:rPr>
          <w:rFonts w:eastAsia="Arial"/>
        </w:rPr>
      </w:pPr>
    </w:p>
    <w:p w14:paraId="23C8AAD2" w14:textId="77777777" w:rsidR="00785B00" w:rsidRPr="00785B00" w:rsidRDefault="00785B00" w:rsidP="00785B00">
      <w:pPr>
        <w:numPr>
          <w:ilvl w:val="0"/>
          <w:numId w:val="3"/>
        </w:numPr>
        <w:rPr>
          <w:rFonts w:eastAsia="Arial"/>
        </w:rPr>
      </w:pPr>
      <w:r w:rsidRPr="00785B00">
        <w:rPr>
          <w:rFonts w:eastAsia="Arial"/>
          <w:color w:val="000000"/>
        </w:rPr>
        <w:t>Let’s start with Sea Temperature. Under the Sea Temperature layer, hover your mouse under the layer, and then click on Show Table. This makes the attribute table visible.</w:t>
      </w:r>
    </w:p>
    <w:p w14:paraId="644DF75B" w14:textId="77777777" w:rsidR="00785B00" w:rsidRPr="00785B00" w:rsidRDefault="00785B00" w:rsidP="00785B00">
      <w:pPr>
        <w:ind w:left="720"/>
        <w:rPr>
          <w:rFonts w:eastAsia="Arial"/>
        </w:rPr>
      </w:pPr>
    </w:p>
    <w:p w14:paraId="1E173953" w14:textId="77777777" w:rsidR="00785B00" w:rsidRPr="00785B00" w:rsidRDefault="00785B00" w:rsidP="00785B00">
      <w:pPr>
        <w:numPr>
          <w:ilvl w:val="0"/>
          <w:numId w:val="3"/>
        </w:numPr>
        <w:rPr>
          <w:rFonts w:eastAsia="Arial"/>
        </w:rPr>
      </w:pPr>
      <w:r w:rsidRPr="00785B00">
        <w:rPr>
          <w:rFonts w:eastAsia="Arial"/>
          <w:color w:val="000000"/>
        </w:rPr>
        <w:t xml:space="preserve"> Notice in the table there is a column entitled “Standard Time.” Click on the column header and sort Ascending, then sort Descending. This will show you the range of time data available for the temperature layer. </w:t>
      </w:r>
    </w:p>
    <w:p w14:paraId="7BFEE1C4" w14:textId="77777777" w:rsidR="00785B00" w:rsidRPr="00785B00" w:rsidRDefault="00785B00" w:rsidP="00785B00">
      <w:pPr>
        <w:ind w:left="720"/>
        <w:rPr>
          <w:rFonts w:eastAsia="Arial"/>
        </w:rPr>
      </w:pPr>
    </w:p>
    <w:p w14:paraId="7C281A61" w14:textId="64F3B505" w:rsidR="00785B00" w:rsidRPr="00785B00" w:rsidRDefault="00785B00" w:rsidP="00785B00">
      <w:pPr>
        <w:numPr>
          <w:ilvl w:val="0"/>
          <w:numId w:val="3"/>
        </w:numPr>
        <w:rPr>
          <w:rFonts w:eastAsia="Arial"/>
        </w:rPr>
      </w:pPr>
      <w:r w:rsidRPr="00785B00">
        <w:rPr>
          <w:rFonts w:eastAsia="Arial"/>
        </w:rPr>
        <w:lastRenderedPageBreak/>
        <w:t>Find the data year for your chosen data set. Use a classmate’s data (from the shared table) if data from your year is not available</w:t>
      </w:r>
      <w:r w:rsidRPr="00785B00">
        <w:rPr>
          <w:rFonts w:eastAsia="Arial"/>
          <w:color w:val="000000"/>
        </w:rPr>
        <w:t xml:space="preserve">. Notice there is a time scale at the bottom of the map. Click on the symbol that looks like a slider, then click Show Advanced Options. </w:t>
      </w:r>
    </w:p>
    <w:p w14:paraId="2988F6F2" w14:textId="77777777" w:rsidR="00785B00" w:rsidRPr="00785B00" w:rsidRDefault="00785B00" w:rsidP="00785B00">
      <w:pPr>
        <w:ind w:left="720"/>
        <w:rPr>
          <w:rFonts w:eastAsia="Arial"/>
        </w:rPr>
      </w:pPr>
    </w:p>
    <w:p w14:paraId="06767790" w14:textId="72E51794" w:rsidR="00785B00" w:rsidRPr="00785B00" w:rsidRDefault="00785B00" w:rsidP="00785B00">
      <w:pPr>
        <w:numPr>
          <w:ilvl w:val="0"/>
          <w:numId w:val="3"/>
        </w:numPr>
        <w:rPr>
          <w:rFonts w:eastAsia="Arial"/>
        </w:rPr>
      </w:pPr>
      <w:r w:rsidRPr="00785B00">
        <w:rPr>
          <w:rFonts w:eastAsia="Arial"/>
          <w:color w:val="000000"/>
        </w:rPr>
        <w:t xml:space="preserve">Now we will change the time range that the time animation will show. Set the Start time to </w:t>
      </w:r>
      <w:r w:rsidRPr="00785B00">
        <w:rPr>
          <w:rFonts w:eastAsia="Arial"/>
        </w:rPr>
        <w:t xml:space="preserve">about a month before your upwelling event </w:t>
      </w:r>
      <w:r w:rsidRPr="00785B00">
        <w:rPr>
          <w:rFonts w:eastAsia="Arial"/>
          <w:color w:val="000000"/>
        </w:rPr>
        <w:t>and End time to</w:t>
      </w:r>
      <w:r w:rsidRPr="00785B00">
        <w:rPr>
          <w:rFonts w:eastAsia="Arial"/>
        </w:rPr>
        <w:t xml:space="preserve"> about a month after your upwelling event begins</w:t>
      </w:r>
      <w:r w:rsidRPr="00785B00">
        <w:rPr>
          <w:rFonts w:eastAsia="Arial"/>
          <w:color w:val="000000"/>
        </w:rPr>
        <w:t xml:space="preserve">. Set the time display to Count 1, interval Week. Then click Ok. </w:t>
      </w:r>
      <w:r w:rsidRPr="00785B00">
        <w:rPr>
          <w:rFonts w:eastAsia="Arial"/>
          <w:noProof/>
          <w:color w:val="000000"/>
        </w:rPr>
        <w:drawing>
          <wp:inline distT="0" distB="0" distL="0" distR="0" wp14:anchorId="12C8C52D" wp14:editId="0B2A5AAB">
            <wp:extent cx="5943600" cy="6096000"/>
            <wp:effectExtent l="0" t="0" r="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14:paraId="09D57408" w14:textId="77777777" w:rsidR="00785B00" w:rsidRPr="00785B00" w:rsidRDefault="00785B00" w:rsidP="00785B00">
      <w:pPr>
        <w:ind w:left="720"/>
        <w:rPr>
          <w:rFonts w:eastAsia="Arial"/>
        </w:rPr>
      </w:pPr>
    </w:p>
    <w:p w14:paraId="5CD10A88" w14:textId="77777777" w:rsidR="00785B00" w:rsidRPr="00785B00" w:rsidRDefault="00785B00" w:rsidP="00785B00">
      <w:pPr>
        <w:numPr>
          <w:ilvl w:val="0"/>
          <w:numId w:val="3"/>
        </w:numPr>
        <w:rPr>
          <w:rFonts w:eastAsia="Arial"/>
        </w:rPr>
      </w:pPr>
      <w:r w:rsidRPr="00785B00">
        <w:rPr>
          <w:rFonts w:eastAsia="Arial"/>
          <w:color w:val="000000"/>
        </w:rPr>
        <w:t xml:space="preserve">Turn off your chlorophyll layer so the temperature layer is more apparent. Click on the Legend Tab so that you can see the legend for the temperature layer. Notice on the slider there is a play button. Hit play. Watch the sea surface temperatures change </w:t>
      </w:r>
      <w:r w:rsidRPr="00785B00">
        <w:rPr>
          <w:rFonts w:eastAsia="Arial"/>
        </w:rPr>
        <w:t xml:space="preserve">over your </w:t>
      </w:r>
      <w:r w:rsidRPr="00785B00">
        <w:rPr>
          <w:rFonts w:eastAsia="Arial"/>
        </w:rPr>
        <w:lastRenderedPageBreak/>
        <w:t>identified upwelling event- you should see a pattern similar to what you plotted in your time series graph in the pre-exercise</w:t>
      </w:r>
      <w:r w:rsidRPr="00785B00">
        <w:rPr>
          <w:rFonts w:eastAsia="Arial"/>
          <w:color w:val="000000"/>
        </w:rPr>
        <w:t xml:space="preserve">. </w:t>
      </w:r>
    </w:p>
    <w:p w14:paraId="5A8DE303" w14:textId="77777777" w:rsidR="00785B00" w:rsidRPr="00785B00" w:rsidRDefault="00785B00" w:rsidP="00785B00">
      <w:pPr>
        <w:ind w:left="720"/>
        <w:rPr>
          <w:rFonts w:eastAsia="Arial"/>
        </w:rPr>
      </w:pPr>
    </w:p>
    <w:p w14:paraId="104AE19B" w14:textId="77777777" w:rsidR="00785B00" w:rsidRPr="00785B00" w:rsidRDefault="00785B00" w:rsidP="00785B00">
      <w:pPr>
        <w:numPr>
          <w:ilvl w:val="0"/>
          <w:numId w:val="3"/>
        </w:numPr>
        <w:rPr>
          <w:rFonts w:eastAsia="Arial"/>
        </w:rPr>
      </w:pPr>
      <w:r w:rsidRPr="00785B00">
        <w:rPr>
          <w:rFonts w:eastAsia="Arial"/>
          <w:color w:val="000000"/>
        </w:rPr>
        <w:t xml:space="preserve">Click the Content tab again and turn off temperature and turn on the Chlorophyll layer. Click on Show Table to show the chlorophyll table. Once again we want to see the date range for the layer. Sort the Date layer ascending and descending. </w:t>
      </w:r>
    </w:p>
    <w:p w14:paraId="23BD9FEC" w14:textId="77777777" w:rsidR="00785B00" w:rsidRPr="00785B00" w:rsidRDefault="00785B00" w:rsidP="00785B00">
      <w:pPr>
        <w:ind w:left="720"/>
        <w:rPr>
          <w:rFonts w:eastAsia="Arial"/>
        </w:rPr>
      </w:pPr>
    </w:p>
    <w:p w14:paraId="3CACE572" w14:textId="77777777" w:rsidR="00785B00" w:rsidRPr="00785B00" w:rsidRDefault="00785B00" w:rsidP="00785B00">
      <w:pPr>
        <w:numPr>
          <w:ilvl w:val="0"/>
          <w:numId w:val="3"/>
        </w:numPr>
        <w:rPr>
          <w:rFonts w:eastAsia="Arial"/>
        </w:rPr>
      </w:pPr>
      <w:r w:rsidRPr="00785B00">
        <w:rPr>
          <w:rFonts w:eastAsia="Arial"/>
          <w:color w:val="000000"/>
        </w:rPr>
        <w:t xml:space="preserve">Follow steps 20 and 21 to change the range on our time animation </w:t>
      </w:r>
      <w:r w:rsidRPr="00785B00">
        <w:rPr>
          <w:rFonts w:eastAsia="Arial"/>
        </w:rPr>
        <w:t>to those surrounding your upwelling event</w:t>
      </w:r>
      <w:r w:rsidRPr="00785B00">
        <w:rPr>
          <w:rFonts w:eastAsia="Arial"/>
          <w:color w:val="000000"/>
        </w:rPr>
        <w:t>. Keep our time display count as 1, and the interval as weekly, then hit OK.</w:t>
      </w:r>
    </w:p>
    <w:p w14:paraId="4FEB0F8B" w14:textId="77777777" w:rsidR="00785B00" w:rsidRPr="00785B00" w:rsidRDefault="00785B00" w:rsidP="00785B00">
      <w:pPr>
        <w:ind w:left="720"/>
        <w:rPr>
          <w:rFonts w:eastAsia="Arial"/>
        </w:rPr>
      </w:pPr>
    </w:p>
    <w:p w14:paraId="07C02C21" w14:textId="77777777" w:rsidR="00785B00" w:rsidRPr="00785B00" w:rsidRDefault="00785B00" w:rsidP="00785B00">
      <w:pPr>
        <w:numPr>
          <w:ilvl w:val="0"/>
          <w:numId w:val="3"/>
        </w:numPr>
        <w:rPr>
          <w:rFonts w:eastAsia="Arial"/>
        </w:rPr>
      </w:pPr>
      <w:r w:rsidRPr="00785B00">
        <w:rPr>
          <w:rFonts w:eastAsia="Arial"/>
          <w:color w:val="000000"/>
        </w:rPr>
        <w:t xml:space="preserve">Follow step 22 to view the changes in chlorophyll count </w:t>
      </w:r>
      <w:r w:rsidRPr="00785B00">
        <w:rPr>
          <w:rFonts w:eastAsia="Arial"/>
        </w:rPr>
        <w:t>over time</w:t>
      </w:r>
      <w:r w:rsidRPr="00785B00">
        <w:rPr>
          <w:rFonts w:eastAsia="Arial"/>
          <w:color w:val="000000"/>
        </w:rPr>
        <w:t xml:space="preserve">. At what point are chlorophyll counts the highest (should appear dark red)? </w:t>
      </w:r>
      <w:r w:rsidRPr="00785B00">
        <w:rPr>
          <w:rFonts w:eastAsia="Arial"/>
          <w:highlight w:val="yellow"/>
        </w:rPr>
        <w:t>Pause your image, take a snapshot, and paste below:</w:t>
      </w:r>
    </w:p>
    <w:p w14:paraId="72699F4A" w14:textId="77777777" w:rsidR="00785B00" w:rsidRPr="00785B00" w:rsidRDefault="00785B00" w:rsidP="00785B00">
      <w:pPr>
        <w:rPr>
          <w:rFonts w:eastAsia="Arial"/>
        </w:rPr>
      </w:pPr>
    </w:p>
    <w:p w14:paraId="5910C7A7" w14:textId="77777777" w:rsidR="00785B00" w:rsidRPr="00785B00" w:rsidRDefault="00785B00" w:rsidP="00785B00">
      <w:pPr>
        <w:ind w:left="720"/>
        <w:rPr>
          <w:rFonts w:eastAsia="Arial"/>
        </w:rPr>
      </w:pPr>
    </w:p>
    <w:p w14:paraId="73C82F8D" w14:textId="77777777" w:rsidR="00785B00" w:rsidRPr="00785B00" w:rsidRDefault="00785B00" w:rsidP="00785B00">
      <w:pPr>
        <w:ind w:left="720"/>
        <w:rPr>
          <w:rFonts w:eastAsia="Arial"/>
        </w:rPr>
      </w:pPr>
    </w:p>
    <w:p w14:paraId="61D524EA" w14:textId="77777777" w:rsidR="00785B00" w:rsidRPr="00785B00" w:rsidRDefault="00785B00" w:rsidP="00785B00">
      <w:pPr>
        <w:ind w:left="720"/>
        <w:rPr>
          <w:rFonts w:eastAsia="Arial"/>
        </w:rPr>
      </w:pPr>
    </w:p>
    <w:p w14:paraId="48F6060A" w14:textId="283DD0DF" w:rsidR="00785B00" w:rsidRPr="00785B00" w:rsidRDefault="008C7A39" w:rsidP="00785B00">
      <w:pPr>
        <w:numPr>
          <w:ilvl w:val="0"/>
          <w:numId w:val="3"/>
        </w:numPr>
        <w:rPr>
          <w:rFonts w:eastAsia="Arial"/>
          <w:highlight w:val="yellow"/>
        </w:rPr>
      </w:pPr>
      <w:r>
        <w:rPr>
          <w:rFonts w:eastAsia="Arial"/>
          <w:color w:val="000000"/>
          <w:highlight w:val="yellow"/>
        </w:rPr>
        <w:t xml:space="preserve">Summarize what you’ve learned from these various temperature, wind, and chlorophyll datasets. </w:t>
      </w:r>
      <w:r w:rsidR="00785B00" w:rsidRPr="00785B00">
        <w:rPr>
          <w:rFonts w:eastAsia="Arial"/>
          <w:color w:val="000000"/>
          <w:highlight w:val="yellow"/>
        </w:rPr>
        <w:t>Describe how wind direction influences primary production</w:t>
      </w:r>
      <w:r w:rsidR="00785B00" w:rsidRPr="00785B00">
        <w:rPr>
          <w:rFonts w:eastAsia="Arial"/>
          <w:highlight w:val="yellow"/>
        </w:rPr>
        <w:t xml:space="preserve">. </w:t>
      </w:r>
      <w:r w:rsidR="00785B00" w:rsidRPr="00785B00">
        <w:rPr>
          <w:rFonts w:eastAsia="Arial"/>
          <w:color w:val="000000"/>
          <w:highlight w:val="yellow"/>
        </w:rPr>
        <w:t>Upwelling is an important factor to consider as part of this answer</w:t>
      </w:r>
      <w:r w:rsidR="00785B00" w:rsidRPr="00785B00">
        <w:rPr>
          <w:rFonts w:eastAsia="Arial"/>
          <w:highlight w:val="yellow"/>
        </w:rPr>
        <w:t>.</w:t>
      </w:r>
    </w:p>
    <w:p w14:paraId="21529017" w14:textId="77777777" w:rsidR="00785B00" w:rsidRPr="00785B00" w:rsidRDefault="00785B00" w:rsidP="00785B00">
      <w:pPr>
        <w:ind w:left="720"/>
        <w:rPr>
          <w:rFonts w:eastAsia="Arial"/>
        </w:rPr>
      </w:pPr>
    </w:p>
    <w:p w14:paraId="776E8FC1" w14:textId="77777777" w:rsidR="00785B00" w:rsidRPr="00785B00" w:rsidRDefault="00785B00" w:rsidP="00785B00">
      <w:pPr>
        <w:ind w:left="720"/>
        <w:rPr>
          <w:rFonts w:eastAsia="Arial"/>
        </w:rPr>
      </w:pPr>
    </w:p>
    <w:p w14:paraId="678DD14D" w14:textId="77777777" w:rsidR="00785B00" w:rsidRPr="00785B00" w:rsidRDefault="00785B00" w:rsidP="00785B00">
      <w:pPr>
        <w:ind w:left="720"/>
        <w:rPr>
          <w:rFonts w:eastAsia="Arial"/>
        </w:rPr>
      </w:pPr>
    </w:p>
    <w:p w14:paraId="01F113E2" w14:textId="77777777" w:rsidR="00D5008D" w:rsidRPr="00785B00" w:rsidRDefault="00D5008D" w:rsidP="008C7A39">
      <w:pPr>
        <w:pBdr>
          <w:top w:val="nil"/>
          <w:left w:val="nil"/>
          <w:bottom w:val="nil"/>
          <w:right w:val="nil"/>
          <w:between w:val="nil"/>
        </w:pBdr>
        <w:rPr>
          <w:rFonts w:eastAsia="Arial"/>
        </w:rPr>
      </w:pPr>
    </w:p>
    <w:p w14:paraId="189481DF" w14:textId="77777777" w:rsidR="00D5008D" w:rsidRPr="00785B00" w:rsidRDefault="00D5008D">
      <w:pPr>
        <w:pBdr>
          <w:top w:val="nil"/>
          <w:left w:val="nil"/>
          <w:bottom w:val="nil"/>
          <w:right w:val="nil"/>
          <w:between w:val="nil"/>
        </w:pBdr>
        <w:ind w:left="720"/>
        <w:rPr>
          <w:rFonts w:eastAsia="Arial"/>
        </w:rPr>
      </w:pPr>
      <w:bookmarkStart w:id="1" w:name="_uli7k9x28w0m" w:colFirst="0" w:colLast="0"/>
      <w:bookmarkEnd w:id="1"/>
    </w:p>
    <w:p w14:paraId="14470768" w14:textId="77777777" w:rsidR="00D5008D" w:rsidRDefault="00D5008D">
      <w:pPr>
        <w:pBdr>
          <w:top w:val="nil"/>
          <w:left w:val="nil"/>
          <w:bottom w:val="nil"/>
          <w:right w:val="nil"/>
          <w:between w:val="nil"/>
        </w:pBdr>
        <w:rPr>
          <w:rFonts w:ascii="Calibri" w:eastAsia="Calibri" w:hAnsi="Calibri" w:cs="Calibri"/>
          <w:u w:val="single"/>
        </w:rPr>
      </w:pPr>
    </w:p>
    <w:sectPr w:rsidR="00D5008D">
      <w:headerReference w:type="default" r:id="rId20"/>
      <w:head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75912" w14:textId="77777777" w:rsidR="007679A8" w:rsidRDefault="007679A8">
      <w:r>
        <w:separator/>
      </w:r>
    </w:p>
  </w:endnote>
  <w:endnote w:type="continuationSeparator" w:id="0">
    <w:p w14:paraId="3B7B30BE" w14:textId="77777777" w:rsidR="007679A8" w:rsidRDefault="00767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0C21B" w14:textId="77777777" w:rsidR="007679A8" w:rsidRDefault="007679A8">
      <w:r>
        <w:separator/>
      </w:r>
    </w:p>
  </w:footnote>
  <w:footnote w:type="continuationSeparator" w:id="0">
    <w:p w14:paraId="7303AB25" w14:textId="77777777" w:rsidR="007679A8" w:rsidRDefault="00767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BF61" w14:textId="77777777" w:rsidR="00D5008D" w:rsidRDefault="00D5008D">
    <w:pP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302F" w14:textId="112910F5" w:rsidR="00D5008D" w:rsidRPr="008E1D58" w:rsidRDefault="00F87399">
    <w:pPr>
      <w:spacing w:line="276" w:lineRule="auto"/>
    </w:pPr>
    <w:r w:rsidRPr="008E1D58">
      <w:rPr>
        <w:rFonts w:eastAsia="Arial"/>
        <w:b/>
      </w:rPr>
      <w:t>Exercise B. Ocean currents and upwelling/downwelling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E58A0"/>
    <w:multiLevelType w:val="multilevel"/>
    <w:tmpl w:val="5C025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793265"/>
    <w:multiLevelType w:val="multilevel"/>
    <w:tmpl w:val="FC8C3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61502C"/>
    <w:multiLevelType w:val="multilevel"/>
    <w:tmpl w:val="CEFAC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8D"/>
    <w:rsid w:val="00111A34"/>
    <w:rsid w:val="0029622A"/>
    <w:rsid w:val="006F308A"/>
    <w:rsid w:val="007679A8"/>
    <w:rsid w:val="00785B00"/>
    <w:rsid w:val="008C7A39"/>
    <w:rsid w:val="008E1D58"/>
    <w:rsid w:val="00BA617E"/>
    <w:rsid w:val="00D05834"/>
    <w:rsid w:val="00D5008D"/>
    <w:rsid w:val="00D718FE"/>
    <w:rsid w:val="00F8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66F0B"/>
  <w15:docId w15:val="{1CA661D3-42BA-47AF-B053-84C06C0D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87399"/>
    <w:pPr>
      <w:tabs>
        <w:tab w:val="center" w:pos="4680"/>
        <w:tab w:val="right" w:pos="9360"/>
      </w:tabs>
    </w:pPr>
  </w:style>
  <w:style w:type="character" w:customStyle="1" w:styleId="HeaderChar">
    <w:name w:val="Header Char"/>
    <w:basedOn w:val="DefaultParagraphFont"/>
    <w:link w:val="Header"/>
    <w:uiPriority w:val="99"/>
    <w:rsid w:val="00F87399"/>
  </w:style>
  <w:style w:type="paragraph" w:styleId="Footer">
    <w:name w:val="footer"/>
    <w:basedOn w:val="Normal"/>
    <w:link w:val="FooterChar"/>
    <w:uiPriority w:val="99"/>
    <w:unhideWhenUsed/>
    <w:rsid w:val="00F87399"/>
    <w:pPr>
      <w:tabs>
        <w:tab w:val="center" w:pos="4680"/>
        <w:tab w:val="right" w:pos="9360"/>
      </w:tabs>
    </w:pPr>
  </w:style>
  <w:style w:type="character" w:customStyle="1" w:styleId="FooterChar">
    <w:name w:val="Footer Char"/>
    <w:basedOn w:val="DefaultParagraphFont"/>
    <w:link w:val="Footer"/>
    <w:uiPriority w:val="99"/>
    <w:rsid w:val="00F87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3974">
      <w:bodyDiv w:val="1"/>
      <w:marLeft w:val="0"/>
      <w:marRight w:val="0"/>
      <w:marTop w:val="0"/>
      <w:marBottom w:val="0"/>
      <w:divBdr>
        <w:top w:val="none" w:sz="0" w:space="0" w:color="auto"/>
        <w:left w:val="none" w:sz="0" w:space="0" w:color="auto"/>
        <w:bottom w:val="none" w:sz="0" w:space="0" w:color="auto"/>
        <w:right w:val="none" w:sz="0" w:space="0" w:color="auto"/>
      </w:divBdr>
    </w:div>
    <w:div w:id="155269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8</cp:revision>
  <dcterms:created xsi:type="dcterms:W3CDTF">2021-05-25T22:02:00Z</dcterms:created>
  <dcterms:modified xsi:type="dcterms:W3CDTF">2021-05-25T22:20:00Z</dcterms:modified>
</cp:coreProperties>
</file>