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88DC1D7" w:rsidR="00C30434" w:rsidRDefault="00D75D3E" w:rsidP="00851143">
      <w:pPr>
        <w:rPr>
          <w:b/>
          <w:sz w:val="46"/>
          <w:szCs w:val="46"/>
        </w:rPr>
      </w:pPr>
      <w:r>
        <w:rPr>
          <w:b/>
          <w:sz w:val="46"/>
          <w:szCs w:val="46"/>
        </w:rPr>
        <w:t xml:space="preserve">Urban </w:t>
      </w:r>
      <w:r w:rsidR="006C0871">
        <w:rPr>
          <w:b/>
          <w:sz w:val="46"/>
          <w:szCs w:val="46"/>
        </w:rPr>
        <w:t xml:space="preserve">stream </w:t>
      </w:r>
      <w:r>
        <w:rPr>
          <w:b/>
          <w:sz w:val="46"/>
          <w:szCs w:val="46"/>
        </w:rPr>
        <w:t>invaders</w:t>
      </w:r>
      <w:r w:rsidR="00E8358D">
        <w:rPr>
          <w:b/>
          <w:sz w:val="46"/>
          <w:szCs w:val="46"/>
        </w:rPr>
        <w:t>: a s</w:t>
      </w:r>
      <w:r w:rsidR="00263960">
        <w:rPr>
          <w:b/>
          <w:sz w:val="46"/>
          <w:szCs w:val="46"/>
        </w:rPr>
        <w:t xml:space="preserve">cientist spotlight </w:t>
      </w:r>
      <w:r w:rsidR="00E8358D">
        <w:rPr>
          <w:b/>
          <w:sz w:val="46"/>
          <w:szCs w:val="46"/>
        </w:rPr>
        <w:t>featuring</w:t>
      </w:r>
      <w:r w:rsidR="00263960">
        <w:rPr>
          <w:b/>
          <w:sz w:val="46"/>
          <w:szCs w:val="46"/>
        </w:rPr>
        <w:t xml:space="preserve"> Dr.</w:t>
      </w:r>
      <w:r w:rsidR="006C0871">
        <w:rPr>
          <w:b/>
          <w:sz w:val="46"/>
          <w:szCs w:val="46"/>
        </w:rPr>
        <w:t xml:space="preserve"> </w:t>
      </w:r>
      <w:proofErr w:type="spellStart"/>
      <w:r w:rsidR="006C0871" w:rsidRPr="006C0871">
        <w:rPr>
          <w:b/>
          <w:sz w:val="46"/>
          <w:szCs w:val="46"/>
        </w:rPr>
        <w:t>Piatã</w:t>
      </w:r>
      <w:proofErr w:type="spellEnd"/>
      <w:r w:rsidR="006C0871" w:rsidRPr="006C0871">
        <w:rPr>
          <w:b/>
          <w:sz w:val="46"/>
          <w:szCs w:val="46"/>
        </w:rPr>
        <w:t xml:space="preserve"> Santana Marques</w:t>
      </w:r>
    </w:p>
    <w:p w14:paraId="00000002" w14:textId="77777777" w:rsidR="00C30434" w:rsidRDefault="00C30434" w:rsidP="00851143">
      <w:pPr>
        <w:rPr>
          <w:b/>
        </w:rPr>
      </w:pPr>
    </w:p>
    <w:p w14:paraId="3AA73AEB" w14:textId="77777777" w:rsidR="00D75D3E" w:rsidRDefault="00E26D3B" w:rsidP="00851143">
      <w:pPr>
        <w:rPr>
          <w:b/>
          <w:sz w:val="28"/>
          <w:szCs w:val="28"/>
        </w:rPr>
      </w:pPr>
      <w:r>
        <w:rPr>
          <w:b/>
          <w:sz w:val="28"/>
          <w:szCs w:val="28"/>
        </w:rPr>
        <w:t xml:space="preserve">Author: </w:t>
      </w:r>
    </w:p>
    <w:p w14:paraId="655103BA" w14:textId="15FF5CB5" w:rsidR="00D75D3E" w:rsidRDefault="00D75D3E" w:rsidP="00851143">
      <w:pPr>
        <w:rPr>
          <w:sz w:val="24"/>
          <w:szCs w:val="24"/>
        </w:rPr>
      </w:pPr>
      <w:r>
        <w:rPr>
          <w:sz w:val="24"/>
          <w:szCs w:val="24"/>
        </w:rPr>
        <w:t>Jennifer L. Apple</w:t>
      </w:r>
      <w:r w:rsidR="00851143">
        <w:rPr>
          <w:sz w:val="24"/>
          <w:szCs w:val="24"/>
        </w:rPr>
        <w:t xml:space="preserve">, </w:t>
      </w:r>
      <w:r>
        <w:rPr>
          <w:sz w:val="24"/>
          <w:szCs w:val="24"/>
        </w:rPr>
        <w:t>Department of Biology</w:t>
      </w:r>
      <w:r w:rsidR="00851143">
        <w:rPr>
          <w:sz w:val="24"/>
          <w:szCs w:val="24"/>
        </w:rPr>
        <w:t xml:space="preserve">, </w:t>
      </w:r>
      <w:r>
        <w:rPr>
          <w:sz w:val="24"/>
          <w:szCs w:val="24"/>
        </w:rPr>
        <w:t>SUNY Geneseo</w:t>
      </w:r>
      <w:r w:rsidR="00851143">
        <w:rPr>
          <w:sz w:val="24"/>
          <w:szCs w:val="24"/>
        </w:rPr>
        <w:t xml:space="preserve">; </w:t>
      </w:r>
      <w:r>
        <w:rPr>
          <w:sz w:val="24"/>
          <w:szCs w:val="24"/>
        </w:rPr>
        <w:t>applej@geneseo.edu</w:t>
      </w:r>
    </w:p>
    <w:p w14:paraId="00000004" w14:textId="77777777" w:rsidR="00C30434" w:rsidRDefault="00C30434" w:rsidP="00851143">
      <w:pPr>
        <w:rPr>
          <w:sz w:val="24"/>
          <w:szCs w:val="24"/>
        </w:rPr>
      </w:pPr>
    </w:p>
    <w:p w14:paraId="00000005" w14:textId="77777777" w:rsidR="00C30434" w:rsidRDefault="00E26D3B" w:rsidP="00851143">
      <w:pPr>
        <w:rPr>
          <w:b/>
          <w:sz w:val="28"/>
          <w:szCs w:val="28"/>
        </w:rPr>
      </w:pPr>
      <w:r>
        <w:rPr>
          <w:b/>
          <w:sz w:val="28"/>
          <w:szCs w:val="28"/>
        </w:rPr>
        <w:t>Course Information</w:t>
      </w:r>
    </w:p>
    <w:p w14:paraId="00000006" w14:textId="1D0884B1" w:rsidR="00C30434" w:rsidRPr="009F091B" w:rsidRDefault="00E26D3B" w:rsidP="00851143">
      <w:pPr>
        <w:rPr>
          <w:sz w:val="24"/>
          <w:szCs w:val="24"/>
        </w:rPr>
      </w:pPr>
      <w:r w:rsidRPr="009F091B">
        <w:rPr>
          <w:sz w:val="24"/>
          <w:szCs w:val="24"/>
        </w:rPr>
        <w:t>Department:</w:t>
      </w:r>
      <w:r w:rsidR="00D75D3E" w:rsidRPr="009F091B">
        <w:rPr>
          <w:sz w:val="24"/>
          <w:szCs w:val="24"/>
        </w:rPr>
        <w:t xml:space="preserve"> Biology</w:t>
      </w:r>
    </w:p>
    <w:p w14:paraId="00000007" w14:textId="334D641C" w:rsidR="00C30434" w:rsidRPr="009F091B" w:rsidRDefault="00E26D3B" w:rsidP="00851143">
      <w:pPr>
        <w:rPr>
          <w:sz w:val="24"/>
          <w:szCs w:val="24"/>
        </w:rPr>
      </w:pPr>
      <w:r w:rsidRPr="009F091B">
        <w:rPr>
          <w:sz w:val="24"/>
          <w:szCs w:val="24"/>
        </w:rPr>
        <w:t>Level:</w:t>
      </w:r>
      <w:r w:rsidR="00D75D3E" w:rsidRPr="009F091B">
        <w:rPr>
          <w:sz w:val="24"/>
          <w:szCs w:val="24"/>
        </w:rPr>
        <w:t xml:space="preserve"> </w:t>
      </w:r>
      <w:r w:rsidR="00851143">
        <w:rPr>
          <w:sz w:val="24"/>
          <w:szCs w:val="24"/>
        </w:rPr>
        <w:t>L</w:t>
      </w:r>
      <w:r w:rsidR="00D75D3E" w:rsidRPr="009F091B">
        <w:rPr>
          <w:sz w:val="24"/>
          <w:szCs w:val="24"/>
        </w:rPr>
        <w:t>ower undergraduate</w:t>
      </w:r>
    </w:p>
    <w:p w14:paraId="00000008" w14:textId="6B93786E" w:rsidR="00C30434" w:rsidRPr="009F091B" w:rsidRDefault="00E26D3B" w:rsidP="00851143">
      <w:pPr>
        <w:rPr>
          <w:sz w:val="24"/>
          <w:szCs w:val="24"/>
        </w:rPr>
      </w:pPr>
      <w:r w:rsidRPr="009F091B">
        <w:rPr>
          <w:sz w:val="24"/>
          <w:szCs w:val="24"/>
        </w:rPr>
        <w:t xml:space="preserve">Course type: </w:t>
      </w:r>
      <w:r w:rsidR="00851143">
        <w:rPr>
          <w:sz w:val="24"/>
          <w:szCs w:val="24"/>
        </w:rPr>
        <w:t>L</w:t>
      </w:r>
      <w:r w:rsidR="00D75D3E" w:rsidRPr="009F091B">
        <w:rPr>
          <w:sz w:val="24"/>
          <w:szCs w:val="24"/>
        </w:rPr>
        <w:t>ecture</w:t>
      </w:r>
    </w:p>
    <w:p w14:paraId="00000009" w14:textId="54CB8F44" w:rsidR="00C30434" w:rsidRPr="009F091B" w:rsidRDefault="00E26D3B" w:rsidP="00851143">
      <w:pPr>
        <w:rPr>
          <w:sz w:val="24"/>
          <w:szCs w:val="24"/>
        </w:rPr>
      </w:pPr>
      <w:r w:rsidRPr="009F091B">
        <w:rPr>
          <w:sz w:val="24"/>
          <w:szCs w:val="24"/>
        </w:rPr>
        <w:t xml:space="preserve">Students: </w:t>
      </w:r>
      <w:r w:rsidR="00851143">
        <w:rPr>
          <w:sz w:val="24"/>
          <w:szCs w:val="24"/>
        </w:rPr>
        <w:t>M</w:t>
      </w:r>
      <w:r w:rsidRPr="009F091B">
        <w:rPr>
          <w:sz w:val="24"/>
          <w:szCs w:val="24"/>
        </w:rPr>
        <w:t>ajors</w:t>
      </w:r>
    </w:p>
    <w:p w14:paraId="0000000A" w14:textId="084154B6" w:rsidR="00C30434" w:rsidRPr="009F091B" w:rsidRDefault="00E26D3B" w:rsidP="00851143">
      <w:pPr>
        <w:rPr>
          <w:sz w:val="24"/>
          <w:szCs w:val="24"/>
        </w:rPr>
      </w:pPr>
      <w:r w:rsidRPr="009F091B">
        <w:rPr>
          <w:sz w:val="24"/>
          <w:szCs w:val="24"/>
        </w:rPr>
        <w:t>Number of Students:</w:t>
      </w:r>
      <w:r w:rsidR="00D75D3E" w:rsidRPr="009F091B">
        <w:rPr>
          <w:sz w:val="24"/>
          <w:szCs w:val="24"/>
        </w:rPr>
        <w:t xml:space="preserve"> 68 students in 2 sections</w:t>
      </w:r>
    </w:p>
    <w:p w14:paraId="0000000B" w14:textId="77777777" w:rsidR="00C30434" w:rsidRDefault="00C30434" w:rsidP="00851143">
      <w:pPr>
        <w:rPr>
          <w:sz w:val="24"/>
          <w:szCs w:val="24"/>
        </w:rPr>
      </w:pPr>
    </w:p>
    <w:p w14:paraId="0000000C" w14:textId="599AA648" w:rsidR="00C30434" w:rsidRDefault="00E26D3B" w:rsidP="00851143">
      <w:pPr>
        <w:rPr>
          <w:sz w:val="24"/>
          <w:szCs w:val="24"/>
        </w:rPr>
      </w:pPr>
      <w:r>
        <w:rPr>
          <w:b/>
          <w:sz w:val="28"/>
          <w:szCs w:val="28"/>
        </w:rPr>
        <w:t>Summary:</w:t>
      </w:r>
      <w:r>
        <w:rPr>
          <w:b/>
          <w:sz w:val="34"/>
          <w:szCs w:val="34"/>
        </w:rPr>
        <w:t xml:space="preserve"> </w:t>
      </w:r>
      <w:r w:rsidR="004D06BB">
        <w:rPr>
          <w:sz w:val="24"/>
          <w:szCs w:val="24"/>
        </w:rPr>
        <w:t xml:space="preserve">Students read and interpret data from a primary literature paper which addresses </w:t>
      </w:r>
      <w:r w:rsidR="00263960">
        <w:rPr>
          <w:sz w:val="24"/>
          <w:szCs w:val="24"/>
        </w:rPr>
        <w:t>how urbanization can affect the invasive attributes of a non-native species</w:t>
      </w:r>
      <w:r w:rsidR="004D06BB">
        <w:rPr>
          <w:sz w:val="24"/>
          <w:szCs w:val="24"/>
        </w:rPr>
        <w:t xml:space="preserve"> while reflecting on the identity of the lead researcher and how systemic racism has shaped his experience</w:t>
      </w:r>
      <w:r w:rsidR="00710561">
        <w:rPr>
          <w:sz w:val="24"/>
          <w:szCs w:val="24"/>
        </w:rPr>
        <w:t>s</w:t>
      </w:r>
      <w:r w:rsidR="004D06BB">
        <w:rPr>
          <w:sz w:val="24"/>
          <w:szCs w:val="24"/>
        </w:rPr>
        <w:t xml:space="preserve">. </w:t>
      </w:r>
    </w:p>
    <w:p w14:paraId="0000000D" w14:textId="77777777" w:rsidR="00C30434" w:rsidRDefault="00C30434" w:rsidP="00851143"/>
    <w:p w14:paraId="72D852A9" w14:textId="429AE8AF" w:rsidR="009F091B" w:rsidRPr="0079484D" w:rsidRDefault="00E26D3B" w:rsidP="00851143">
      <w:pPr>
        <w:rPr>
          <w:bCs/>
          <w:sz w:val="24"/>
          <w:szCs w:val="24"/>
        </w:rPr>
      </w:pPr>
      <w:r>
        <w:rPr>
          <w:b/>
          <w:sz w:val="28"/>
          <w:szCs w:val="28"/>
        </w:rPr>
        <w:t>Overview</w:t>
      </w:r>
      <w:r w:rsidR="009F091B">
        <w:rPr>
          <w:b/>
          <w:sz w:val="28"/>
          <w:szCs w:val="28"/>
        </w:rPr>
        <w:t>:</w:t>
      </w:r>
      <w:r w:rsidR="009F091B" w:rsidRPr="009F091B">
        <w:t xml:space="preserve"> </w:t>
      </w:r>
      <w:r w:rsidR="009F091B" w:rsidRPr="0079484D">
        <w:rPr>
          <w:bCs/>
          <w:sz w:val="24"/>
          <w:szCs w:val="24"/>
        </w:rPr>
        <w:t xml:space="preserve">The main purpose of this lesson is to give students an opportunity to read a paper in the primary literature and interpret, summarize, and evaluate its findings, including inspection of several key graphs. The paper, “Urbanization can increase the invasive potential of alien species,” </w:t>
      </w:r>
      <w:r w:rsidR="006C0871">
        <w:rPr>
          <w:bCs/>
          <w:sz w:val="24"/>
          <w:szCs w:val="24"/>
        </w:rPr>
        <w:t xml:space="preserve">by </w:t>
      </w:r>
      <w:proofErr w:type="spellStart"/>
      <w:r w:rsidR="006C0871" w:rsidRPr="006C0871">
        <w:rPr>
          <w:bCs/>
          <w:sz w:val="24"/>
          <w:szCs w:val="24"/>
        </w:rPr>
        <w:t>Piatã</w:t>
      </w:r>
      <w:proofErr w:type="spellEnd"/>
      <w:r w:rsidR="006C0871" w:rsidRPr="006C0871">
        <w:rPr>
          <w:bCs/>
          <w:sz w:val="24"/>
          <w:szCs w:val="24"/>
        </w:rPr>
        <w:t xml:space="preserve"> Santana Marques </w:t>
      </w:r>
      <w:r w:rsidR="006C0871">
        <w:rPr>
          <w:bCs/>
          <w:sz w:val="24"/>
          <w:szCs w:val="24"/>
        </w:rPr>
        <w:t xml:space="preserve">et al. </w:t>
      </w:r>
      <w:r w:rsidR="009F091B" w:rsidRPr="0079484D">
        <w:rPr>
          <w:bCs/>
          <w:sz w:val="24"/>
          <w:szCs w:val="24"/>
        </w:rPr>
        <w:t>touches on several important ecological issues</w:t>
      </w:r>
      <w:r w:rsidR="006C0871">
        <w:rPr>
          <w:bCs/>
          <w:sz w:val="24"/>
          <w:szCs w:val="24"/>
        </w:rPr>
        <w:t xml:space="preserve">:  </w:t>
      </w:r>
      <w:r w:rsidR="009F091B" w:rsidRPr="0079484D">
        <w:rPr>
          <w:bCs/>
          <w:sz w:val="24"/>
          <w:szCs w:val="24"/>
        </w:rPr>
        <w:t>what factors make invasive species successful, the impacts of urbanization, the impacts of the environment on an organism’s phenotype, and the consequences of species interactions and trophic relationships. The paper should be accessible to second-year students:  the study’s design and data collection is clear and easy to visualize, while most of the figures are straightforward to interpret. The author, a graduate student at the time, is a Black scientist from Brazil who had repeated encounters with police while performing field work in urban areas of Rio de Janeiro. To learn about Dr. Marques’s background and experiences, students also read a</w:t>
      </w:r>
      <w:r w:rsidR="00C76DCC" w:rsidRPr="0079484D">
        <w:rPr>
          <w:bCs/>
          <w:sz w:val="24"/>
          <w:szCs w:val="24"/>
        </w:rPr>
        <w:t xml:space="preserve"> blog</w:t>
      </w:r>
      <w:r w:rsidR="006C0871">
        <w:rPr>
          <w:bCs/>
          <w:sz w:val="24"/>
          <w:szCs w:val="24"/>
        </w:rPr>
        <w:t xml:space="preserve"> </w:t>
      </w:r>
      <w:r w:rsidR="00C76DCC" w:rsidRPr="0079484D">
        <w:rPr>
          <w:bCs/>
          <w:sz w:val="24"/>
          <w:szCs w:val="24"/>
        </w:rPr>
        <w:t>post he wrote, “Navigating biological invasion and structural racism in urban systems</w:t>
      </w:r>
      <w:r w:rsidR="0079484D" w:rsidRPr="0079484D">
        <w:rPr>
          <w:bCs/>
          <w:sz w:val="24"/>
          <w:szCs w:val="24"/>
        </w:rPr>
        <w:t>.” In response to this blog</w:t>
      </w:r>
      <w:r w:rsidR="006C0871">
        <w:rPr>
          <w:bCs/>
          <w:sz w:val="24"/>
          <w:szCs w:val="24"/>
        </w:rPr>
        <w:t xml:space="preserve"> </w:t>
      </w:r>
      <w:r w:rsidR="0079484D" w:rsidRPr="0079484D">
        <w:rPr>
          <w:bCs/>
          <w:sz w:val="24"/>
          <w:szCs w:val="24"/>
        </w:rPr>
        <w:t>post, students respond to some questions about the identity of this scientist and the challenges he face</w:t>
      </w:r>
      <w:r w:rsidR="006C0871">
        <w:rPr>
          <w:bCs/>
          <w:sz w:val="24"/>
          <w:szCs w:val="24"/>
        </w:rPr>
        <w:t>s</w:t>
      </w:r>
      <w:r w:rsidR="0079484D" w:rsidRPr="0079484D">
        <w:rPr>
          <w:bCs/>
          <w:sz w:val="24"/>
          <w:szCs w:val="24"/>
        </w:rPr>
        <w:t>.</w:t>
      </w:r>
    </w:p>
    <w:p w14:paraId="37D83BEA" w14:textId="77777777" w:rsidR="009F091B" w:rsidRPr="0079484D" w:rsidRDefault="009F091B" w:rsidP="00851143">
      <w:pPr>
        <w:rPr>
          <w:b/>
          <w:sz w:val="24"/>
          <w:szCs w:val="24"/>
        </w:rPr>
      </w:pPr>
    </w:p>
    <w:p w14:paraId="00000010" w14:textId="5080D285" w:rsidR="00C30434" w:rsidRDefault="00E26D3B" w:rsidP="00851143">
      <w:pPr>
        <w:rPr>
          <w:sz w:val="24"/>
          <w:szCs w:val="24"/>
        </w:rPr>
      </w:pPr>
      <w:r>
        <w:rPr>
          <w:b/>
          <w:sz w:val="28"/>
          <w:szCs w:val="28"/>
        </w:rPr>
        <w:t xml:space="preserve">Learning objectives: </w:t>
      </w:r>
    </w:p>
    <w:p w14:paraId="79192017" w14:textId="53F10226" w:rsidR="007D5FA4" w:rsidRDefault="007D5FA4" w:rsidP="00851143">
      <w:pPr>
        <w:rPr>
          <w:sz w:val="24"/>
          <w:szCs w:val="24"/>
        </w:rPr>
      </w:pPr>
    </w:p>
    <w:p w14:paraId="5FEC45F1" w14:textId="1722C0D9" w:rsidR="007D5FA4" w:rsidRDefault="007D5FA4" w:rsidP="00851143">
      <w:pPr>
        <w:rPr>
          <w:sz w:val="24"/>
          <w:szCs w:val="24"/>
        </w:rPr>
      </w:pPr>
      <w:r>
        <w:rPr>
          <w:sz w:val="24"/>
          <w:szCs w:val="24"/>
        </w:rPr>
        <w:lastRenderedPageBreak/>
        <w:t>Quantitative learning objectives</w:t>
      </w:r>
      <w:r w:rsidR="009B5E5F">
        <w:rPr>
          <w:sz w:val="24"/>
          <w:szCs w:val="24"/>
        </w:rPr>
        <w:t xml:space="preserve"> </w:t>
      </w:r>
      <w:r w:rsidR="00851143">
        <w:rPr>
          <w:sz w:val="24"/>
          <w:szCs w:val="24"/>
        </w:rPr>
        <w:t>(from Clemmons et al. 2020)</w:t>
      </w:r>
    </w:p>
    <w:p w14:paraId="5F53F8B2" w14:textId="77777777" w:rsidR="009B5E5F" w:rsidRDefault="009B5E5F" w:rsidP="00851143">
      <w:pPr>
        <w:rPr>
          <w:sz w:val="24"/>
          <w:szCs w:val="24"/>
        </w:rPr>
      </w:pPr>
    </w:p>
    <w:p w14:paraId="7147C30C" w14:textId="2D7FD77A" w:rsidR="007D5FA4" w:rsidRPr="00E8358D" w:rsidRDefault="007D5FA4" w:rsidP="00E8358D">
      <w:pPr>
        <w:pStyle w:val="ListParagraph"/>
        <w:numPr>
          <w:ilvl w:val="0"/>
          <w:numId w:val="2"/>
        </w:numPr>
        <w:ind w:left="360"/>
        <w:rPr>
          <w:sz w:val="24"/>
          <w:szCs w:val="24"/>
        </w:rPr>
      </w:pPr>
      <w:r w:rsidRPr="00E8358D">
        <w:rPr>
          <w:sz w:val="24"/>
          <w:szCs w:val="24"/>
        </w:rPr>
        <w:t>Interpret informative graphs and other data visualizations</w:t>
      </w:r>
    </w:p>
    <w:p w14:paraId="2962EDAE" w14:textId="1B2ADCFF" w:rsidR="007D5FA4" w:rsidRPr="00E8358D" w:rsidRDefault="007D5FA4" w:rsidP="00E8358D">
      <w:pPr>
        <w:pStyle w:val="ListParagraph"/>
        <w:numPr>
          <w:ilvl w:val="0"/>
          <w:numId w:val="2"/>
        </w:numPr>
        <w:ind w:left="360"/>
        <w:rPr>
          <w:sz w:val="24"/>
          <w:szCs w:val="24"/>
        </w:rPr>
      </w:pPr>
      <w:r w:rsidRPr="00E8358D">
        <w:rPr>
          <w:sz w:val="24"/>
          <w:szCs w:val="24"/>
        </w:rPr>
        <w:t>Interpret the biological meaning of quantitative results</w:t>
      </w:r>
    </w:p>
    <w:p w14:paraId="5E81C8D1" w14:textId="368F735B" w:rsidR="007D5FA4" w:rsidRPr="00E8358D" w:rsidRDefault="007D5FA4" w:rsidP="00E8358D">
      <w:pPr>
        <w:pStyle w:val="ListParagraph"/>
        <w:numPr>
          <w:ilvl w:val="0"/>
          <w:numId w:val="2"/>
        </w:numPr>
        <w:ind w:left="360"/>
        <w:rPr>
          <w:sz w:val="24"/>
          <w:szCs w:val="24"/>
        </w:rPr>
      </w:pPr>
      <w:r w:rsidRPr="00E8358D">
        <w:rPr>
          <w:sz w:val="24"/>
          <w:szCs w:val="24"/>
        </w:rPr>
        <w:t>Interpret, summarize, and evaluate evidence in primary literature</w:t>
      </w:r>
    </w:p>
    <w:p w14:paraId="63B9957C" w14:textId="4EDF7893" w:rsidR="009B5E5F" w:rsidRPr="00E8358D" w:rsidRDefault="009B5E5F" w:rsidP="00E8358D">
      <w:pPr>
        <w:pStyle w:val="ListParagraph"/>
        <w:numPr>
          <w:ilvl w:val="0"/>
          <w:numId w:val="2"/>
        </w:numPr>
        <w:ind w:left="360"/>
        <w:rPr>
          <w:sz w:val="24"/>
          <w:szCs w:val="24"/>
        </w:rPr>
      </w:pPr>
      <w:r w:rsidRPr="00E8358D">
        <w:rPr>
          <w:sz w:val="24"/>
          <w:szCs w:val="24"/>
        </w:rPr>
        <w:t xml:space="preserve">Relate conclusions to original hypothesis, consider alternative hypotheses, and suggest future research directions based on findings </w:t>
      </w:r>
    </w:p>
    <w:p w14:paraId="7F506E72" w14:textId="4BAA1069" w:rsidR="009B5E5F" w:rsidRDefault="009B5E5F" w:rsidP="00851143">
      <w:pPr>
        <w:rPr>
          <w:sz w:val="24"/>
          <w:szCs w:val="24"/>
        </w:rPr>
      </w:pPr>
    </w:p>
    <w:p w14:paraId="564475DE" w14:textId="55ED99C5" w:rsidR="009B5E5F" w:rsidRDefault="009B5E5F" w:rsidP="00851143">
      <w:pPr>
        <w:rPr>
          <w:sz w:val="24"/>
          <w:szCs w:val="24"/>
        </w:rPr>
      </w:pPr>
      <w:r>
        <w:rPr>
          <w:sz w:val="24"/>
          <w:szCs w:val="24"/>
        </w:rPr>
        <w:t>Content learning objectives</w:t>
      </w:r>
    </w:p>
    <w:p w14:paraId="1790D9B5" w14:textId="77777777" w:rsidR="009B5E5F" w:rsidRDefault="009B5E5F" w:rsidP="00851143">
      <w:pPr>
        <w:rPr>
          <w:sz w:val="24"/>
          <w:szCs w:val="24"/>
        </w:rPr>
      </w:pPr>
    </w:p>
    <w:p w14:paraId="3152C0C6" w14:textId="21B5A27F" w:rsidR="009B5E5F" w:rsidRPr="00E8358D" w:rsidRDefault="009B5E5F" w:rsidP="00E8358D">
      <w:pPr>
        <w:pStyle w:val="ListParagraph"/>
        <w:numPr>
          <w:ilvl w:val="0"/>
          <w:numId w:val="3"/>
        </w:numPr>
        <w:ind w:left="360"/>
        <w:rPr>
          <w:sz w:val="24"/>
          <w:szCs w:val="24"/>
        </w:rPr>
      </w:pPr>
      <w:r w:rsidRPr="00E8358D">
        <w:rPr>
          <w:sz w:val="24"/>
          <w:szCs w:val="24"/>
        </w:rPr>
        <w:t>Apply</w:t>
      </w:r>
      <w:r w:rsidRPr="009B5E5F">
        <w:t xml:space="preserve"> </w:t>
      </w:r>
      <w:r w:rsidRPr="00E8358D">
        <w:rPr>
          <w:sz w:val="24"/>
          <w:szCs w:val="24"/>
        </w:rPr>
        <w:t>knowledge of ecological concepts to predict impacts of human activities on ecosystems and biodiversity</w:t>
      </w:r>
    </w:p>
    <w:p w14:paraId="55CED886" w14:textId="50279BAE" w:rsidR="009B5E5F" w:rsidRPr="00E8358D" w:rsidRDefault="009B5E5F" w:rsidP="00E8358D">
      <w:pPr>
        <w:pStyle w:val="ListParagraph"/>
        <w:numPr>
          <w:ilvl w:val="0"/>
          <w:numId w:val="3"/>
        </w:numPr>
        <w:ind w:left="360"/>
        <w:rPr>
          <w:sz w:val="24"/>
          <w:szCs w:val="24"/>
        </w:rPr>
      </w:pPr>
      <w:r w:rsidRPr="00E8358D">
        <w:rPr>
          <w:sz w:val="24"/>
          <w:szCs w:val="24"/>
        </w:rPr>
        <w:t>Apply knowledge of ecological processes and develop models to explain ecological patterns and make predictions</w:t>
      </w:r>
    </w:p>
    <w:p w14:paraId="1D8A92E9" w14:textId="6832AD10" w:rsidR="009B5E5F" w:rsidRDefault="009B5E5F" w:rsidP="00E8358D">
      <w:pPr>
        <w:rPr>
          <w:sz w:val="24"/>
          <w:szCs w:val="24"/>
        </w:rPr>
      </w:pPr>
    </w:p>
    <w:p w14:paraId="7B263665" w14:textId="17310AD0" w:rsidR="009B5E5F" w:rsidRDefault="009B5E5F" w:rsidP="00851143">
      <w:pPr>
        <w:rPr>
          <w:sz w:val="24"/>
          <w:szCs w:val="24"/>
        </w:rPr>
      </w:pPr>
      <w:r>
        <w:rPr>
          <w:sz w:val="24"/>
          <w:szCs w:val="24"/>
        </w:rPr>
        <w:t>Social justice and/or diversity/equity/inclusion learning objectives</w:t>
      </w:r>
    </w:p>
    <w:p w14:paraId="1E3BCBAD" w14:textId="77777777" w:rsidR="009B5E5F" w:rsidRDefault="009B5E5F" w:rsidP="00851143">
      <w:pPr>
        <w:rPr>
          <w:sz w:val="24"/>
          <w:szCs w:val="24"/>
        </w:rPr>
      </w:pPr>
    </w:p>
    <w:p w14:paraId="54D18185" w14:textId="68DF43C4" w:rsidR="009B5E5F" w:rsidRPr="00E8358D" w:rsidRDefault="009B5E5F" w:rsidP="00E8358D">
      <w:pPr>
        <w:pStyle w:val="ListParagraph"/>
        <w:numPr>
          <w:ilvl w:val="0"/>
          <w:numId w:val="4"/>
        </w:numPr>
        <w:ind w:left="360"/>
        <w:rPr>
          <w:sz w:val="24"/>
          <w:szCs w:val="24"/>
        </w:rPr>
      </w:pPr>
      <w:r w:rsidRPr="00E8358D">
        <w:rPr>
          <w:sz w:val="24"/>
          <w:szCs w:val="24"/>
        </w:rPr>
        <w:t>Identify and describe how systemic factors (e.g., socioeconomic, political) affect how and by whom science is conducted (</w:t>
      </w:r>
      <w:r w:rsidR="00851143" w:rsidRPr="00E8358D">
        <w:rPr>
          <w:sz w:val="24"/>
          <w:szCs w:val="24"/>
        </w:rPr>
        <w:t>Clemmons et al. 2020</w:t>
      </w:r>
      <w:r w:rsidRPr="00E8358D">
        <w:rPr>
          <w:sz w:val="24"/>
          <w:szCs w:val="24"/>
        </w:rPr>
        <w:t>)</w:t>
      </w:r>
    </w:p>
    <w:p w14:paraId="0462BA24" w14:textId="24CF713E" w:rsidR="009B5E5F" w:rsidRPr="00E8358D" w:rsidRDefault="009B5E5F" w:rsidP="00E8358D">
      <w:pPr>
        <w:pStyle w:val="ListParagraph"/>
        <w:numPr>
          <w:ilvl w:val="0"/>
          <w:numId w:val="4"/>
        </w:numPr>
        <w:ind w:left="360"/>
        <w:rPr>
          <w:sz w:val="24"/>
          <w:szCs w:val="24"/>
        </w:rPr>
      </w:pPr>
      <w:r w:rsidRPr="00E8358D">
        <w:rPr>
          <w:sz w:val="24"/>
          <w:szCs w:val="24"/>
        </w:rPr>
        <w:t xml:space="preserve">Adopt a more </w:t>
      </w:r>
      <w:proofErr w:type="spellStart"/>
      <w:r w:rsidRPr="00E8358D">
        <w:rPr>
          <w:sz w:val="24"/>
          <w:szCs w:val="24"/>
        </w:rPr>
        <w:t>nonstereotypical</w:t>
      </w:r>
      <w:proofErr w:type="spellEnd"/>
      <w:r w:rsidRPr="00E8358D">
        <w:rPr>
          <w:sz w:val="24"/>
          <w:szCs w:val="24"/>
        </w:rPr>
        <w:t xml:space="preserve"> description of who can be a scientist and increase ability to relate to scientists</w:t>
      </w:r>
      <w:r w:rsidR="00D35581" w:rsidRPr="00E8358D">
        <w:rPr>
          <w:sz w:val="24"/>
          <w:szCs w:val="24"/>
        </w:rPr>
        <w:t xml:space="preserve"> (</w:t>
      </w:r>
      <w:proofErr w:type="spellStart"/>
      <w:r w:rsidR="00D35581" w:rsidRPr="00E8358D">
        <w:rPr>
          <w:sz w:val="24"/>
          <w:szCs w:val="24"/>
        </w:rPr>
        <w:t>Schinske</w:t>
      </w:r>
      <w:proofErr w:type="spellEnd"/>
      <w:r w:rsidR="00D35581" w:rsidRPr="00E8358D">
        <w:rPr>
          <w:sz w:val="24"/>
          <w:szCs w:val="24"/>
        </w:rPr>
        <w:t xml:space="preserve"> et al. 2016)</w:t>
      </w:r>
    </w:p>
    <w:p w14:paraId="559481DF" w14:textId="6861135D" w:rsidR="009B5E5F" w:rsidRPr="00E8358D" w:rsidRDefault="009B5E5F" w:rsidP="00E8358D">
      <w:pPr>
        <w:pStyle w:val="ListParagraph"/>
        <w:numPr>
          <w:ilvl w:val="0"/>
          <w:numId w:val="4"/>
        </w:numPr>
        <w:ind w:left="360"/>
        <w:rPr>
          <w:sz w:val="24"/>
          <w:szCs w:val="24"/>
        </w:rPr>
      </w:pPr>
      <w:r w:rsidRPr="00E8358D">
        <w:rPr>
          <w:sz w:val="24"/>
          <w:szCs w:val="24"/>
        </w:rPr>
        <w:t>Identify challenges that systemic racism or other biases can pose for scientists of diverse backgrounds</w:t>
      </w:r>
    </w:p>
    <w:p w14:paraId="00000011" w14:textId="7D7DF0EA" w:rsidR="00C30434" w:rsidRDefault="00C30434" w:rsidP="00851143">
      <w:pPr>
        <w:rPr>
          <w:sz w:val="24"/>
          <w:szCs w:val="24"/>
        </w:rPr>
      </w:pPr>
    </w:p>
    <w:p w14:paraId="00000012" w14:textId="10069725" w:rsidR="00C30434" w:rsidRDefault="00E26D3B" w:rsidP="00851143">
      <w:pPr>
        <w:rPr>
          <w:b/>
          <w:sz w:val="28"/>
          <w:szCs w:val="28"/>
        </w:rPr>
      </w:pPr>
      <w:r>
        <w:rPr>
          <w:b/>
          <w:sz w:val="28"/>
          <w:szCs w:val="28"/>
        </w:rPr>
        <w:t>Lesson sequence:</w:t>
      </w:r>
    </w:p>
    <w:p w14:paraId="67E121A3" w14:textId="77777777" w:rsidR="00851143" w:rsidRDefault="00851143" w:rsidP="00851143">
      <w:pPr>
        <w:rPr>
          <w:sz w:val="24"/>
          <w:szCs w:val="24"/>
        </w:rPr>
      </w:pPr>
    </w:p>
    <w:p w14:paraId="00000013" w14:textId="34ECEE42" w:rsidR="00C30434" w:rsidRDefault="009B5E5F" w:rsidP="00851143">
      <w:pPr>
        <w:numPr>
          <w:ilvl w:val="0"/>
          <w:numId w:val="1"/>
        </w:numPr>
        <w:rPr>
          <w:sz w:val="24"/>
          <w:szCs w:val="24"/>
        </w:rPr>
      </w:pPr>
      <w:r>
        <w:rPr>
          <w:sz w:val="24"/>
          <w:szCs w:val="24"/>
        </w:rPr>
        <w:t xml:space="preserve">Post assignment for students to </w:t>
      </w:r>
      <w:r w:rsidRPr="009B5E5F">
        <w:rPr>
          <w:sz w:val="24"/>
          <w:szCs w:val="24"/>
        </w:rPr>
        <w:t xml:space="preserve">read the </w:t>
      </w:r>
      <w:hyperlink r:id="rId5" w:history="1">
        <w:r w:rsidRPr="00851143">
          <w:rPr>
            <w:rStyle w:val="Hyperlink"/>
            <w:sz w:val="24"/>
            <w:szCs w:val="24"/>
          </w:rPr>
          <w:t>Marques et al</w:t>
        </w:r>
        <w:r w:rsidR="00851143" w:rsidRPr="00851143">
          <w:rPr>
            <w:rStyle w:val="Hyperlink"/>
            <w:sz w:val="24"/>
            <w:szCs w:val="24"/>
          </w:rPr>
          <w:t>.</w:t>
        </w:r>
        <w:r w:rsidRPr="00851143">
          <w:rPr>
            <w:rStyle w:val="Hyperlink"/>
            <w:sz w:val="24"/>
            <w:szCs w:val="24"/>
          </w:rPr>
          <w:t xml:space="preserve"> (2020)</w:t>
        </w:r>
      </w:hyperlink>
      <w:r w:rsidRPr="009B5E5F">
        <w:rPr>
          <w:sz w:val="24"/>
          <w:szCs w:val="24"/>
        </w:rPr>
        <w:t xml:space="preserve"> study and </w:t>
      </w:r>
      <w:hyperlink r:id="rId6" w:history="1">
        <w:r w:rsidRPr="00851143">
          <w:rPr>
            <w:rStyle w:val="Hyperlink"/>
            <w:sz w:val="24"/>
            <w:szCs w:val="24"/>
          </w:rPr>
          <w:t xml:space="preserve">Dr. Marques’s blog post for the </w:t>
        </w:r>
        <w:r w:rsidRPr="00DF31D2">
          <w:rPr>
            <w:rStyle w:val="Hyperlink"/>
            <w:i/>
            <w:iCs/>
            <w:sz w:val="24"/>
            <w:szCs w:val="24"/>
          </w:rPr>
          <w:t>Journal of Animal Ecology</w:t>
        </w:r>
      </w:hyperlink>
      <w:r>
        <w:rPr>
          <w:sz w:val="24"/>
          <w:szCs w:val="24"/>
        </w:rPr>
        <w:t xml:space="preserve"> in preparation for a group activity.</w:t>
      </w:r>
      <w:r w:rsidR="00545392">
        <w:rPr>
          <w:sz w:val="24"/>
          <w:szCs w:val="24"/>
        </w:rPr>
        <w:t xml:space="preserve"> </w:t>
      </w:r>
      <w:r w:rsidR="00376269">
        <w:rPr>
          <w:sz w:val="24"/>
          <w:szCs w:val="24"/>
        </w:rPr>
        <w:t xml:space="preserve">This </w:t>
      </w:r>
      <w:hyperlink r:id="rId7" w:history="1">
        <w:r w:rsidR="00376269" w:rsidRPr="00376269">
          <w:rPr>
            <w:rStyle w:val="Hyperlink"/>
            <w:sz w:val="24"/>
            <w:szCs w:val="24"/>
          </w:rPr>
          <w:t>graphical abstract</w:t>
        </w:r>
      </w:hyperlink>
      <w:r w:rsidR="00376269">
        <w:rPr>
          <w:sz w:val="24"/>
          <w:szCs w:val="24"/>
        </w:rPr>
        <w:t xml:space="preserve"> provides a nice visual summary.</w:t>
      </w:r>
      <w:r w:rsidR="00DF31D2">
        <w:rPr>
          <w:sz w:val="24"/>
          <w:szCs w:val="24"/>
        </w:rPr>
        <w:t xml:space="preserve">  See file: “Scientist </w:t>
      </w:r>
      <w:proofErr w:type="spellStart"/>
      <w:r w:rsidR="00DF31D2">
        <w:rPr>
          <w:sz w:val="24"/>
          <w:szCs w:val="24"/>
        </w:rPr>
        <w:t>Spotlight</w:t>
      </w:r>
      <w:r w:rsidR="006C0871">
        <w:rPr>
          <w:sz w:val="24"/>
          <w:szCs w:val="24"/>
        </w:rPr>
        <w:t>s</w:t>
      </w:r>
      <w:r w:rsidR="00DF31D2">
        <w:rPr>
          <w:sz w:val="24"/>
          <w:szCs w:val="24"/>
        </w:rPr>
        <w:t>_Piata</w:t>
      </w:r>
      <w:proofErr w:type="spellEnd"/>
      <w:r w:rsidR="00DF31D2">
        <w:rPr>
          <w:sz w:val="24"/>
          <w:szCs w:val="24"/>
        </w:rPr>
        <w:t xml:space="preserve"> </w:t>
      </w:r>
      <w:proofErr w:type="spellStart"/>
      <w:r w:rsidR="00DF31D2">
        <w:rPr>
          <w:sz w:val="24"/>
          <w:szCs w:val="24"/>
        </w:rPr>
        <w:t>Marques_urban</w:t>
      </w:r>
      <w:proofErr w:type="spellEnd"/>
      <w:r w:rsidR="00DF31D2">
        <w:rPr>
          <w:sz w:val="24"/>
          <w:szCs w:val="24"/>
        </w:rPr>
        <w:t xml:space="preserve"> </w:t>
      </w:r>
      <w:proofErr w:type="spellStart"/>
      <w:r w:rsidR="00DF31D2">
        <w:rPr>
          <w:sz w:val="24"/>
          <w:szCs w:val="24"/>
        </w:rPr>
        <w:t>streams_group</w:t>
      </w:r>
      <w:proofErr w:type="spellEnd"/>
      <w:r w:rsidR="00DF31D2">
        <w:rPr>
          <w:sz w:val="24"/>
          <w:szCs w:val="24"/>
        </w:rPr>
        <w:t xml:space="preserve"> activity preparation.docx.”</w:t>
      </w:r>
    </w:p>
    <w:p w14:paraId="00000014" w14:textId="32C64901" w:rsidR="00C30434" w:rsidRDefault="009B5E5F" w:rsidP="00851143">
      <w:pPr>
        <w:numPr>
          <w:ilvl w:val="0"/>
          <w:numId w:val="1"/>
        </w:numPr>
        <w:rPr>
          <w:sz w:val="24"/>
          <w:szCs w:val="24"/>
        </w:rPr>
      </w:pPr>
      <w:r>
        <w:rPr>
          <w:sz w:val="24"/>
          <w:szCs w:val="24"/>
        </w:rPr>
        <w:t xml:space="preserve">Group activity during class (could be online or in person) in which students collaborate in groups in answering questions on a Google doc after a </w:t>
      </w:r>
      <w:r w:rsidR="00851143">
        <w:rPr>
          <w:sz w:val="24"/>
          <w:szCs w:val="24"/>
        </w:rPr>
        <w:t>very brief</w:t>
      </w:r>
      <w:r>
        <w:rPr>
          <w:sz w:val="24"/>
          <w:szCs w:val="24"/>
        </w:rPr>
        <w:t xml:space="preserve"> </w:t>
      </w:r>
      <w:proofErr w:type="spellStart"/>
      <w:r>
        <w:rPr>
          <w:sz w:val="24"/>
          <w:szCs w:val="24"/>
        </w:rPr>
        <w:t>Powerpoint</w:t>
      </w:r>
      <w:proofErr w:type="spellEnd"/>
      <w:r>
        <w:rPr>
          <w:sz w:val="24"/>
          <w:szCs w:val="24"/>
        </w:rPr>
        <w:t xml:space="preserve"> introduction. </w:t>
      </w:r>
      <w:proofErr w:type="spellStart"/>
      <w:r w:rsidR="00851143">
        <w:rPr>
          <w:sz w:val="24"/>
          <w:szCs w:val="24"/>
        </w:rPr>
        <w:t>Powerpoint</w:t>
      </w:r>
      <w:proofErr w:type="spellEnd"/>
      <w:r w:rsidR="00851143">
        <w:rPr>
          <w:sz w:val="24"/>
          <w:szCs w:val="24"/>
        </w:rPr>
        <w:t xml:space="preserve"> introduction includes a poll question to check students’ initial understanding of the paper. (Poll can be delivered via Zoom, as clicker question, or on paper.)</w:t>
      </w:r>
      <w:r w:rsidR="00545392">
        <w:rPr>
          <w:sz w:val="24"/>
          <w:szCs w:val="24"/>
        </w:rPr>
        <w:t xml:space="preserve"> See file “Scientist </w:t>
      </w:r>
      <w:proofErr w:type="spellStart"/>
      <w:r w:rsidR="00545392">
        <w:rPr>
          <w:sz w:val="24"/>
          <w:szCs w:val="24"/>
        </w:rPr>
        <w:t>Spotlights_Piata</w:t>
      </w:r>
      <w:proofErr w:type="spellEnd"/>
      <w:r w:rsidR="00545392">
        <w:rPr>
          <w:sz w:val="24"/>
          <w:szCs w:val="24"/>
        </w:rPr>
        <w:t xml:space="preserve"> </w:t>
      </w:r>
      <w:proofErr w:type="spellStart"/>
      <w:r w:rsidR="00545392">
        <w:rPr>
          <w:sz w:val="24"/>
          <w:szCs w:val="24"/>
        </w:rPr>
        <w:t>Marques_urban</w:t>
      </w:r>
      <w:proofErr w:type="spellEnd"/>
      <w:r w:rsidR="00545392">
        <w:rPr>
          <w:sz w:val="24"/>
          <w:szCs w:val="24"/>
        </w:rPr>
        <w:t xml:space="preserve"> </w:t>
      </w:r>
      <w:proofErr w:type="spellStart"/>
      <w:r w:rsidR="00545392">
        <w:rPr>
          <w:sz w:val="24"/>
          <w:szCs w:val="24"/>
        </w:rPr>
        <w:t>streams_intro</w:t>
      </w:r>
      <w:proofErr w:type="spellEnd"/>
      <w:r w:rsidR="00545392">
        <w:rPr>
          <w:sz w:val="24"/>
          <w:szCs w:val="24"/>
        </w:rPr>
        <w:t xml:space="preserve"> slide.ppt” and “Scientist </w:t>
      </w:r>
      <w:proofErr w:type="spellStart"/>
      <w:r w:rsidR="00545392">
        <w:rPr>
          <w:sz w:val="24"/>
          <w:szCs w:val="24"/>
        </w:rPr>
        <w:t>Spotlights_Piata</w:t>
      </w:r>
      <w:proofErr w:type="spellEnd"/>
      <w:r w:rsidR="00545392">
        <w:rPr>
          <w:sz w:val="24"/>
          <w:szCs w:val="24"/>
        </w:rPr>
        <w:t xml:space="preserve"> </w:t>
      </w:r>
      <w:proofErr w:type="spellStart"/>
      <w:r w:rsidR="00545392">
        <w:rPr>
          <w:sz w:val="24"/>
          <w:szCs w:val="24"/>
        </w:rPr>
        <w:t>Marques_urban</w:t>
      </w:r>
      <w:proofErr w:type="spellEnd"/>
      <w:r w:rsidR="00545392">
        <w:rPr>
          <w:sz w:val="24"/>
          <w:szCs w:val="24"/>
        </w:rPr>
        <w:t xml:space="preserve"> </w:t>
      </w:r>
      <w:proofErr w:type="spellStart"/>
      <w:r w:rsidR="00545392">
        <w:rPr>
          <w:sz w:val="24"/>
          <w:szCs w:val="24"/>
        </w:rPr>
        <w:t>streams_group</w:t>
      </w:r>
      <w:proofErr w:type="spellEnd"/>
      <w:r w:rsidR="00545392">
        <w:rPr>
          <w:sz w:val="24"/>
          <w:szCs w:val="24"/>
        </w:rPr>
        <w:t xml:space="preserve"> activity questions.docx.” Contents of Word file can be copied into Google Doc for sharing with students.</w:t>
      </w:r>
    </w:p>
    <w:p w14:paraId="00000015" w14:textId="16C433A9" w:rsidR="00C30434" w:rsidRDefault="009B5E5F" w:rsidP="00851143">
      <w:pPr>
        <w:numPr>
          <w:ilvl w:val="0"/>
          <w:numId w:val="1"/>
        </w:numPr>
        <w:rPr>
          <w:sz w:val="24"/>
          <w:szCs w:val="24"/>
        </w:rPr>
      </w:pPr>
      <w:r>
        <w:rPr>
          <w:sz w:val="24"/>
          <w:szCs w:val="24"/>
        </w:rPr>
        <w:lastRenderedPageBreak/>
        <w:t xml:space="preserve">Submission of a personal reflection based on the </w:t>
      </w:r>
      <w:hyperlink r:id="rId8" w:history="1">
        <w:r w:rsidRPr="00545392">
          <w:rPr>
            <w:rStyle w:val="Hyperlink"/>
            <w:sz w:val="24"/>
            <w:szCs w:val="24"/>
          </w:rPr>
          <w:t>author’s blog post</w:t>
        </w:r>
      </w:hyperlink>
      <w:r>
        <w:rPr>
          <w:sz w:val="24"/>
          <w:szCs w:val="24"/>
        </w:rPr>
        <w:t xml:space="preserve"> in response to questions </w:t>
      </w:r>
      <w:r w:rsidR="00545392">
        <w:rPr>
          <w:sz w:val="24"/>
          <w:szCs w:val="24"/>
        </w:rPr>
        <w:t>posted on</w:t>
      </w:r>
      <w:r>
        <w:rPr>
          <w:sz w:val="24"/>
          <w:szCs w:val="24"/>
        </w:rPr>
        <w:t xml:space="preserve"> the </w:t>
      </w:r>
      <w:r w:rsidR="00545392">
        <w:rPr>
          <w:sz w:val="24"/>
          <w:szCs w:val="24"/>
        </w:rPr>
        <w:t>learning management system</w:t>
      </w:r>
      <w:r>
        <w:rPr>
          <w:sz w:val="24"/>
          <w:szCs w:val="24"/>
        </w:rPr>
        <w:t>.</w:t>
      </w:r>
      <w:r w:rsidR="00545392">
        <w:rPr>
          <w:sz w:val="24"/>
          <w:szCs w:val="24"/>
        </w:rPr>
        <w:t xml:space="preserve">  See file: “Scientist </w:t>
      </w:r>
      <w:proofErr w:type="spellStart"/>
      <w:r w:rsidR="00545392">
        <w:rPr>
          <w:sz w:val="24"/>
          <w:szCs w:val="24"/>
        </w:rPr>
        <w:t>Spotlights_Piata</w:t>
      </w:r>
      <w:proofErr w:type="spellEnd"/>
      <w:r w:rsidR="00545392">
        <w:rPr>
          <w:sz w:val="24"/>
          <w:szCs w:val="24"/>
        </w:rPr>
        <w:t xml:space="preserve"> </w:t>
      </w:r>
      <w:proofErr w:type="spellStart"/>
      <w:r w:rsidR="00545392">
        <w:rPr>
          <w:sz w:val="24"/>
          <w:szCs w:val="24"/>
        </w:rPr>
        <w:t>Marques_urban</w:t>
      </w:r>
      <w:proofErr w:type="spellEnd"/>
      <w:r w:rsidR="00545392">
        <w:rPr>
          <w:sz w:val="24"/>
          <w:szCs w:val="24"/>
        </w:rPr>
        <w:t xml:space="preserve"> </w:t>
      </w:r>
      <w:proofErr w:type="spellStart"/>
      <w:r w:rsidR="00545392">
        <w:rPr>
          <w:sz w:val="24"/>
          <w:szCs w:val="24"/>
        </w:rPr>
        <w:t>streams_reflection</w:t>
      </w:r>
      <w:proofErr w:type="spellEnd"/>
      <w:r w:rsidR="00545392">
        <w:rPr>
          <w:sz w:val="24"/>
          <w:szCs w:val="24"/>
        </w:rPr>
        <w:t xml:space="preserve"> questions.docx.”</w:t>
      </w:r>
    </w:p>
    <w:p w14:paraId="00000018" w14:textId="77777777" w:rsidR="00C30434" w:rsidRDefault="00C30434" w:rsidP="00851143">
      <w:pPr>
        <w:rPr>
          <w:b/>
          <w:sz w:val="28"/>
          <w:szCs w:val="28"/>
        </w:rPr>
      </w:pPr>
    </w:p>
    <w:p w14:paraId="00000019" w14:textId="63AF5568" w:rsidR="00C30434" w:rsidRDefault="00E26D3B" w:rsidP="00851143">
      <w:pPr>
        <w:rPr>
          <w:sz w:val="24"/>
          <w:szCs w:val="24"/>
        </w:rPr>
      </w:pPr>
      <w:r>
        <w:rPr>
          <w:b/>
          <w:sz w:val="28"/>
          <w:szCs w:val="28"/>
        </w:rPr>
        <w:t xml:space="preserve">Pre-lesson activities: </w:t>
      </w:r>
      <w:r w:rsidR="009B5E5F">
        <w:rPr>
          <w:sz w:val="24"/>
          <w:szCs w:val="24"/>
        </w:rPr>
        <w:t>Students have had experience in interpreting graphs</w:t>
      </w:r>
      <w:r w:rsidR="006C0871">
        <w:rPr>
          <w:sz w:val="24"/>
          <w:szCs w:val="24"/>
        </w:rPr>
        <w:t>,</w:t>
      </w:r>
      <w:r w:rsidR="009B5E5F">
        <w:rPr>
          <w:sz w:val="24"/>
          <w:szCs w:val="24"/>
        </w:rPr>
        <w:t xml:space="preserve">  </w:t>
      </w:r>
      <w:r w:rsidR="009B5E5F" w:rsidRPr="009B5E5F">
        <w:rPr>
          <w:sz w:val="24"/>
          <w:szCs w:val="24"/>
        </w:rPr>
        <w:t xml:space="preserve">identifying independent and dependent variables, inferring experimental treatments or groups from graph, </w:t>
      </w:r>
      <w:r w:rsidR="00376269">
        <w:rPr>
          <w:sz w:val="24"/>
          <w:szCs w:val="24"/>
        </w:rPr>
        <w:t xml:space="preserve">and </w:t>
      </w:r>
      <w:r w:rsidR="009B5E5F" w:rsidRPr="009B5E5F">
        <w:rPr>
          <w:sz w:val="24"/>
          <w:szCs w:val="24"/>
        </w:rPr>
        <w:t>understanding the meaning of a p-value from a statistical analysis.</w:t>
      </w:r>
      <w:r w:rsidR="009B5E5F">
        <w:rPr>
          <w:sz w:val="24"/>
          <w:szCs w:val="24"/>
        </w:rPr>
        <w:t xml:space="preserve"> </w:t>
      </w:r>
      <w:r w:rsidR="009B5E5F" w:rsidRPr="009B5E5F">
        <w:rPr>
          <w:sz w:val="24"/>
          <w:szCs w:val="24"/>
        </w:rPr>
        <w:t xml:space="preserve">Through previous course material students </w:t>
      </w:r>
      <w:r w:rsidR="009B5E5F">
        <w:rPr>
          <w:sz w:val="24"/>
          <w:szCs w:val="24"/>
        </w:rPr>
        <w:t>were</w:t>
      </w:r>
      <w:r w:rsidR="009B5E5F" w:rsidRPr="009B5E5F">
        <w:rPr>
          <w:sz w:val="24"/>
          <w:szCs w:val="24"/>
        </w:rPr>
        <w:t xml:space="preserve"> exposed to concepts like life history evolution and different life history strategies, density dependence, and species interactions</w:t>
      </w:r>
      <w:r w:rsidR="009B5E5F">
        <w:rPr>
          <w:sz w:val="24"/>
          <w:szCs w:val="24"/>
        </w:rPr>
        <w:t>,</w:t>
      </w:r>
      <w:r w:rsidR="009B5E5F" w:rsidRPr="009B5E5F">
        <w:rPr>
          <w:sz w:val="24"/>
          <w:szCs w:val="24"/>
        </w:rPr>
        <w:t xml:space="preserve"> including competition and predation.</w:t>
      </w:r>
      <w:r w:rsidR="009B5E5F">
        <w:rPr>
          <w:sz w:val="24"/>
          <w:szCs w:val="24"/>
        </w:rPr>
        <w:t xml:space="preserve"> However in-depth coverage of these topics should not be required to understand the paper.</w:t>
      </w:r>
    </w:p>
    <w:p w14:paraId="0000001A" w14:textId="77777777" w:rsidR="00C30434" w:rsidRDefault="00C30434" w:rsidP="00851143">
      <w:pPr>
        <w:rPr>
          <w:sz w:val="24"/>
          <w:szCs w:val="24"/>
        </w:rPr>
      </w:pPr>
    </w:p>
    <w:p w14:paraId="4BC8EEA2" w14:textId="049A5646" w:rsidR="00545392" w:rsidRDefault="00E26D3B" w:rsidP="00851143">
      <w:pPr>
        <w:rPr>
          <w:sz w:val="24"/>
          <w:szCs w:val="24"/>
        </w:rPr>
      </w:pPr>
      <w:r>
        <w:rPr>
          <w:b/>
          <w:sz w:val="28"/>
          <w:szCs w:val="28"/>
        </w:rPr>
        <w:t xml:space="preserve">Post-lesson activities: </w:t>
      </w:r>
      <w:r w:rsidR="00545392">
        <w:rPr>
          <w:sz w:val="24"/>
          <w:szCs w:val="24"/>
        </w:rPr>
        <w:t>Summative assessment to test students’ understanding of</w:t>
      </w:r>
      <w:r w:rsidR="00545392" w:rsidRPr="00545392">
        <w:rPr>
          <w:sz w:val="24"/>
          <w:szCs w:val="24"/>
        </w:rPr>
        <w:t xml:space="preserve"> </w:t>
      </w:r>
      <w:r w:rsidR="00545392">
        <w:rPr>
          <w:sz w:val="24"/>
          <w:szCs w:val="24"/>
        </w:rPr>
        <w:t xml:space="preserve">the study’s findings or interpretation of graphs took the form of a question in an online exam. Several possible questions students could expect were provided in a study guide provided for students before each exam. See file: “Scientist </w:t>
      </w:r>
      <w:proofErr w:type="spellStart"/>
      <w:r w:rsidR="00545392">
        <w:rPr>
          <w:sz w:val="24"/>
          <w:szCs w:val="24"/>
        </w:rPr>
        <w:t>Spotlights_Piata</w:t>
      </w:r>
      <w:proofErr w:type="spellEnd"/>
      <w:r w:rsidR="00545392">
        <w:rPr>
          <w:sz w:val="24"/>
          <w:szCs w:val="24"/>
        </w:rPr>
        <w:t xml:space="preserve"> </w:t>
      </w:r>
      <w:proofErr w:type="spellStart"/>
      <w:r w:rsidR="00545392">
        <w:rPr>
          <w:sz w:val="24"/>
          <w:szCs w:val="24"/>
        </w:rPr>
        <w:t>Marques_urban</w:t>
      </w:r>
      <w:proofErr w:type="spellEnd"/>
      <w:r w:rsidR="00545392">
        <w:rPr>
          <w:sz w:val="24"/>
          <w:szCs w:val="24"/>
        </w:rPr>
        <w:t xml:space="preserve"> </w:t>
      </w:r>
      <w:proofErr w:type="spellStart"/>
      <w:r w:rsidR="00545392">
        <w:rPr>
          <w:sz w:val="24"/>
          <w:szCs w:val="24"/>
        </w:rPr>
        <w:t>streams_summative</w:t>
      </w:r>
      <w:proofErr w:type="spellEnd"/>
      <w:r w:rsidR="00545392">
        <w:rPr>
          <w:sz w:val="24"/>
          <w:szCs w:val="24"/>
        </w:rPr>
        <w:t xml:space="preserve"> assessment.docx.”</w:t>
      </w:r>
    </w:p>
    <w:p w14:paraId="0000001C" w14:textId="77777777" w:rsidR="00C30434" w:rsidRDefault="00C30434" w:rsidP="00851143">
      <w:pPr>
        <w:rPr>
          <w:sz w:val="24"/>
          <w:szCs w:val="24"/>
        </w:rPr>
      </w:pPr>
    </w:p>
    <w:p w14:paraId="0000001D" w14:textId="7546D9D9" w:rsidR="00C30434" w:rsidRDefault="00E26D3B" w:rsidP="00851143">
      <w:pPr>
        <w:rPr>
          <w:sz w:val="24"/>
          <w:szCs w:val="24"/>
        </w:rPr>
      </w:pPr>
      <w:r>
        <w:rPr>
          <w:b/>
          <w:sz w:val="28"/>
          <w:szCs w:val="28"/>
        </w:rPr>
        <w:t xml:space="preserve">Implementation notes: </w:t>
      </w:r>
      <w:bookmarkStart w:id="0" w:name="_Hlk77129594"/>
      <w:r w:rsidR="00763976">
        <w:rPr>
          <w:sz w:val="24"/>
          <w:szCs w:val="24"/>
        </w:rPr>
        <w:t>I performed this in an online-only sophomore-level ecology course</w:t>
      </w:r>
      <w:r w:rsidR="006C0871">
        <w:rPr>
          <w:sz w:val="24"/>
          <w:szCs w:val="24"/>
        </w:rPr>
        <w:t xml:space="preserve"> in spring 2021</w:t>
      </w:r>
      <w:r w:rsidR="00545392">
        <w:rPr>
          <w:sz w:val="24"/>
          <w:szCs w:val="24"/>
        </w:rPr>
        <w:t xml:space="preserve"> in which students answered questions on a Google Doc while in groups in breakout rooms on Zoom</w:t>
      </w:r>
      <w:r w:rsidR="00763976">
        <w:rPr>
          <w:sz w:val="24"/>
          <w:szCs w:val="24"/>
        </w:rPr>
        <w:t xml:space="preserve">. The group activity could be performed in a 50-min class. In person I would have probably still have students collaborate on a Google Doc in class on their laptops (we have a required laptop rule), but </w:t>
      </w:r>
      <w:r w:rsidR="00403FA3">
        <w:rPr>
          <w:sz w:val="24"/>
          <w:szCs w:val="24"/>
        </w:rPr>
        <w:t xml:space="preserve">may have </w:t>
      </w:r>
      <w:r w:rsidR="00763976">
        <w:rPr>
          <w:sz w:val="24"/>
          <w:szCs w:val="24"/>
        </w:rPr>
        <w:t>also taken the time to discuss some of the answers in this class session or the next session. Other constraints prevented me from doing this in this</w:t>
      </w:r>
      <w:r w:rsidR="00403FA3">
        <w:rPr>
          <w:sz w:val="24"/>
          <w:szCs w:val="24"/>
        </w:rPr>
        <w:t xml:space="preserve"> online</w:t>
      </w:r>
      <w:r w:rsidR="00763976">
        <w:rPr>
          <w:sz w:val="24"/>
          <w:szCs w:val="24"/>
        </w:rPr>
        <w:t xml:space="preserve"> implementation and instead I provided feedback on their Google Docs. </w:t>
      </w:r>
      <w:r w:rsidR="00403FA3">
        <w:rPr>
          <w:sz w:val="24"/>
          <w:szCs w:val="24"/>
        </w:rPr>
        <w:t>Alternatively s</w:t>
      </w:r>
      <w:r w:rsidR="00763976">
        <w:rPr>
          <w:sz w:val="24"/>
          <w:szCs w:val="24"/>
        </w:rPr>
        <w:t>tudents could answer the questions individually or on paper handouts during class. This lesson does require additional out-of-class time for students to do the readings and for them to provide individual responses to the question prompts relating to the scientist’</w:t>
      </w:r>
      <w:r w:rsidR="00403FA3">
        <w:rPr>
          <w:sz w:val="24"/>
          <w:szCs w:val="24"/>
        </w:rPr>
        <w:t>s</w:t>
      </w:r>
      <w:r w:rsidR="00763976">
        <w:rPr>
          <w:sz w:val="24"/>
          <w:szCs w:val="24"/>
        </w:rPr>
        <w:t xml:space="preserve"> identity and social justice learning objectives. Alternatively, students could respond to these questions in an online discussion forum in which they see and comment on each other’s responses. </w:t>
      </w:r>
    </w:p>
    <w:bookmarkEnd w:id="0"/>
    <w:p w14:paraId="06E85E3A" w14:textId="77777777" w:rsidR="00763976" w:rsidRDefault="00763976" w:rsidP="00851143">
      <w:pPr>
        <w:rPr>
          <w:sz w:val="24"/>
          <w:szCs w:val="24"/>
        </w:rPr>
      </w:pPr>
    </w:p>
    <w:p w14:paraId="0000001F" w14:textId="31E68185" w:rsidR="00C30434" w:rsidRDefault="00E26D3B" w:rsidP="00851143">
      <w:pPr>
        <w:rPr>
          <w:sz w:val="24"/>
          <w:szCs w:val="24"/>
        </w:rPr>
      </w:pPr>
      <w:r>
        <w:rPr>
          <w:b/>
          <w:sz w:val="28"/>
          <w:szCs w:val="28"/>
        </w:rPr>
        <w:t xml:space="preserve">References and additional resources: </w:t>
      </w:r>
    </w:p>
    <w:p w14:paraId="3173F357" w14:textId="77777777" w:rsidR="00376269" w:rsidRDefault="00376269" w:rsidP="00851143">
      <w:pPr>
        <w:rPr>
          <w:sz w:val="24"/>
          <w:szCs w:val="24"/>
        </w:rPr>
      </w:pPr>
    </w:p>
    <w:p w14:paraId="4C144CE2" w14:textId="77777777" w:rsidR="00263960" w:rsidRPr="00263960" w:rsidRDefault="00403FA3" w:rsidP="00403FA3">
      <w:pPr>
        <w:rPr>
          <w:rStyle w:val="Hyperlink"/>
          <w:color w:val="auto"/>
          <w:sz w:val="24"/>
          <w:szCs w:val="24"/>
          <w:u w:val="none"/>
        </w:rPr>
      </w:pPr>
      <w:r w:rsidRPr="00403FA3">
        <w:rPr>
          <w:rStyle w:val="Hyperlink"/>
          <w:color w:val="auto"/>
          <w:sz w:val="24"/>
          <w:szCs w:val="24"/>
          <w:u w:val="none"/>
        </w:rPr>
        <w:t xml:space="preserve">Clemmons, A., </w:t>
      </w:r>
      <w:r>
        <w:rPr>
          <w:rStyle w:val="Hyperlink"/>
          <w:color w:val="auto"/>
          <w:sz w:val="24"/>
          <w:szCs w:val="24"/>
          <w:u w:val="none"/>
        </w:rPr>
        <w:t xml:space="preserve">J. </w:t>
      </w:r>
      <w:r w:rsidRPr="00403FA3">
        <w:rPr>
          <w:rStyle w:val="Hyperlink"/>
          <w:color w:val="auto"/>
          <w:sz w:val="24"/>
          <w:szCs w:val="24"/>
          <w:u w:val="none"/>
        </w:rPr>
        <w:t xml:space="preserve">Timbrook, </w:t>
      </w:r>
      <w:r>
        <w:rPr>
          <w:rStyle w:val="Hyperlink"/>
          <w:color w:val="auto"/>
          <w:sz w:val="24"/>
          <w:szCs w:val="24"/>
          <w:u w:val="none"/>
        </w:rPr>
        <w:t xml:space="preserve">J. </w:t>
      </w:r>
      <w:r w:rsidRPr="00403FA3">
        <w:rPr>
          <w:rStyle w:val="Hyperlink"/>
          <w:color w:val="auto"/>
          <w:sz w:val="24"/>
          <w:szCs w:val="24"/>
          <w:u w:val="none"/>
        </w:rPr>
        <w:t xml:space="preserve">Herron, &amp; </w:t>
      </w:r>
      <w:r>
        <w:rPr>
          <w:rStyle w:val="Hyperlink"/>
          <w:color w:val="auto"/>
          <w:sz w:val="24"/>
          <w:szCs w:val="24"/>
          <w:u w:val="none"/>
        </w:rPr>
        <w:t xml:space="preserve">A. </w:t>
      </w:r>
      <w:r w:rsidRPr="00403FA3">
        <w:rPr>
          <w:rStyle w:val="Hyperlink"/>
          <w:color w:val="auto"/>
          <w:sz w:val="24"/>
          <w:szCs w:val="24"/>
          <w:u w:val="none"/>
        </w:rPr>
        <w:t>Crowe. (2020).</w:t>
      </w:r>
      <w:r>
        <w:rPr>
          <w:rStyle w:val="Hyperlink"/>
          <w:color w:val="auto"/>
          <w:sz w:val="24"/>
          <w:szCs w:val="24"/>
          <w:u w:val="none"/>
        </w:rPr>
        <w:t xml:space="preserve"> </w:t>
      </w:r>
      <w:proofErr w:type="spellStart"/>
      <w:r w:rsidRPr="00403FA3">
        <w:rPr>
          <w:rStyle w:val="Hyperlink"/>
          <w:color w:val="auto"/>
          <w:sz w:val="24"/>
          <w:szCs w:val="24"/>
          <w:u w:val="none"/>
        </w:rPr>
        <w:t>BioSkills</w:t>
      </w:r>
      <w:proofErr w:type="spellEnd"/>
      <w:r w:rsidRPr="00403FA3">
        <w:rPr>
          <w:rStyle w:val="Hyperlink"/>
          <w:color w:val="auto"/>
          <w:sz w:val="24"/>
          <w:szCs w:val="24"/>
          <w:u w:val="none"/>
        </w:rPr>
        <w:t xml:space="preserve"> Guide. Core Competencies for Undergraduate Biology, (Version 5.0). QUBES Educational Resources. </w:t>
      </w:r>
      <w:r w:rsidR="00263960">
        <w:rPr>
          <w:rStyle w:val="Hyperlink"/>
          <w:color w:val="auto"/>
          <w:sz w:val="24"/>
          <w:szCs w:val="24"/>
          <w:u w:val="none"/>
        </w:rPr>
        <w:fldChar w:fldCharType="begin"/>
      </w:r>
      <w:r w:rsidR="00263960">
        <w:rPr>
          <w:rStyle w:val="Hyperlink"/>
          <w:color w:val="auto"/>
          <w:sz w:val="24"/>
          <w:szCs w:val="24"/>
          <w:u w:val="none"/>
        </w:rPr>
        <w:instrText xml:space="preserve"> HYPERLINK "</w:instrText>
      </w:r>
      <w:r w:rsidR="00263960" w:rsidRPr="00263960">
        <w:rPr>
          <w:rStyle w:val="Hyperlink"/>
          <w:color w:val="auto"/>
          <w:sz w:val="24"/>
          <w:szCs w:val="24"/>
          <w:u w:val="none"/>
        </w:rPr>
        <w:instrText>https://doi.org/10.25334/156H-T617</w:instrText>
      </w:r>
    </w:p>
    <w:p w14:paraId="41D647F4" w14:textId="77777777" w:rsidR="00263960" w:rsidRPr="007C4C18" w:rsidRDefault="00263960" w:rsidP="00403FA3">
      <w:pPr>
        <w:rPr>
          <w:rStyle w:val="Hyperlink"/>
          <w:sz w:val="24"/>
          <w:szCs w:val="24"/>
        </w:rPr>
      </w:pPr>
      <w:r>
        <w:rPr>
          <w:rStyle w:val="Hyperlink"/>
          <w:color w:val="auto"/>
          <w:sz w:val="24"/>
          <w:szCs w:val="24"/>
          <w:u w:val="none"/>
        </w:rPr>
        <w:instrText xml:space="preserve">" </w:instrText>
      </w:r>
      <w:r>
        <w:rPr>
          <w:rStyle w:val="Hyperlink"/>
          <w:color w:val="auto"/>
          <w:sz w:val="24"/>
          <w:szCs w:val="24"/>
          <w:u w:val="none"/>
        </w:rPr>
        <w:fldChar w:fldCharType="separate"/>
      </w:r>
      <w:r w:rsidRPr="007C4C18">
        <w:rPr>
          <w:rStyle w:val="Hyperlink"/>
          <w:sz w:val="24"/>
          <w:szCs w:val="24"/>
        </w:rPr>
        <w:t>https://doi.org/10.25334/156H-T617</w:t>
      </w:r>
    </w:p>
    <w:p w14:paraId="76FF744D" w14:textId="54932AEA" w:rsidR="00DF31D2" w:rsidRPr="00DF31D2" w:rsidRDefault="00263960" w:rsidP="00DF31D2">
      <w:pPr>
        <w:pStyle w:val="NormalWeb"/>
        <w:rPr>
          <w:rFonts w:ascii="Arial" w:hAnsi="Arial" w:cs="Arial"/>
        </w:rPr>
      </w:pPr>
      <w:r>
        <w:rPr>
          <w:rStyle w:val="Hyperlink"/>
          <w:color w:val="auto"/>
          <w:u w:val="none"/>
        </w:rPr>
        <w:fldChar w:fldCharType="end"/>
      </w:r>
      <w:r w:rsidR="00DF31D2" w:rsidRPr="00DF31D2">
        <w:rPr>
          <w:rFonts w:ascii="Arial" w:hAnsi="Arial" w:cs="Arial"/>
        </w:rPr>
        <w:t xml:space="preserve">Marques, P.S. (2020, October </w:t>
      </w:r>
      <w:r w:rsidR="00DF31D2">
        <w:rPr>
          <w:rFonts w:ascii="Arial" w:hAnsi="Arial" w:cs="Arial"/>
        </w:rPr>
        <w:t>15</w:t>
      </w:r>
      <w:r w:rsidR="00DF31D2" w:rsidRPr="00DF31D2">
        <w:rPr>
          <w:rFonts w:ascii="Arial" w:hAnsi="Arial" w:cs="Arial"/>
        </w:rPr>
        <w:t xml:space="preserve">). Navigating biological invasion and structural racism in urban systems. Animal Ecology In Focus. </w:t>
      </w:r>
      <w:hyperlink r:id="rId9" w:history="1">
        <w:r w:rsidR="00DF31D2" w:rsidRPr="00DF31D2">
          <w:rPr>
            <w:rStyle w:val="Hyperlink"/>
            <w:rFonts w:ascii="Arial" w:hAnsi="Arial" w:cs="Arial"/>
          </w:rPr>
          <w:t>https://animalecologyinfocus.com/2020/10/15/navigating-biological-invasion-and-structural-racism-in-urban-systems/.</w:t>
        </w:r>
      </w:hyperlink>
      <w:r w:rsidR="00DF31D2" w:rsidRPr="00DF31D2">
        <w:rPr>
          <w:rFonts w:ascii="Arial" w:hAnsi="Arial" w:cs="Arial"/>
        </w:rPr>
        <w:t xml:space="preserve"> </w:t>
      </w:r>
    </w:p>
    <w:p w14:paraId="2B00427A" w14:textId="77777777" w:rsidR="00DF31D2" w:rsidRDefault="00DF31D2" w:rsidP="00851143">
      <w:pPr>
        <w:rPr>
          <w:sz w:val="24"/>
          <w:szCs w:val="24"/>
          <w:lang w:val="en-US"/>
        </w:rPr>
      </w:pPr>
    </w:p>
    <w:p w14:paraId="1414E866" w14:textId="23B48DBC" w:rsidR="00403FA3" w:rsidRDefault="00403FA3" w:rsidP="00851143">
      <w:pPr>
        <w:rPr>
          <w:sz w:val="24"/>
          <w:szCs w:val="24"/>
        </w:rPr>
      </w:pPr>
      <w:r w:rsidRPr="00403FA3">
        <w:rPr>
          <w:sz w:val="24"/>
          <w:szCs w:val="24"/>
        </w:rPr>
        <w:t>Marques, P</w:t>
      </w:r>
      <w:r w:rsidR="00376269">
        <w:rPr>
          <w:sz w:val="24"/>
          <w:szCs w:val="24"/>
        </w:rPr>
        <w:t>.S</w:t>
      </w:r>
      <w:r w:rsidRPr="00403FA3">
        <w:rPr>
          <w:sz w:val="24"/>
          <w:szCs w:val="24"/>
        </w:rPr>
        <w:t xml:space="preserve">., </w:t>
      </w:r>
      <w:r>
        <w:rPr>
          <w:sz w:val="24"/>
          <w:szCs w:val="24"/>
        </w:rPr>
        <w:t xml:space="preserve">L. </w:t>
      </w:r>
      <w:proofErr w:type="spellStart"/>
      <w:r w:rsidRPr="00403FA3">
        <w:rPr>
          <w:sz w:val="24"/>
          <w:szCs w:val="24"/>
        </w:rPr>
        <w:t>Resende</w:t>
      </w:r>
      <w:proofErr w:type="spellEnd"/>
      <w:r w:rsidRPr="00403FA3">
        <w:rPr>
          <w:sz w:val="24"/>
          <w:szCs w:val="24"/>
        </w:rPr>
        <w:t xml:space="preserve"> Manna, </w:t>
      </w:r>
      <w:r>
        <w:rPr>
          <w:sz w:val="24"/>
          <w:szCs w:val="24"/>
        </w:rPr>
        <w:t xml:space="preserve">T. </w:t>
      </w:r>
      <w:r w:rsidRPr="00403FA3">
        <w:rPr>
          <w:sz w:val="24"/>
          <w:szCs w:val="24"/>
        </w:rPr>
        <w:t xml:space="preserve">Clara </w:t>
      </w:r>
      <w:proofErr w:type="spellStart"/>
      <w:r w:rsidRPr="00403FA3">
        <w:rPr>
          <w:sz w:val="24"/>
          <w:szCs w:val="24"/>
        </w:rPr>
        <w:t>Frauendorf</w:t>
      </w:r>
      <w:proofErr w:type="spellEnd"/>
      <w:r w:rsidRPr="00403FA3">
        <w:rPr>
          <w:sz w:val="24"/>
          <w:szCs w:val="24"/>
        </w:rPr>
        <w:t xml:space="preserve">, </w:t>
      </w:r>
      <w:r>
        <w:rPr>
          <w:sz w:val="24"/>
          <w:szCs w:val="24"/>
        </w:rPr>
        <w:t xml:space="preserve">E. </w:t>
      </w:r>
      <w:proofErr w:type="spellStart"/>
      <w:r w:rsidRPr="00403FA3">
        <w:rPr>
          <w:sz w:val="24"/>
          <w:szCs w:val="24"/>
        </w:rPr>
        <w:t>Zandonà</w:t>
      </w:r>
      <w:proofErr w:type="spellEnd"/>
      <w:r w:rsidRPr="00403FA3">
        <w:rPr>
          <w:sz w:val="24"/>
          <w:szCs w:val="24"/>
        </w:rPr>
        <w:t>,</w:t>
      </w:r>
      <w:r>
        <w:rPr>
          <w:sz w:val="24"/>
          <w:szCs w:val="24"/>
        </w:rPr>
        <w:t xml:space="preserve"> R.</w:t>
      </w:r>
      <w:r w:rsidRPr="00403FA3">
        <w:rPr>
          <w:sz w:val="24"/>
          <w:szCs w:val="24"/>
        </w:rPr>
        <w:t xml:space="preserve"> </w:t>
      </w:r>
      <w:proofErr w:type="spellStart"/>
      <w:r w:rsidRPr="00403FA3">
        <w:rPr>
          <w:sz w:val="24"/>
          <w:szCs w:val="24"/>
        </w:rPr>
        <w:t>Mazzoni</w:t>
      </w:r>
      <w:proofErr w:type="spellEnd"/>
      <w:r w:rsidRPr="00403FA3">
        <w:rPr>
          <w:sz w:val="24"/>
          <w:szCs w:val="24"/>
        </w:rPr>
        <w:t xml:space="preserve">, &amp; </w:t>
      </w:r>
      <w:r>
        <w:rPr>
          <w:sz w:val="24"/>
          <w:szCs w:val="24"/>
        </w:rPr>
        <w:t xml:space="preserve">R. </w:t>
      </w:r>
      <w:r w:rsidRPr="00403FA3">
        <w:rPr>
          <w:sz w:val="24"/>
          <w:szCs w:val="24"/>
        </w:rPr>
        <w:t>El</w:t>
      </w:r>
      <w:r w:rsidRPr="00403FA3">
        <w:rPr>
          <w:rFonts w:ascii="Cambria Math" w:hAnsi="Cambria Math" w:cs="Cambria Math"/>
          <w:sz w:val="24"/>
          <w:szCs w:val="24"/>
        </w:rPr>
        <w:t>‐</w:t>
      </w:r>
      <w:proofErr w:type="spellStart"/>
      <w:r w:rsidRPr="00403FA3">
        <w:rPr>
          <w:sz w:val="24"/>
          <w:szCs w:val="24"/>
        </w:rPr>
        <w:t>Sabaawi</w:t>
      </w:r>
      <w:proofErr w:type="spellEnd"/>
      <w:r w:rsidRPr="00403FA3">
        <w:rPr>
          <w:sz w:val="24"/>
          <w:szCs w:val="24"/>
        </w:rPr>
        <w:t xml:space="preserve">. (2020). Urbanization can increase the invasive potential of alien species. </w:t>
      </w:r>
      <w:r w:rsidRPr="00403FA3">
        <w:rPr>
          <w:i/>
          <w:iCs/>
          <w:sz w:val="24"/>
          <w:szCs w:val="24"/>
        </w:rPr>
        <w:t>Journal of Animal Ecology</w:t>
      </w:r>
      <w:r>
        <w:rPr>
          <w:sz w:val="24"/>
          <w:szCs w:val="24"/>
        </w:rPr>
        <w:t xml:space="preserve"> </w:t>
      </w:r>
      <w:r w:rsidRPr="00403FA3">
        <w:rPr>
          <w:sz w:val="24"/>
          <w:szCs w:val="24"/>
        </w:rPr>
        <w:t>89(10)</w:t>
      </w:r>
      <w:r>
        <w:rPr>
          <w:sz w:val="24"/>
          <w:szCs w:val="24"/>
        </w:rPr>
        <w:t xml:space="preserve">: </w:t>
      </w:r>
      <w:r w:rsidRPr="00403FA3">
        <w:rPr>
          <w:sz w:val="24"/>
          <w:szCs w:val="24"/>
        </w:rPr>
        <w:t>2345-2355.</w:t>
      </w:r>
      <w:r>
        <w:rPr>
          <w:sz w:val="24"/>
          <w:szCs w:val="24"/>
        </w:rPr>
        <w:t xml:space="preserve"> </w:t>
      </w:r>
      <w:hyperlink r:id="rId10" w:history="1">
        <w:r w:rsidRPr="00403FA3">
          <w:rPr>
            <w:rStyle w:val="Hyperlink"/>
            <w:sz w:val="24"/>
            <w:szCs w:val="24"/>
          </w:rPr>
          <w:t>https://doi.org/10.1111/1365-2656.13293</w:t>
        </w:r>
      </w:hyperlink>
    </w:p>
    <w:p w14:paraId="60AE21B0" w14:textId="77777777" w:rsidR="00DF31D2" w:rsidRDefault="00DF31D2" w:rsidP="00851143">
      <w:pPr>
        <w:rPr>
          <w:sz w:val="24"/>
          <w:szCs w:val="24"/>
        </w:rPr>
      </w:pPr>
    </w:p>
    <w:p w14:paraId="05A94D47" w14:textId="515F8018" w:rsidR="003915EF" w:rsidRDefault="003915EF" w:rsidP="00851143">
      <w:pPr>
        <w:rPr>
          <w:sz w:val="24"/>
          <w:szCs w:val="24"/>
        </w:rPr>
      </w:pPr>
      <w:proofErr w:type="spellStart"/>
      <w:r>
        <w:rPr>
          <w:sz w:val="24"/>
          <w:szCs w:val="24"/>
        </w:rPr>
        <w:t>Schinske</w:t>
      </w:r>
      <w:proofErr w:type="spellEnd"/>
      <w:r>
        <w:rPr>
          <w:sz w:val="24"/>
          <w:szCs w:val="24"/>
        </w:rPr>
        <w:t xml:space="preserve">, J.N., H. Perkins, A. Snyder, and M. </w:t>
      </w:r>
      <w:proofErr w:type="spellStart"/>
      <w:r>
        <w:rPr>
          <w:sz w:val="24"/>
          <w:szCs w:val="24"/>
        </w:rPr>
        <w:t>Wyer</w:t>
      </w:r>
      <w:proofErr w:type="spellEnd"/>
      <w:r>
        <w:rPr>
          <w:sz w:val="24"/>
          <w:szCs w:val="24"/>
        </w:rPr>
        <w:t xml:space="preserve">. 2016. Scientist spotlight homework assignments shift students’ stereotypes of scientists and enhance science identity in a diverse introductory science class.  </w:t>
      </w:r>
      <w:r w:rsidRPr="00D62240">
        <w:rPr>
          <w:i/>
          <w:iCs/>
          <w:sz w:val="24"/>
          <w:szCs w:val="24"/>
        </w:rPr>
        <w:t>Life Sciences Education</w:t>
      </w:r>
      <w:r>
        <w:rPr>
          <w:sz w:val="24"/>
          <w:szCs w:val="24"/>
        </w:rPr>
        <w:t xml:space="preserve"> 15(3):1-18. 2017 online publication. </w:t>
      </w:r>
      <w:hyperlink r:id="rId11" w:history="1">
        <w:r w:rsidRPr="00440B8F">
          <w:rPr>
            <w:rStyle w:val="Hyperlink"/>
            <w:sz w:val="24"/>
            <w:szCs w:val="24"/>
          </w:rPr>
          <w:t>https://doi.org/10.1187/cbe.16-01-0002</w:t>
        </w:r>
      </w:hyperlink>
      <w:r>
        <w:rPr>
          <w:sz w:val="24"/>
          <w:szCs w:val="24"/>
        </w:rPr>
        <w:t xml:space="preserve"> </w:t>
      </w:r>
    </w:p>
    <w:p w14:paraId="57C1E931" w14:textId="451BD9C9" w:rsidR="00DF31D2" w:rsidRDefault="00DF31D2" w:rsidP="00851143">
      <w:pPr>
        <w:rPr>
          <w:sz w:val="24"/>
          <w:szCs w:val="24"/>
        </w:rPr>
      </w:pPr>
    </w:p>
    <w:p w14:paraId="587EDDD1" w14:textId="77777777" w:rsidR="00DF31D2" w:rsidRDefault="00DF31D2" w:rsidP="00851143">
      <w:pPr>
        <w:rPr>
          <w:sz w:val="24"/>
          <w:szCs w:val="24"/>
        </w:rPr>
      </w:pPr>
    </w:p>
    <w:p w14:paraId="2D753CC6" w14:textId="5E8B15B1" w:rsidR="003915EF" w:rsidRDefault="003915EF" w:rsidP="00851143">
      <w:pPr>
        <w:rPr>
          <w:b/>
          <w:sz w:val="24"/>
          <w:szCs w:val="24"/>
        </w:rPr>
      </w:pPr>
    </w:p>
    <w:sectPr w:rsidR="003915E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8786C"/>
    <w:multiLevelType w:val="multilevel"/>
    <w:tmpl w:val="198EC7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8C13C8"/>
    <w:multiLevelType w:val="hybridMultilevel"/>
    <w:tmpl w:val="16C4A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2014B0"/>
    <w:multiLevelType w:val="hybridMultilevel"/>
    <w:tmpl w:val="BE72C3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F2F3AA9"/>
    <w:multiLevelType w:val="hybridMultilevel"/>
    <w:tmpl w:val="4052DF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4"/>
  <w:proofState w:spelling="clean"/>
  <w:defaultTabStop w:val="360"/>
  <w:characterSpacingControl w:val="doNotCompress"/>
  <w:compat>
    <w:compatSetting w:name="compatibilityMode" w:uri="http://schemas.microsoft.com/office/word" w:val="12"/>
    <w:compatSetting w:name="useWord2013TrackBottomHyphenation" w:uri="http://schemas.microsoft.com/office/word" w:val="1"/>
  </w:compat>
  <w:rsids>
    <w:rsidRoot w:val="00C30434"/>
    <w:rsid w:val="00130034"/>
    <w:rsid w:val="001573F9"/>
    <w:rsid w:val="00207724"/>
    <w:rsid w:val="00263960"/>
    <w:rsid w:val="00376269"/>
    <w:rsid w:val="003915EF"/>
    <w:rsid w:val="00403FA3"/>
    <w:rsid w:val="004D06BB"/>
    <w:rsid w:val="00545392"/>
    <w:rsid w:val="006C0871"/>
    <w:rsid w:val="00710561"/>
    <w:rsid w:val="00763976"/>
    <w:rsid w:val="0079484D"/>
    <w:rsid w:val="007D5FA4"/>
    <w:rsid w:val="00851143"/>
    <w:rsid w:val="009B5E5F"/>
    <w:rsid w:val="009F091B"/>
    <w:rsid w:val="00C30434"/>
    <w:rsid w:val="00C76DCC"/>
    <w:rsid w:val="00D35581"/>
    <w:rsid w:val="00D75D3E"/>
    <w:rsid w:val="00DF31D2"/>
    <w:rsid w:val="00E26D3B"/>
    <w:rsid w:val="00E83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15ED8"/>
  <w15:docId w15:val="{CA7175DE-5C67-4435-AC97-333C4CFE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915EF"/>
    <w:rPr>
      <w:color w:val="0000FF" w:themeColor="hyperlink"/>
      <w:u w:val="single"/>
    </w:rPr>
  </w:style>
  <w:style w:type="character" w:styleId="UnresolvedMention">
    <w:name w:val="Unresolved Mention"/>
    <w:basedOn w:val="DefaultParagraphFont"/>
    <w:uiPriority w:val="99"/>
    <w:semiHidden/>
    <w:unhideWhenUsed/>
    <w:rsid w:val="00851143"/>
    <w:rPr>
      <w:color w:val="605E5C"/>
      <w:shd w:val="clear" w:color="auto" w:fill="E1DFDD"/>
    </w:rPr>
  </w:style>
  <w:style w:type="character" w:styleId="FollowedHyperlink">
    <w:name w:val="FollowedHyperlink"/>
    <w:basedOn w:val="DefaultParagraphFont"/>
    <w:uiPriority w:val="99"/>
    <w:semiHidden/>
    <w:unhideWhenUsed/>
    <w:rsid w:val="00403FA3"/>
    <w:rPr>
      <w:color w:val="800080" w:themeColor="followedHyperlink"/>
      <w:u w:val="single"/>
    </w:rPr>
  </w:style>
  <w:style w:type="paragraph" w:styleId="NormalWeb">
    <w:name w:val="Normal (Web)"/>
    <w:basedOn w:val="Normal"/>
    <w:uiPriority w:val="99"/>
    <w:unhideWhenUsed/>
    <w:rsid w:val="00DF31D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83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459779">
      <w:bodyDiv w:val="1"/>
      <w:marLeft w:val="0"/>
      <w:marRight w:val="0"/>
      <w:marTop w:val="0"/>
      <w:marBottom w:val="0"/>
      <w:divBdr>
        <w:top w:val="none" w:sz="0" w:space="0" w:color="auto"/>
        <w:left w:val="none" w:sz="0" w:space="0" w:color="auto"/>
        <w:bottom w:val="none" w:sz="0" w:space="0" w:color="auto"/>
        <w:right w:val="none" w:sz="0" w:space="0" w:color="auto"/>
      </w:divBdr>
      <w:divsChild>
        <w:div w:id="407962911">
          <w:marLeft w:val="0"/>
          <w:marRight w:val="0"/>
          <w:marTop w:val="0"/>
          <w:marBottom w:val="0"/>
          <w:divBdr>
            <w:top w:val="none" w:sz="0" w:space="0" w:color="auto"/>
            <w:left w:val="none" w:sz="0" w:space="0" w:color="auto"/>
            <w:bottom w:val="none" w:sz="0" w:space="0" w:color="auto"/>
            <w:right w:val="none" w:sz="0" w:space="0" w:color="auto"/>
          </w:divBdr>
        </w:div>
      </w:divsChild>
    </w:div>
    <w:div w:id="1548562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nimalecologyinfocus.com/2020/10/15/navigating-biological-invasion-and-structural-racism-in-urban-syste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esjournals.onlinelibrary.wiley.com/cms/asset/7c5f226e-efdf-493c-97ac-12d163e1ae55/jane13293-toc-0001-m.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imalecologyinfocus.com/2020/10/15/navigating-biological-invasion-and-structural-racism-in-urban-systems/" TargetMode="External"/><Relationship Id="rId11" Type="http://schemas.openxmlformats.org/officeDocument/2006/relationships/hyperlink" Target="https://doi.org/10.1187/cbe.16-01-0002" TargetMode="External"/><Relationship Id="rId5" Type="http://schemas.openxmlformats.org/officeDocument/2006/relationships/hyperlink" Target="https://besjournals.onlinelibrary.wiley.com/doi/full/10.1111/1365-2656.13293" TargetMode="External"/><Relationship Id="rId10" Type="http://schemas.openxmlformats.org/officeDocument/2006/relationships/hyperlink" Target="https://doi.org/10.1111/1365-2656.13293" TargetMode="External"/><Relationship Id="rId4" Type="http://schemas.openxmlformats.org/officeDocument/2006/relationships/webSettings" Target="webSettings.xml"/><Relationship Id="rId9" Type="http://schemas.openxmlformats.org/officeDocument/2006/relationships/hyperlink" Target="https://animalecologyinfocus.com/2020/10/15/navigating-biological-invasion-and-structural-racism-in-urban-system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4</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Apple</dc:creator>
  <cp:keywords/>
  <dc:description/>
  <cp:lastModifiedBy>Jennifer Apple</cp:lastModifiedBy>
  <cp:revision>1</cp:revision>
  <dcterms:created xsi:type="dcterms:W3CDTF">2021-07-04T15:29:00Z</dcterms:created>
  <dcterms:modified xsi:type="dcterms:W3CDTF">2021-07-15T05:43:00Z</dcterms:modified>
</cp:coreProperties>
</file>