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Video:  </w:t>
      </w:r>
      <w:r w:rsidDel="00000000" w:rsidR="00000000" w:rsidRPr="00000000">
        <w:rPr>
          <w:rtl w:val="0"/>
        </w:rPr>
        <w:t xml:space="preserve">Phage Discovery Overview: Calculating a Titer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(4:49) Short video going through a titer calculation with data from a full plaque titer assay.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https://seaphages.org/video/77/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SEA PHAGES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Power Point: Calculating the Titer of a High Titer Lysate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6 slides used to present serial dilutions and a titer calculation from a full plate assay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Christy Fillman, University of Colorado, Boulder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Power Point: Phage Titer Calculations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8 slides used to present titer calculations from spot test data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Nick Peters, Iowa State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eaphages.org/video/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