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1DF" w14:textId="77777777" w:rsidR="00181A87" w:rsidRDefault="00181A87" w:rsidP="00181A87">
      <w:pPr>
        <w:pStyle w:val="Title"/>
        <w:rPr>
          <w:szCs w:val="32"/>
        </w:rPr>
      </w:pPr>
      <w:bookmarkStart w:id="0" w:name="AAD595F0"/>
      <w:r>
        <w:rPr>
          <w:szCs w:val="32"/>
        </w:rPr>
        <w:t xml:space="preserve">DATA sheet </w:t>
      </w:r>
    </w:p>
    <w:p w14:paraId="69EC985B" w14:textId="17CBF5E8" w:rsidR="008642C5" w:rsidRPr="003B525E" w:rsidRDefault="003B525E" w:rsidP="003B525E">
      <w:pPr>
        <w:pStyle w:val="Title"/>
        <w:rPr>
          <w:szCs w:val="22"/>
        </w:rPr>
      </w:pPr>
      <w:r>
        <w:t>Predict the effect</w:t>
      </w:r>
      <w:r w:rsidR="00492AA5" w:rsidRPr="003D173C">
        <w:t xml:space="preserve"> </w:t>
      </w:r>
      <w:r>
        <w:t xml:space="preserve">of spike </w:t>
      </w:r>
      <w:r w:rsidR="00492AA5" w:rsidRPr="003D173C">
        <w:t xml:space="preserve">mutations </w:t>
      </w:r>
      <w:r>
        <w:t>on</w:t>
      </w:r>
      <w:r w:rsidR="00492AA5" w:rsidRPr="003D173C">
        <w:t xml:space="preserve"> antibody binding</w:t>
      </w:r>
    </w:p>
    <w:bookmarkEnd w:id="0"/>
    <w:p w14:paraId="68C86D53" w14:textId="77777777" w:rsidR="00181A87" w:rsidRDefault="00181A87" w:rsidP="00C47B81">
      <w:pPr>
        <w:pStyle w:val="Instructions"/>
        <w:numPr>
          <w:ilvl w:val="0"/>
          <w:numId w:val="5"/>
        </w:numPr>
      </w:pPr>
      <w:r>
        <w:t>What is the PDB ID for your assigned antibody?</w:t>
      </w:r>
    </w:p>
    <w:p w14:paraId="0C9F2840" w14:textId="77777777" w:rsidR="00181A87" w:rsidRDefault="00181A87" w:rsidP="00C47B81">
      <w:pPr>
        <w:pStyle w:val="Instructions"/>
        <w:numPr>
          <w:ilvl w:val="0"/>
          <w:numId w:val="5"/>
        </w:numPr>
      </w:pPr>
      <w:r>
        <w:t>What is the name of your assigned antibody?</w:t>
      </w:r>
    </w:p>
    <w:p w14:paraId="1B44F1FC" w14:textId="77777777" w:rsidR="00181A87" w:rsidRDefault="00181A87" w:rsidP="00C47B81">
      <w:pPr>
        <w:pStyle w:val="Instructions"/>
        <w:numPr>
          <w:ilvl w:val="0"/>
          <w:numId w:val="5"/>
        </w:numPr>
      </w:pPr>
      <w:r>
        <w:t>What is the name of the drug that contains your antibody?</w:t>
      </w:r>
    </w:p>
    <w:p w14:paraId="4540307E" w14:textId="77777777" w:rsidR="00181A87" w:rsidRDefault="00181A87" w:rsidP="00C47B81">
      <w:pPr>
        <w:pStyle w:val="Instructions"/>
        <w:numPr>
          <w:ilvl w:val="0"/>
          <w:numId w:val="5"/>
        </w:numPr>
      </w:pPr>
      <w:r>
        <w:t>What is the sequence ID for your variant protein sequence?</w:t>
      </w:r>
    </w:p>
    <w:p w14:paraId="49B68C7F" w14:textId="77777777" w:rsidR="000553D2" w:rsidRDefault="000553D2" w:rsidP="00C47B81">
      <w:pPr>
        <w:pStyle w:val="Instructions"/>
        <w:numPr>
          <w:ilvl w:val="0"/>
          <w:numId w:val="5"/>
        </w:numPr>
      </w:pPr>
      <w:r>
        <w:t>Paste images below showing the highlighted amino acids in the antibody binding site in the aligned structures.</w:t>
      </w:r>
    </w:p>
    <w:p w14:paraId="031DA1BE" w14:textId="7F067D19" w:rsidR="00181A87" w:rsidRDefault="000553D2" w:rsidP="00C47B81">
      <w:pPr>
        <w:pStyle w:val="Instructions"/>
        <w:numPr>
          <w:ilvl w:val="0"/>
          <w:numId w:val="5"/>
        </w:numPr>
      </w:pPr>
      <w:r>
        <w:t>For each mutation in the antibody binding site, what is the original amino acid and position and the amino acid at that position.  Example: E484 is replaced by an A</w:t>
      </w:r>
    </w:p>
    <w:p w14:paraId="20E70F25" w14:textId="40049E56" w:rsidR="000553D2" w:rsidRDefault="000553D2" w:rsidP="00C47B81">
      <w:pPr>
        <w:pStyle w:val="Instructions"/>
      </w:pPr>
      <w:r>
        <w:t>Investigate the potential impact of each mutation</w:t>
      </w:r>
      <w:r w:rsidR="00C47B81">
        <w:t xml:space="preserve"> listed above </w:t>
      </w:r>
      <w:r>
        <w:t>on antibody binding.</w:t>
      </w:r>
    </w:p>
    <w:p w14:paraId="367DC38B" w14:textId="19BE3A9D" w:rsidR="000553D2" w:rsidRDefault="00BD6B4D" w:rsidP="007F2521">
      <w:pPr>
        <w:pStyle w:val="Instructionslevel2"/>
        <w:numPr>
          <w:ilvl w:val="0"/>
          <w:numId w:val="15"/>
        </w:numPr>
      </w:pPr>
      <w:r>
        <w:t xml:space="preserve">For </w:t>
      </w:r>
      <w:r w:rsidR="00325EF4">
        <w:t xml:space="preserve">pair of original and mutant </w:t>
      </w:r>
      <w:r>
        <w:t>amino acid</w:t>
      </w:r>
      <w:r w:rsidR="00325EF4">
        <w:t>s, paste images below</w:t>
      </w:r>
      <w:r w:rsidR="0042241B">
        <w:t xml:space="preserve"> that </w:t>
      </w:r>
      <w:r>
        <w:t xml:space="preserve">show the interactions </w:t>
      </w:r>
      <w:r w:rsidR="0042241B">
        <w:t xml:space="preserve">that </w:t>
      </w:r>
      <w:r w:rsidR="00AF53F1">
        <w:t>would be found between</w:t>
      </w:r>
      <w:r>
        <w:t xml:space="preserve"> the </w:t>
      </w:r>
      <w:r w:rsidR="0042241B">
        <w:t>original amino acid and the antibodies, spike protein, and oxygens</w:t>
      </w:r>
      <w:r w:rsidR="00AF53F1">
        <w:t xml:space="preserve"> and the interactions that would be found when the original is replace by the mutant amino acid.</w:t>
      </w:r>
    </w:p>
    <w:p w14:paraId="31DB5ECB" w14:textId="77777777" w:rsidR="00B6245B" w:rsidRDefault="00B6245B" w:rsidP="007F2521">
      <w:pPr>
        <w:pStyle w:val="Instructionslevel2"/>
      </w:pPr>
    </w:p>
    <w:p w14:paraId="096FAF73" w14:textId="6902BA4F" w:rsidR="00AF53F1" w:rsidRDefault="00FE3EC9" w:rsidP="007F2521">
      <w:pPr>
        <w:pStyle w:val="Instructionslevel2"/>
      </w:pPr>
      <w:r>
        <w:t>Example: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305"/>
      </w:tblGrid>
      <w:tr w:rsidR="00AF53F1" w14:paraId="79377077" w14:textId="77777777" w:rsidTr="00AF53F1">
        <w:tc>
          <w:tcPr>
            <w:tcW w:w="4675" w:type="dxa"/>
          </w:tcPr>
          <w:p w14:paraId="3FE1D003" w14:textId="4A3905A8" w:rsidR="00AF53F1" w:rsidRDefault="00FE3EC9" w:rsidP="007F2521">
            <w:pPr>
              <w:pStyle w:val="Instructionslevel2"/>
            </w:pPr>
            <w:r>
              <w:t>Original amino acid</w:t>
            </w:r>
          </w:p>
        </w:tc>
        <w:tc>
          <w:tcPr>
            <w:tcW w:w="4675" w:type="dxa"/>
          </w:tcPr>
          <w:p w14:paraId="54F5EAA4" w14:textId="1C24F8FF" w:rsidR="00AF53F1" w:rsidRDefault="00FE3EC9" w:rsidP="007F2521">
            <w:pPr>
              <w:pStyle w:val="Instructionslevel2"/>
            </w:pPr>
            <w:r>
              <w:t xml:space="preserve">Mutant amino acid </w:t>
            </w:r>
          </w:p>
        </w:tc>
      </w:tr>
      <w:tr w:rsidR="00AF53F1" w14:paraId="0AAB6388" w14:textId="77777777" w:rsidTr="00AF53F1">
        <w:tc>
          <w:tcPr>
            <w:tcW w:w="4675" w:type="dxa"/>
          </w:tcPr>
          <w:p w14:paraId="5EE26BBB" w14:textId="65DCABFC" w:rsidR="00AF53F1" w:rsidRDefault="00AF53F1" w:rsidP="007F2521">
            <w:pPr>
              <w:pStyle w:val="Instructionslevel2"/>
            </w:pPr>
            <w:r w:rsidRPr="00C47B81">
              <w:drawing>
                <wp:anchor distT="0" distB="0" distL="114300" distR="114300" simplePos="0" relativeHeight="251663360" behindDoc="0" locked="0" layoutInCell="1" allowOverlap="1" wp14:anchorId="051EF2A0" wp14:editId="793393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116138</wp:posOffset>
                  </wp:positionV>
                  <wp:extent cx="2340864" cy="1837944"/>
                  <wp:effectExtent l="0" t="0" r="0" b="3810"/>
                  <wp:wrapSquare wrapText="bothSides"/>
                  <wp:docPr id="3" name="Picture" descr="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" descr="Picture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83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2F4BD15B" w14:textId="6560531B" w:rsidR="00AF53F1" w:rsidRDefault="00AF53F1" w:rsidP="007F2521">
            <w:pPr>
              <w:pStyle w:val="Instructionslevel2"/>
            </w:pPr>
            <w:r w:rsidRPr="00C47B81">
              <w:drawing>
                <wp:anchor distT="0" distB="0" distL="114300" distR="114300" simplePos="0" relativeHeight="251665408" behindDoc="0" locked="0" layoutInCell="1" allowOverlap="0" wp14:anchorId="3B61132B" wp14:editId="379E53A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115503</wp:posOffset>
                  </wp:positionV>
                  <wp:extent cx="2313432" cy="1837944"/>
                  <wp:effectExtent l="0" t="0" r="0" b="3810"/>
                  <wp:wrapSquare wrapText="bothSides"/>
                  <wp:docPr id="4" name="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432" cy="183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DE42F" w14:textId="61576266" w:rsidR="00AF53F1" w:rsidRDefault="00AF53F1" w:rsidP="007F2521">
      <w:pPr>
        <w:pStyle w:val="Instructionslevel2"/>
      </w:pPr>
    </w:p>
    <w:p w14:paraId="20BE1CAC" w14:textId="79A235D2" w:rsidR="00325EF4" w:rsidRDefault="00325EF4" w:rsidP="00325EF4">
      <w:pPr>
        <w:pStyle w:val="BodyTextFirstIndent"/>
      </w:pPr>
    </w:p>
    <w:p w14:paraId="5EF7BF09" w14:textId="61689EF3" w:rsidR="00325EF4" w:rsidRDefault="00325EF4" w:rsidP="00325EF4">
      <w:pPr>
        <w:pStyle w:val="BodyTextFirstIndent"/>
      </w:pPr>
    </w:p>
    <w:p w14:paraId="05A6B296" w14:textId="671DE3F4" w:rsidR="00325EF4" w:rsidRDefault="00325EF4" w:rsidP="00325EF4">
      <w:pPr>
        <w:pStyle w:val="BodyTextFirstIndent"/>
      </w:pPr>
    </w:p>
    <w:p w14:paraId="00BF0214" w14:textId="77777777" w:rsidR="00325EF4" w:rsidRPr="00325EF4" w:rsidRDefault="00325EF4" w:rsidP="00325EF4">
      <w:pPr>
        <w:pStyle w:val="BodyTextFirstIndent"/>
      </w:pPr>
    </w:p>
    <w:p w14:paraId="7FACB62E" w14:textId="53185EDB" w:rsidR="00325EF4" w:rsidRDefault="00B6245B" w:rsidP="007F2521">
      <w:pPr>
        <w:pStyle w:val="Instructionslevel2"/>
        <w:numPr>
          <w:ilvl w:val="0"/>
          <w:numId w:val="15"/>
        </w:numPr>
      </w:pPr>
      <w:r>
        <w:t>Prepare a table as shown below and c</w:t>
      </w:r>
      <w:r w:rsidR="00325EF4">
        <w:t xml:space="preserve">omplete the information for each </w:t>
      </w:r>
      <w:r>
        <w:t>mutated amino acid in the antibody binding site</w:t>
      </w:r>
      <w:r w:rsidR="00FE3EC9">
        <w:t xml:space="preserve">. </w:t>
      </w:r>
    </w:p>
    <w:p w14:paraId="21680C35" w14:textId="77777777" w:rsidR="00B6245B" w:rsidRDefault="00B6245B" w:rsidP="007F2521">
      <w:pPr>
        <w:pStyle w:val="Instructionslevel2"/>
      </w:pPr>
    </w:p>
    <w:p w14:paraId="720967DB" w14:textId="062E6710" w:rsidR="00325EF4" w:rsidRDefault="00B6245B" w:rsidP="007F2521">
      <w:pPr>
        <w:pStyle w:val="Instructionslevel2"/>
      </w:pPr>
      <w:r>
        <w:t>Example table: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980"/>
        <w:gridCol w:w="1530"/>
        <w:gridCol w:w="1718"/>
        <w:gridCol w:w="1432"/>
        <w:gridCol w:w="1705"/>
      </w:tblGrid>
      <w:tr w:rsidR="007F2521" w14:paraId="463209E7" w14:textId="77777777" w:rsidTr="007F2521">
        <w:tc>
          <w:tcPr>
            <w:tcW w:w="1980" w:type="dxa"/>
          </w:tcPr>
          <w:p w14:paraId="00B223B2" w14:textId="77777777" w:rsidR="00325EF4" w:rsidRDefault="00325EF4" w:rsidP="007F2521">
            <w:pPr>
              <w:pStyle w:val="Instructionslevel2"/>
            </w:pPr>
          </w:p>
        </w:tc>
        <w:tc>
          <w:tcPr>
            <w:tcW w:w="1530" w:type="dxa"/>
          </w:tcPr>
          <w:p w14:paraId="4D102719" w14:textId="2D095C35" w:rsidR="00325EF4" w:rsidRDefault="00FE3EC9" w:rsidP="007F2521">
            <w:pPr>
              <w:pStyle w:val="Instructionslevel2"/>
            </w:pPr>
            <w:r>
              <w:t>E484</w:t>
            </w:r>
          </w:p>
        </w:tc>
        <w:tc>
          <w:tcPr>
            <w:tcW w:w="1718" w:type="dxa"/>
          </w:tcPr>
          <w:p w14:paraId="7FB8D633" w14:textId="72D135F3" w:rsidR="00325EF4" w:rsidRDefault="00FE3EC9" w:rsidP="007F2521">
            <w:pPr>
              <w:pStyle w:val="Instructionslevel2"/>
            </w:pPr>
            <w:r>
              <w:t>Kind of bond</w:t>
            </w:r>
          </w:p>
        </w:tc>
        <w:tc>
          <w:tcPr>
            <w:tcW w:w="1432" w:type="dxa"/>
          </w:tcPr>
          <w:p w14:paraId="70FE7250" w14:textId="3DB4D7D4" w:rsidR="00325EF4" w:rsidRDefault="00FE3EC9" w:rsidP="007F2521">
            <w:pPr>
              <w:pStyle w:val="Instructionslevel2"/>
            </w:pPr>
            <w:r>
              <w:t>A484</w:t>
            </w:r>
          </w:p>
        </w:tc>
        <w:tc>
          <w:tcPr>
            <w:tcW w:w="1705" w:type="dxa"/>
          </w:tcPr>
          <w:p w14:paraId="6C7456C7" w14:textId="0BAEC857" w:rsidR="00325EF4" w:rsidRDefault="00FE3EC9" w:rsidP="007F2521">
            <w:pPr>
              <w:pStyle w:val="Instructionslevel2"/>
              <w:ind w:firstLine="0"/>
            </w:pPr>
            <w:r>
              <w:t>Kind of bond</w:t>
            </w:r>
          </w:p>
        </w:tc>
      </w:tr>
      <w:tr w:rsidR="007F2521" w14:paraId="735D09F6" w14:textId="77777777" w:rsidTr="007F2521">
        <w:tc>
          <w:tcPr>
            <w:tcW w:w="1980" w:type="dxa"/>
          </w:tcPr>
          <w:p w14:paraId="08B2B545" w14:textId="00CB331C" w:rsidR="00325EF4" w:rsidRDefault="00FE3EC9" w:rsidP="007F2521">
            <w:pPr>
              <w:pStyle w:val="Instructionslevel2"/>
              <w:ind w:firstLine="0"/>
            </w:pPr>
            <w:r>
              <w:t>Amino acid name</w:t>
            </w:r>
          </w:p>
        </w:tc>
        <w:tc>
          <w:tcPr>
            <w:tcW w:w="1530" w:type="dxa"/>
          </w:tcPr>
          <w:p w14:paraId="4AE0BD15" w14:textId="1A6472FF" w:rsidR="00325EF4" w:rsidRDefault="00FE3EC9" w:rsidP="007F2521">
            <w:pPr>
              <w:pStyle w:val="Instructionslevel2"/>
              <w:ind w:firstLine="0"/>
            </w:pPr>
            <w:r>
              <w:t>Glutamic acid</w:t>
            </w:r>
          </w:p>
        </w:tc>
        <w:tc>
          <w:tcPr>
            <w:tcW w:w="1718" w:type="dxa"/>
          </w:tcPr>
          <w:p w14:paraId="2AC29E21" w14:textId="77777777" w:rsidR="00325EF4" w:rsidRDefault="00325EF4" w:rsidP="007F2521">
            <w:pPr>
              <w:pStyle w:val="Instructionslevel2"/>
            </w:pPr>
          </w:p>
        </w:tc>
        <w:tc>
          <w:tcPr>
            <w:tcW w:w="1432" w:type="dxa"/>
          </w:tcPr>
          <w:p w14:paraId="0739271E" w14:textId="3CC7F694" w:rsidR="00325EF4" w:rsidRDefault="00FE3EC9" w:rsidP="007F2521">
            <w:pPr>
              <w:pStyle w:val="Instructionslevel2"/>
            </w:pPr>
            <w:r>
              <w:t>Alanine</w:t>
            </w:r>
          </w:p>
        </w:tc>
        <w:tc>
          <w:tcPr>
            <w:tcW w:w="1705" w:type="dxa"/>
          </w:tcPr>
          <w:p w14:paraId="369E562F" w14:textId="77777777" w:rsidR="00325EF4" w:rsidRDefault="00325EF4" w:rsidP="007F2521">
            <w:pPr>
              <w:pStyle w:val="Instructionslevel2"/>
            </w:pPr>
          </w:p>
        </w:tc>
      </w:tr>
      <w:tr w:rsidR="007F2521" w14:paraId="35E02715" w14:textId="77777777" w:rsidTr="007F2521">
        <w:tc>
          <w:tcPr>
            <w:tcW w:w="1980" w:type="dxa"/>
          </w:tcPr>
          <w:p w14:paraId="6180B1B3" w14:textId="0CFF91C9" w:rsidR="00FE3EC9" w:rsidRDefault="00FE3EC9" w:rsidP="007F2521">
            <w:pPr>
              <w:pStyle w:val="Instructionslevel2"/>
              <w:ind w:firstLine="0"/>
            </w:pPr>
            <w:r>
              <w:t>Heavy chain interaction(s)</w:t>
            </w:r>
          </w:p>
        </w:tc>
        <w:tc>
          <w:tcPr>
            <w:tcW w:w="1530" w:type="dxa"/>
          </w:tcPr>
          <w:p w14:paraId="212E1285" w14:textId="0F7055A0" w:rsidR="00FE3EC9" w:rsidRDefault="00FE3EC9" w:rsidP="007F2521">
            <w:pPr>
              <w:pStyle w:val="Instructionslevel2"/>
            </w:pPr>
            <w:r>
              <w:t>R50</w:t>
            </w:r>
          </w:p>
        </w:tc>
        <w:tc>
          <w:tcPr>
            <w:tcW w:w="1718" w:type="dxa"/>
          </w:tcPr>
          <w:p w14:paraId="7F8940C5" w14:textId="30114ADD" w:rsidR="00FE3EC9" w:rsidRDefault="00FE3EC9" w:rsidP="007F2521">
            <w:pPr>
              <w:pStyle w:val="Instructionslevel2"/>
            </w:pPr>
            <w:r>
              <w:t>Salt bridge and contacts</w:t>
            </w:r>
          </w:p>
        </w:tc>
        <w:tc>
          <w:tcPr>
            <w:tcW w:w="1432" w:type="dxa"/>
          </w:tcPr>
          <w:p w14:paraId="4F86B835" w14:textId="2B7FA56E" w:rsidR="00FE3EC9" w:rsidRDefault="00FE3EC9" w:rsidP="007F2521">
            <w:pPr>
              <w:pStyle w:val="Instructionslevel2"/>
            </w:pPr>
            <w:r>
              <w:t>None</w:t>
            </w:r>
          </w:p>
        </w:tc>
        <w:tc>
          <w:tcPr>
            <w:tcW w:w="1705" w:type="dxa"/>
          </w:tcPr>
          <w:p w14:paraId="7E559FCB" w14:textId="77777777" w:rsidR="00FE3EC9" w:rsidRDefault="00FE3EC9" w:rsidP="007F2521">
            <w:pPr>
              <w:pStyle w:val="Instructionslevel2"/>
            </w:pPr>
          </w:p>
        </w:tc>
      </w:tr>
      <w:tr w:rsidR="007F2521" w14:paraId="4C097B3C" w14:textId="77777777" w:rsidTr="007F2521">
        <w:tc>
          <w:tcPr>
            <w:tcW w:w="1980" w:type="dxa"/>
          </w:tcPr>
          <w:p w14:paraId="16F83E25" w14:textId="77777777" w:rsidR="00FE3EC9" w:rsidRDefault="00FE3EC9" w:rsidP="007F2521">
            <w:pPr>
              <w:pStyle w:val="Instructionslevel2"/>
            </w:pPr>
          </w:p>
        </w:tc>
        <w:tc>
          <w:tcPr>
            <w:tcW w:w="1530" w:type="dxa"/>
          </w:tcPr>
          <w:p w14:paraId="4C74C84A" w14:textId="1F7CC890" w:rsidR="00FE3EC9" w:rsidRDefault="00FE3EC9" w:rsidP="007F2521">
            <w:pPr>
              <w:pStyle w:val="Instructionslevel2"/>
            </w:pPr>
            <w:r>
              <w:t>Y101</w:t>
            </w:r>
          </w:p>
        </w:tc>
        <w:tc>
          <w:tcPr>
            <w:tcW w:w="1718" w:type="dxa"/>
          </w:tcPr>
          <w:p w14:paraId="37349739" w14:textId="503B34A1" w:rsidR="00FE3EC9" w:rsidRDefault="00FE3EC9" w:rsidP="007F2521">
            <w:pPr>
              <w:pStyle w:val="Instructionslevel2"/>
            </w:pPr>
            <w:r>
              <w:t>Contacts</w:t>
            </w:r>
          </w:p>
        </w:tc>
        <w:tc>
          <w:tcPr>
            <w:tcW w:w="1432" w:type="dxa"/>
          </w:tcPr>
          <w:p w14:paraId="779A4576" w14:textId="60762782" w:rsidR="00FE3EC9" w:rsidRDefault="00FE3EC9" w:rsidP="007F2521">
            <w:pPr>
              <w:pStyle w:val="Instructionslevel2"/>
            </w:pPr>
            <w:r>
              <w:t>None</w:t>
            </w:r>
          </w:p>
        </w:tc>
        <w:tc>
          <w:tcPr>
            <w:tcW w:w="1705" w:type="dxa"/>
          </w:tcPr>
          <w:p w14:paraId="7467C550" w14:textId="77777777" w:rsidR="00FE3EC9" w:rsidRDefault="00FE3EC9" w:rsidP="007F2521">
            <w:pPr>
              <w:pStyle w:val="Instructionslevel2"/>
            </w:pPr>
          </w:p>
        </w:tc>
      </w:tr>
      <w:tr w:rsidR="007F2521" w14:paraId="04AF0FFF" w14:textId="77777777" w:rsidTr="007F2521">
        <w:tc>
          <w:tcPr>
            <w:tcW w:w="1980" w:type="dxa"/>
          </w:tcPr>
          <w:p w14:paraId="0A8EA5A8" w14:textId="3A8F1991" w:rsidR="00FE3EC9" w:rsidRDefault="00FE3EC9" w:rsidP="007F2521">
            <w:pPr>
              <w:pStyle w:val="Instructionslevel2"/>
              <w:ind w:firstLine="0"/>
            </w:pPr>
            <w:r>
              <w:t>Light chain interaction(s)</w:t>
            </w:r>
          </w:p>
        </w:tc>
        <w:tc>
          <w:tcPr>
            <w:tcW w:w="1530" w:type="dxa"/>
          </w:tcPr>
          <w:p w14:paraId="1D75CEE3" w14:textId="44DC2D4F" w:rsidR="00FE3EC9" w:rsidRDefault="00FE3EC9" w:rsidP="007F2521">
            <w:pPr>
              <w:pStyle w:val="Instructionslevel2"/>
            </w:pPr>
            <w:r>
              <w:t>R96</w:t>
            </w:r>
          </w:p>
        </w:tc>
        <w:tc>
          <w:tcPr>
            <w:tcW w:w="1718" w:type="dxa"/>
          </w:tcPr>
          <w:p w14:paraId="4B8EACCD" w14:textId="4A142F01" w:rsidR="00FE3EC9" w:rsidRDefault="00FE3EC9" w:rsidP="007F2521">
            <w:pPr>
              <w:pStyle w:val="Instructionslevel2"/>
            </w:pPr>
            <w:r>
              <w:t>Salt bridge</w:t>
            </w:r>
          </w:p>
        </w:tc>
        <w:tc>
          <w:tcPr>
            <w:tcW w:w="1432" w:type="dxa"/>
          </w:tcPr>
          <w:p w14:paraId="3B8816F7" w14:textId="1476B470" w:rsidR="00FE3EC9" w:rsidRDefault="00FE3EC9" w:rsidP="007F2521">
            <w:pPr>
              <w:pStyle w:val="Instructionslevel2"/>
            </w:pPr>
            <w:r>
              <w:t>None</w:t>
            </w:r>
          </w:p>
        </w:tc>
        <w:tc>
          <w:tcPr>
            <w:tcW w:w="1705" w:type="dxa"/>
          </w:tcPr>
          <w:p w14:paraId="6EE5E5D5" w14:textId="77777777" w:rsidR="00FE3EC9" w:rsidRDefault="00FE3EC9" w:rsidP="007F2521">
            <w:pPr>
              <w:pStyle w:val="Instructionslevel2"/>
            </w:pPr>
          </w:p>
        </w:tc>
      </w:tr>
      <w:tr w:rsidR="007F2521" w14:paraId="584A9AD4" w14:textId="77777777" w:rsidTr="007F2521">
        <w:tc>
          <w:tcPr>
            <w:tcW w:w="1980" w:type="dxa"/>
          </w:tcPr>
          <w:p w14:paraId="40D4F673" w14:textId="785A2D13" w:rsidR="00FE3EC9" w:rsidRDefault="00FE3EC9" w:rsidP="007F2521">
            <w:pPr>
              <w:pStyle w:val="Instructionslevel2"/>
              <w:ind w:firstLine="0"/>
            </w:pPr>
            <w:r>
              <w:t>Oxygen interactions</w:t>
            </w:r>
          </w:p>
        </w:tc>
        <w:tc>
          <w:tcPr>
            <w:tcW w:w="1530" w:type="dxa"/>
          </w:tcPr>
          <w:p w14:paraId="44FF6562" w14:textId="6612B0A7" w:rsidR="00FE3EC9" w:rsidRDefault="00FE3EC9" w:rsidP="007F2521">
            <w:pPr>
              <w:pStyle w:val="Instructionslevel2"/>
            </w:pPr>
            <w:r>
              <w:t>O97</w:t>
            </w:r>
          </w:p>
        </w:tc>
        <w:tc>
          <w:tcPr>
            <w:tcW w:w="1718" w:type="dxa"/>
          </w:tcPr>
          <w:p w14:paraId="14E135A6" w14:textId="7C12F7ED" w:rsidR="00FE3EC9" w:rsidRDefault="00FE3EC9" w:rsidP="007F2521">
            <w:pPr>
              <w:pStyle w:val="Instructionslevel2"/>
            </w:pPr>
            <w:r>
              <w:t>Hydrogen bond, contacts</w:t>
            </w:r>
          </w:p>
        </w:tc>
        <w:tc>
          <w:tcPr>
            <w:tcW w:w="1432" w:type="dxa"/>
          </w:tcPr>
          <w:p w14:paraId="1ED3DB00" w14:textId="4245A13C" w:rsidR="00FE3EC9" w:rsidRDefault="00B6245B" w:rsidP="007F2521">
            <w:pPr>
              <w:pStyle w:val="Instructionslevel2"/>
            </w:pPr>
            <w:r>
              <w:t>None</w:t>
            </w:r>
          </w:p>
        </w:tc>
        <w:tc>
          <w:tcPr>
            <w:tcW w:w="1705" w:type="dxa"/>
          </w:tcPr>
          <w:p w14:paraId="40856398" w14:textId="77777777" w:rsidR="00FE3EC9" w:rsidRDefault="00FE3EC9" w:rsidP="007F2521">
            <w:pPr>
              <w:pStyle w:val="Instructionslevel2"/>
            </w:pPr>
          </w:p>
        </w:tc>
      </w:tr>
    </w:tbl>
    <w:p w14:paraId="197E8AF8" w14:textId="77777777" w:rsidR="00325EF4" w:rsidRDefault="00325EF4" w:rsidP="007F2521">
      <w:pPr>
        <w:pStyle w:val="Instructionslevel2"/>
      </w:pPr>
    </w:p>
    <w:p w14:paraId="3A836D59" w14:textId="4BB9F1EE" w:rsidR="008642C5" w:rsidRDefault="00B6245B" w:rsidP="00C91B2B">
      <w:pPr>
        <w:pStyle w:val="Instructionslevel2"/>
        <w:numPr>
          <w:ilvl w:val="0"/>
          <w:numId w:val="15"/>
        </w:numPr>
      </w:pPr>
      <w:r>
        <w:t xml:space="preserve">Discuss how each antibody-binding site mutation is likely to impact the ability of the antibody to bind to the SARS-CoV-2 spike protein. </w:t>
      </w:r>
    </w:p>
    <w:sectPr w:rsidR="00864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BF03" w14:textId="77777777" w:rsidR="005D7633" w:rsidRDefault="005D7633" w:rsidP="00A83809">
      <w:pPr>
        <w:spacing w:before="0" w:after="0" w:line="240" w:lineRule="auto"/>
      </w:pPr>
      <w:r>
        <w:separator/>
      </w:r>
    </w:p>
  </w:endnote>
  <w:endnote w:type="continuationSeparator" w:id="0">
    <w:p w14:paraId="10D6DB4B" w14:textId="77777777" w:rsidR="005D7633" w:rsidRDefault="005D7633" w:rsidP="00A838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70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F7F116" w14:textId="4140AE9C" w:rsidR="00A83809" w:rsidRDefault="00A83809" w:rsidP="00D42C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436D19" w14:textId="77777777" w:rsidR="00A83809" w:rsidRDefault="00A83809" w:rsidP="00A838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8271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DF792" w14:textId="78E1160D" w:rsidR="00A83809" w:rsidRDefault="00A83809" w:rsidP="00D42C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18E5459" w14:textId="77777777" w:rsidR="00A83809" w:rsidRDefault="00A83809" w:rsidP="00A838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C41C" w14:textId="77777777" w:rsidR="00A83809" w:rsidRDefault="00A8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E63E" w14:textId="77777777" w:rsidR="005D7633" w:rsidRDefault="005D7633" w:rsidP="00A83809">
      <w:pPr>
        <w:spacing w:before="0" w:after="0" w:line="240" w:lineRule="auto"/>
      </w:pPr>
      <w:r>
        <w:separator/>
      </w:r>
    </w:p>
  </w:footnote>
  <w:footnote w:type="continuationSeparator" w:id="0">
    <w:p w14:paraId="2331ABB8" w14:textId="77777777" w:rsidR="005D7633" w:rsidRDefault="005D7633" w:rsidP="00A838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6288" w14:textId="77777777" w:rsidR="00A83809" w:rsidRDefault="00A83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B78" w14:textId="77777777" w:rsidR="00A83809" w:rsidRDefault="00A83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B55" w14:textId="77777777" w:rsidR="00A83809" w:rsidRDefault="00A8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1862"/>
    <w:multiLevelType w:val="hybridMultilevel"/>
    <w:tmpl w:val="9ED280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75CE2"/>
    <w:multiLevelType w:val="hybridMultilevel"/>
    <w:tmpl w:val="33B869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92B3C"/>
    <w:multiLevelType w:val="hybridMultilevel"/>
    <w:tmpl w:val="976204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5C151A"/>
    <w:multiLevelType w:val="hybridMultilevel"/>
    <w:tmpl w:val="81FC2F66"/>
    <w:lvl w:ilvl="0" w:tplc="A3BA928A">
      <w:start w:val="1"/>
      <w:numFmt w:val="lowerLetter"/>
      <w:lvlText w:val="%1."/>
      <w:lvlJc w:val="left"/>
      <w:pPr>
        <w:ind w:left="720" w:hanging="360"/>
      </w:pPr>
    </w:lvl>
    <w:lvl w:ilvl="1" w:tplc="9D288E3E">
      <w:start w:val="1"/>
      <w:numFmt w:val="lowerLetter"/>
      <w:lvlText w:val="%2."/>
      <w:lvlJc w:val="left"/>
      <w:pPr>
        <w:ind w:left="1440" w:hanging="360"/>
      </w:pPr>
    </w:lvl>
    <w:lvl w:ilvl="2" w:tplc="A998C85E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5A3A"/>
    <w:multiLevelType w:val="multilevel"/>
    <w:tmpl w:val="ED52F4E8"/>
    <w:lvl w:ilvl="0">
      <w:start w:val="8"/>
      <w:numFmt w:val="decimal"/>
      <w:pStyle w:val="instructionslevel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nstructionslevel3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7A46D1"/>
    <w:multiLevelType w:val="multilevel"/>
    <w:tmpl w:val="5A4C71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3BF1F54"/>
    <w:multiLevelType w:val="hybridMultilevel"/>
    <w:tmpl w:val="4014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43AE"/>
    <w:multiLevelType w:val="multilevel"/>
    <w:tmpl w:val="60AE522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71544"/>
    <w:multiLevelType w:val="multilevel"/>
    <w:tmpl w:val="D8A0F52A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66131"/>
    <w:multiLevelType w:val="hybridMultilevel"/>
    <w:tmpl w:val="97E00AEC"/>
    <w:lvl w:ilvl="0" w:tplc="2F82F6B6">
      <w:start w:val="1"/>
      <w:numFmt w:val="decimal"/>
      <w:pStyle w:val="Instructions"/>
      <w:lvlText w:val="%1."/>
      <w:lvlJc w:val="left"/>
      <w:pPr>
        <w:ind w:left="360" w:hanging="360"/>
      </w:pPr>
    </w:lvl>
    <w:lvl w:ilvl="1" w:tplc="FAC4FDC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1C948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61379">
    <w:abstractNumId w:val="7"/>
  </w:num>
  <w:num w:numId="2" w16cid:durableId="704793156">
    <w:abstractNumId w:val="4"/>
  </w:num>
  <w:num w:numId="3" w16cid:durableId="1661619061">
    <w:abstractNumId w:val="9"/>
  </w:num>
  <w:num w:numId="4" w16cid:durableId="1938903376">
    <w:abstractNumId w:val="8"/>
  </w:num>
  <w:num w:numId="5" w16cid:durableId="537476973">
    <w:abstractNumId w:val="9"/>
    <w:lvlOverride w:ilvl="0">
      <w:startOverride w:val="1"/>
    </w:lvlOverride>
  </w:num>
  <w:num w:numId="6" w16cid:durableId="457724795">
    <w:abstractNumId w:val="9"/>
    <w:lvlOverride w:ilvl="0">
      <w:startOverride w:val="1"/>
    </w:lvlOverride>
  </w:num>
  <w:num w:numId="7" w16cid:durableId="1079408145">
    <w:abstractNumId w:val="9"/>
    <w:lvlOverride w:ilvl="0">
      <w:startOverride w:val="1"/>
    </w:lvlOverride>
  </w:num>
  <w:num w:numId="8" w16cid:durableId="2074304980">
    <w:abstractNumId w:val="9"/>
    <w:lvlOverride w:ilvl="0">
      <w:startOverride w:val="1"/>
    </w:lvlOverride>
  </w:num>
  <w:num w:numId="9" w16cid:durableId="1312783446">
    <w:abstractNumId w:val="9"/>
    <w:lvlOverride w:ilvl="0">
      <w:startOverride w:val="1"/>
    </w:lvlOverride>
  </w:num>
  <w:num w:numId="10" w16cid:durableId="457142760">
    <w:abstractNumId w:val="9"/>
    <w:lvlOverride w:ilvl="0">
      <w:startOverride w:val="1"/>
    </w:lvlOverride>
  </w:num>
  <w:num w:numId="11" w16cid:durableId="1542981503">
    <w:abstractNumId w:val="6"/>
  </w:num>
  <w:num w:numId="12" w16cid:durableId="2015647341">
    <w:abstractNumId w:val="5"/>
  </w:num>
  <w:num w:numId="13" w16cid:durableId="1090273242">
    <w:abstractNumId w:val="1"/>
  </w:num>
  <w:num w:numId="14" w16cid:durableId="1278489697">
    <w:abstractNumId w:val="3"/>
  </w:num>
  <w:num w:numId="15" w16cid:durableId="1587762542">
    <w:abstractNumId w:val="0"/>
  </w:num>
  <w:num w:numId="16" w16cid:durableId="54598946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63"/>
    <w:rsid w:val="00032DFC"/>
    <w:rsid w:val="00053040"/>
    <w:rsid w:val="000553D2"/>
    <w:rsid w:val="00066788"/>
    <w:rsid w:val="000858C5"/>
    <w:rsid w:val="000A7F3D"/>
    <w:rsid w:val="000D7B76"/>
    <w:rsid w:val="000F3000"/>
    <w:rsid w:val="000F5A54"/>
    <w:rsid w:val="00105D7F"/>
    <w:rsid w:val="0010639D"/>
    <w:rsid w:val="001313CE"/>
    <w:rsid w:val="001444CE"/>
    <w:rsid w:val="00157987"/>
    <w:rsid w:val="00162731"/>
    <w:rsid w:val="00181A87"/>
    <w:rsid w:val="00183A7B"/>
    <w:rsid w:val="00184AE5"/>
    <w:rsid w:val="001D685B"/>
    <w:rsid w:val="001E6BC2"/>
    <w:rsid w:val="0020471B"/>
    <w:rsid w:val="00213748"/>
    <w:rsid w:val="0027641C"/>
    <w:rsid w:val="002A6717"/>
    <w:rsid w:val="002C5299"/>
    <w:rsid w:val="00321EDB"/>
    <w:rsid w:val="00322484"/>
    <w:rsid w:val="00325EF4"/>
    <w:rsid w:val="00342F0D"/>
    <w:rsid w:val="0036526A"/>
    <w:rsid w:val="00385D6F"/>
    <w:rsid w:val="00386475"/>
    <w:rsid w:val="00396FAD"/>
    <w:rsid w:val="003B525E"/>
    <w:rsid w:val="003C181F"/>
    <w:rsid w:val="003C355D"/>
    <w:rsid w:val="003D173C"/>
    <w:rsid w:val="00402E43"/>
    <w:rsid w:val="0042241B"/>
    <w:rsid w:val="00433DA8"/>
    <w:rsid w:val="0043748A"/>
    <w:rsid w:val="00454A58"/>
    <w:rsid w:val="00471B8A"/>
    <w:rsid w:val="00476E17"/>
    <w:rsid w:val="00492AA5"/>
    <w:rsid w:val="00495D10"/>
    <w:rsid w:val="004D386C"/>
    <w:rsid w:val="004E2F6B"/>
    <w:rsid w:val="004E430A"/>
    <w:rsid w:val="005051EC"/>
    <w:rsid w:val="005431F7"/>
    <w:rsid w:val="00551298"/>
    <w:rsid w:val="00567A93"/>
    <w:rsid w:val="005842D3"/>
    <w:rsid w:val="005B6321"/>
    <w:rsid w:val="005D7633"/>
    <w:rsid w:val="005F3D65"/>
    <w:rsid w:val="005F6B3C"/>
    <w:rsid w:val="005F7E07"/>
    <w:rsid w:val="006015AB"/>
    <w:rsid w:val="006314E0"/>
    <w:rsid w:val="006454A4"/>
    <w:rsid w:val="00652651"/>
    <w:rsid w:val="006535C5"/>
    <w:rsid w:val="0066015B"/>
    <w:rsid w:val="006627B3"/>
    <w:rsid w:val="00664F76"/>
    <w:rsid w:val="00685FC1"/>
    <w:rsid w:val="006A0824"/>
    <w:rsid w:val="006D3F22"/>
    <w:rsid w:val="006F627B"/>
    <w:rsid w:val="007141A2"/>
    <w:rsid w:val="00724ED8"/>
    <w:rsid w:val="00743663"/>
    <w:rsid w:val="007C314E"/>
    <w:rsid w:val="007F2521"/>
    <w:rsid w:val="007F52C0"/>
    <w:rsid w:val="00800103"/>
    <w:rsid w:val="00801E7C"/>
    <w:rsid w:val="008049FC"/>
    <w:rsid w:val="00817F5B"/>
    <w:rsid w:val="00861F90"/>
    <w:rsid w:val="008642C5"/>
    <w:rsid w:val="008667DE"/>
    <w:rsid w:val="00873302"/>
    <w:rsid w:val="00892557"/>
    <w:rsid w:val="008A397A"/>
    <w:rsid w:val="008B019F"/>
    <w:rsid w:val="008B62D3"/>
    <w:rsid w:val="008E5682"/>
    <w:rsid w:val="008F1070"/>
    <w:rsid w:val="00910A06"/>
    <w:rsid w:val="00965D9F"/>
    <w:rsid w:val="009760B3"/>
    <w:rsid w:val="009A0E89"/>
    <w:rsid w:val="009B0C1D"/>
    <w:rsid w:val="009D3796"/>
    <w:rsid w:val="009F1353"/>
    <w:rsid w:val="00A412D3"/>
    <w:rsid w:val="00A568F7"/>
    <w:rsid w:val="00A60B17"/>
    <w:rsid w:val="00A64167"/>
    <w:rsid w:val="00A773DB"/>
    <w:rsid w:val="00A806FD"/>
    <w:rsid w:val="00A83809"/>
    <w:rsid w:val="00A843F1"/>
    <w:rsid w:val="00A94F5E"/>
    <w:rsid w:val="00A97529"/>
    <w:rsid w:val="00AB29A2"/>
    <w:rsid w:val="00AB6459"/>
    <w:rsid w:val="00AC4D2D"/>
    <w:rsid w:val="00AD57CF"/>
    <w:rsid w:val="00AE75FF"/>
    <w:rsid w:val="00AF53F1"/>
    <w:rsid w:val="00B1718A"/>
    <w:rsid w:val="00B24D26"/>
    <w:rsid w:val="00B35452"/>
    <w:rsid w:val="00B45516"/>
    <w:rsid w:val="00B6245B"/>
    <w:rsid w:val="00B6694C"/>
    <w:rsid w:val="00B81CFA"/>
    <w:rsid w:val="00B87DB1"/>
    <w:rsid w:val="00B9199C"/>
    <w:rsid w:val="00BB1DCE"/>
    <w:rsid w:val="00BD6B4D"/>
    <w:rsid w:val="00BE7867"/>
    <w:rsid w:val="00BF676A"/>
    <w:rsid w:val="00C00AB7"/>
    <w:rsid w:val="00C47B81"/>
    <w:rsid w:val="00C747CD"/>
    <w:rsid w:val="00C866FA"/>
    <w:rsid w:val="00C91B2B"/>
    <w:rsid w:val="00CA172E"/>
    <w:rsid w:val="00CA7C86"/>
    <w:rsid w:val="00CB759B"/>
    <w:rsid w:val="00D00B4D"/>
    <w:rsid w:val="00D2756C"/>
    <w:rsid w:val="00D879C1"/>
    <w:rsid w:val="00DB10F3"/>
    <w:rsid w:val="00DB5BAC"/>
    <w:rsid w:val="00DD7A7C"/>
    <w:rsid w:val="00DE0115"/>
    <w:rsid w:val="00DE6734"/>
    <w:rsid w:val="00DF3C07"/>
    <w:rsid w:val="00DF4320"/>
    <w:rsid w:val="00E321B1"/>
    <w:rsid w:val="00E601AE"/>
    <w:rsid w:val="00E658A6"/>
    <w:rsid w:val="00E912D8"/>
    <w:rsid w:val="00EE7EEC"/>
    <w:rsid w:val="00F11695"/>
    <w:rsid w:val="00F162BF"/>
    <w:rsid w:val="00F2090D"/>
    <w:rsid w:val="00F262AE"/>
    <w:rsid w:val="00F40C51"/>
    <w:rsid w:val="00F574EE"/>
    <w:rsid w:val="00F72FD9"/>
    <w:rsid w:val="00F80C4B"/>
    <w:rsid w:val="00F81CC5"/>
    <w:rsid w:val="00F94927"/>
    <w:rsid w:val="00FB2764"/>
    <w:rsid w:val="00FB3A38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1778"/>
  <w15:chartTrackingRefBased/>
  <w15:docId w15:val="{32826E57-DBD2-C84A-ADAD-F2D6712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54"/>
    <w:pPr>
      <w:spacing w:before="120" w:after="120" w:line="264" w:lineRule="auto"/>
    </w:pPr>
    <w:rPr>
      <w:rFonts w:ascii="Helvetica" w:eastAsia="Times New Roman" w:hAnsi="Helvetica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54"/>
    <w:pPr>
      <w:keepNext/>
      <w:keepLines/>
      <w:spacing w:before="560" w:after="32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A54"/>
    <w:pPr>
      <w:keepNext/>
      <w:keepLines/>
      <w:spacing w:before="400" w:after="240"/>
      <w:outlineLvl w:val="1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A54"/>
    <w:pPr>
      <w:keepNext/>
      <w:keepLines/>
      <w:spacing w:before="320" w:after="160"/>
      <w:outlineLvl w:val="2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8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0"/>
      <w:szCs w:val="4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32"/>
      <w:szCs w:val="3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17F5B"/>
    <w:pPr>
      <w:spacing w:after="2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5B"/>
    <w:rPr>
      <w:rFonts w:ascii="Helvetica" w:eastAsiaTheme="majorEastAsia" w:hAnsi="Helvetica" w:cstheme="majorBidi"/>
      <w:b/>
      <w:spacing w:val="-10"/>
      <w:kern w:val="28"/>
      <w:sz w:val="32"/>
      <w:szCs w:val="56"/>
      <w:lang w:eastAsia="en-GB"/>
    </w:rPr>
  </w:style>
  <w:style w:type="paragraph" w:customStyle="1" w:styleId="StrongHeading">
    <w:name w:val="Strong Heading"/>
    <w:basedOn w:val="Normal"/>
    <w:qFormat/>
    <w:rsid w:val="000F5A54"/>
    <w:rPr>
      <w:b/>
      <w:sz w:val="24"/>
      <w:szCs w:val="24"/>
    </w:rPr>
  </w:style>
  <w:style w:type="paragraph" w:customStyle="1" w:styleId="Focus">
    <w:name w:val="Focus"/>
    <w:basedOn w:val="Normal"/>
    <w:qFormat/>
    <w:rsid w:val="00A97529"/>
    <w:pPr>
      <w:pBdr>
        <w:left w:val="single" w:sz="24" w:space="8" w:color="auto"/>
      </w:pBdr>
      <w:spacing w:before="0" w:after="0"/>
      <w:ind w:left="238"/>
    </w:pPr>
  </w:style>
  <w:style w:type="table" w:styleId="TableGrid">
    <w:name w:val="Table Grid"/>
    <w:basedOn w:val="TableNormal"/>
    <w:uiPriority w:val="39"/>
    <w:rsid w:val="002A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">
    <w:name w:val="Block"/>
    <w:basedOn w:val="Normal"/>
    <w:qFormat/>
    <w:rsid w:val="00F262AE"/>
    <w:pPr>
      <w:shd w:val="clear" w:color="auto" w:fill="E7E6E6" w:themeFill="background2"/>
      <w:spacing w:before="320" w:after="320"/>
    </w:pPr>
  </w:style>
  <w:style w:type="paragraph" w:customStyle="1" w:styleId="LightSeparator">
    <w:name w:val="Light Separator"/>
    <w:qFormat/>
    <w:rsid w:val="00F262AE"/>
    <w:pPr>
      <w:jc w:val="center"/>
    </w:pPr>
    <w:rPr>
      <w:rFonts w:eastAsia="Times New Roman" w:cs="Times New Roman"/>
      <w:shd w:val="clear" w:color="auto" w:fill="FDFDFD"/>
      <w:lang w:eastAsia="en-GB"/>
    </w:rPr>
  </w:style>
  <w:style w:type="paragraph" w:customStyle="1" w:styleId="Todo">
    <w:name w:val="Todo"/>
    <w:basedOn w:val="Normal"/>
    <w:qFormat/>
    <w:rsid w:val="00F262AE"/>
    <w:pPr>
      <w:spacing w:before="80" w:after="80"/>
    </w:pPr>
  </w:style>
  <w:style w:type="paragraph" w:styleId="ListParagraph">
    <w:name w:val="List Paragraph"/>
    <w:basedOn w:val="Normal"/>
    <w:uiPriority w:val="34"/>
    <w:rsid w:val="00A568F7"/>
    <w:pPr>
      <w:contextualSpacing/>
    </w:pPr>
  </w:style>
  <w:style w:type="character" w:customStyle="1" w:styleId="code">
    <w:name w:val="code"/>
    <w:basedOn w:val="DefaultParagraphFont"/>
    <w:rsid w:val="00F262AE"/>
  </w:style>
  <w:style w:type="paragraph" w:styleId="Caption">
    <w:name w:val="caption"/>
    <w:basedOn w:val="Normal"/>
    <w:next w:val="Normal"/>
    <w:uiPriority w:val="35"/>
    <w:unhideWhenUsed/>
    <w:qFormat/>
    <w:rsid w:val="009760B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geStyle">
    <w:name w:val="PageStyle"/>
    <w:basedOn w:val="Normal"/>
    <w:qFormat/>
    <w:rsid w:val="00FB2764"/>
    <w:rPr>
      <w:b/>
      <w:bCs/>
      <w:sz w:val="26"/>
      <w:szCs w:val="26"/>
      <w:u w:val="single"/>
    </w:rPr>
  </w:style>
  <w:style w:type="paragraph" w:customStyle="1" w:styleId="Snippet">
    <w:name w:val="Snippet"/>
    <w:basedOn w:val="Normal"/>
    <w:qFormat/>
    <w:rsid w:val="008B62D3"/>
    <w:pPr>
      <w:spacing w:before="360" w:after="360"/>
    </w:pPr>
    <w:rPr>
      <w:rFonts w:ascii="Cordia New" w:hAnsi="Cordia New"/>
      <w:color w:val="000000" w:themeColor="text1"/>
    </w:rPr>
  </w:style>
  <w:style w:type="paragraph" w:customStyle="1" w:styleId="Instructions">
    <w:name w:val="Instructions"/>
    <w:basedOn w:val="Normal"/>
    <w:next w:val="BodyTextFirstIndent"/>
    <w:autoRedefine/>
    <w:qFormat/>
    <w:rsid w:val="00C47B81"/>
    <w:pPr>
      <w:numPr>
        <w:numId w:val="3"/>
      </w:numPr>
      <w:spacing w:before="0" w:after="0" w:line="360" w:lineRule="auto"/>
    </w:pPr>
    <w:rPr>
      <w:color w:val="1F2225"/>
    </w:rPr>
  </w:style>
  <w:style w:type="paragraph" w:customStyle="1" w:styleId="Instructionslevel2">
    <w:name w:val="Instructions level 2"/>
    <w:basedOn w:val="Instructions"/>
    <w:autoRedefine/>
    <w:qFormat/>
    <w:rsid w:val="007F2521"/>
    <w:pPr>
      <w:numPr>
        <w:numId w:val="0"/>
      </w:numPr>
      <w:ind w:firstLine="180"/>
    </w:pPr>
  </w:style>
  <w:style w:type="paragraph" w:styleId="BodyText">
    <w:name w:val="Body Text"/>
    <w:basedOn w:val="Normal"/>
    <w:link w:val="BodyTextChar"/>
    <w:uiPriority w:val="99"/>
    <w:semiHidden/>
    <w:unhideWhenUsed/>
    <w:rsid w:val="00817F5B"/>
  </w:style>
  <w:style w:type="character" w:customStyle="1" w:styleId="BodyTextChar">
    <w:name w:val="Body Text Char"/>
    <w:basedOn w:val="DefaultParagraphFont"/>
    <w:link w:val="BodyText"/>
    <w:uiPriority w:val="99"/>
    <w:semiHidden/>
    <w:rsid w:val="00817F5B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7F5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7F5B"/>
    <w:rPr>
      <w:rFonts w:ascii="Helvetica" w:eastAsia="Times New Roman" w:hAnsi="Helvetica" w:cs="Times New Roman"/>
      <w:sz w:val="22"/>
      <w:szCs w:val="22"/>
      <w:lang w:eastAsia="en-GB"/>
    </w:rPr>
  </w:style>
  <w:style w:type="paragraph" w:customStyle="1" w:styleId="Explanationinstructions">
    <w:name w:val="Explanation instructions"/>
    <w:basedOn w:val="Normal"/>
    <w:qFormat/>
    <w:rsid w:val="00433DA8"/>
    <w:pPr>
      <w:spacing w:after="240" w:line="312" w:lineRule="auto"/>
      <w:ind w:left="360"/>
    </w:pPr>
  </w:style>
  <w:style w:type="paragraph" w:styleId="Header">
    <w:name w:val="header"/>
    <w:basedOn w:val="Normal"/>
    <w:link w:val="HeaderChar"/>
    <w:uiPriority w:val="99"/>
    <w:unhideWhenUsed/>
    <w:rsid w:val="00A838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C529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83809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38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09"/>
    <w:rPr>
      <w:rFonts w:ascii="Helvetica" w:eastAsia="Times New Roman" w:hAnsi="Helvetica" w:cs="Times New Roman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3809"/>
  </w:style>
  <w:style w:type="paragraph" w:customStyle="1" w:styleId="image">
    <w:name w:val="image"/>
    <w:basedOn w:val="Normal"/>
    <w:qFormat/>
    <w:rsid w:val="008E5682"/>
    <w:pPr>
      <w:spacing w:before="240" w:after="360"/>
      <w:jc w:val="center"/>
    </w:pPr>
    <w:rPr>
      <w:noProof/>
    </w:rPr>
  </w:style>
  <w:style w:type="paragraph" w:customStyle="1" w:styleId="instructionslevel3">
    <w:name w:val="instructions level 3"/>
    <w:basedOn w:val="Instructionslevel2"/>
    <w:autoRedefine/>
    <w:qFormat/>
    <w:rsid w:val="008B019F"/>
    <w:pPr>
      <w:numPr>
        <w:numId w:val="2"/>
      </w:numPr>
      <w:spacing w:before="120" w:after="120"/>
      <w:ind w:left="1080"/>
    </w:pPr>
  </w:style>
  <w:style w:type="numbering" w:customStyle="1" w:styleId="CurrentList1">
    <w:name w:val="Current List1"/>
    <w:uiPriority w:val="99"/>
    <w:rsid w:val="008B019F"/>
    <w:pPr>
      <w:numPr>
        <w:numId w:val="1"/>
      </w:numPr>
    </w:pPr>
  </w:style>
  <w:style w:type="character" w:customStyle="1" w:styleId="s2">
    <w:name w:val="s2"/>
    <w:basedOn w:val="DefaultParagraphFont"/>
    <w:rsid w:val="00861F90"/>
  </w:style>
  <w:style w:type="character" w:customStyle="1" w:styleId="apple-converted-space">
    <w:name w:val="apple-converted-space"/>
    <w:basedOn w:val="DefaultParagraphFont"/>
    <w:rsid w:val="00861F90"/>
  </w:style>
  <w:style w:type="character" w:styleId="Hyperlink">
    <w:name w:val="Hyperlink"/>
    <w:basedOn w:val="DefaultParagraphFont"/>
    <w:uiPriority w:val="99"/>
    <w:unhideWhenUsed/>
    <w:rsid w:val="00F20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9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7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numbering" w:customStyle="1" w:styleId="CurrentList2">
    <w:name w:val="Current List2"/>
    <w:uiPriority w:val="99"/>
    <w:rsid w:val="00DF3C0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D242A-1516-4D45-BDDB-CA0F00C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antibody likely to provide protection against SAS-CoV-2?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antibody likely to provide protection against SAS-CoV-2?</dc:title>
  <dc:subject/>
  <dc:creator>6a4d2557-a896-e671-7cf5-4f1e3764a9de</dc:creator>
  <cp:keywords/>
  <dc:description/>
  <cp:lastModifiedBy>Sandra Porter</cp:lastModifiedBy>
  <cp:revision>32</cp:revision>
  <dcterms:created xsi:type="dcterms:W3CDTF">2022-02-18T14:56:00Z</dcterms:created>
  <dcterms:modified xsi:type="dcterms:W3CDTF">2022-05-06T22:55:00Z</dcterms:modified>
</cp:coreProperties>
</file>