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7EB707" w14:textId="2A9796BA" w:rsidR="006A779B" w:rsidRPr="000B2171" w:rsidRDefault="001C32A5" w:rsidP="000B2171">
      <w:pPr>
        <w:pStyle w:val="Heading1"/>
      </w:pPr>
      <w:r>
        <w:rPr>
          <w:noProof/>
        </w:rPr>
        <mc:AlternateContent>
          <mc:Choice Requires="wpg">
            <w:drawing>
              <wp:anchor distT="0" distB="0" distL="114300" distR="114300" simplePos="0" relativeHeight="251661312" behindDoc="0" locked="0" layoutInCell="1" allowOverlap="1" wp14:anchorId="147E195E" wp14:editId="449FDCAD">
                <wp:simplePos x="0" y="0"/>
                <wp:positionH relativeFrom="column">
                  <wp:posOffset>-269875</wp:posOffset>
                </wp:positionH>
                <wp:positionV relativeFrom="paragraph">
                  <wp:posOffset>8564880</wp:posOffset>
                </wp:positionV>
                <wp:extent cx="7077075" cy="548640"/>
                <wp:effectExtent l="0" t="0" r="22225" b="0"/>
                <wp:wrapNone/>
                <wp:docPr id="6" name="Group 6"/>
                <wp:cNvGraphicFramePr/>
                <a:graphic xmlns:a="http://schemas.openxmlformats.org/drawingml/2006/main">
                  <a:graphicData uri="http://schemas.microsoft.com/office/word/2010/wordprocessingGroup">
                    <wpg:wgp>
                      <wpg:cNvGrpSpPr/>
                      <wpg:grpSpPr>
                        <a:xfrm>
                          <a:off x="0" y="0"/>
                          <a:ext cx="7077075" cy="548640"/>
                          <a:chOff x="0" y="0"/>
                          <a:chExt cx="7077075" cy="549910"/>
                        </a:xfrm>
                      </wpg:grpSpPr>
                      <wps:wsp>
                        <wps:cNvPr id="7" name="Text Box 7"/>
                        <wps:cNvSpPr txBox="1"/>
                        <wps:spPr>
                          <a:xfrm>
                            <a:off x="359924" y="0"/>
                            <a:ext cx="6453505" cy="549910"/>
                          </a:xfrm>
                          <a:prstGeom prst="rect">
                            <a:avLst/>
                          </a:prstGeom>
                          <a:noFill/>
                          <a:ln w="6350">
                            <a:noFill/>
                          </a:ln>
                        </wps:spPr>
                        <wps:txbx>
                          <w:txbxContent>
                            <w:p w14:paraId="63BEB06B" w14:textId="77777777" w:rsidR="001C32A5" w:rsidRPr="00E320A5" w:rsidRDefault="001C32A5" w:rsidP="001C32A5">
                              <w:pPr>
                                <w:pStyle w:val="BCEENETNormal"/>
                                <w:rPr>
                                  <w:sz w:val="15"/>
                                  <w:szCs w:val="15"/>
                                </w:rPr>
                              </w:pPr>
                              <w:r w:rsidRPr="00E320A5">
                                <w:rPr>
                                  <w:sz w:val="15"/>
                                  <w:szCs w:val="15"/>
                                </w:rPr>
                                <w:t>Trillo, P.A., Sorojsrisom, E., Jordan, C.N.</w:t>
                              </w:r>
                              <w:r>
                                <w:rPr>
                                  <w:sz w:val="15"/>
                                  <w:szCs w:val="15"/>
                                </w:rPr>
                                <w:t xml:space="preserve">, &amp; </w:t>
                              </w:r>
                              <w:r w:rsidRPr="00E320A5">
                                <w:rPr>
                                  <w:sz w:val="15"/>
                                  <w:szCs w:val="15"/>
                                </w:rPr>
                                <w:t xml:space="preserve">Krumm, J.L. (2022). Sexual </w:t>
                              </w:r>
                              <w:r>
                                <w:rPr>
                                  <w:sz w:val="15"/>
                                  <w:szCs w:val="15"/>
                                </w:rPr>
                                <w:t>d</w:t>
                              </w:r>
                              <w:r w:rsidRPr="00E320A5">
                                <w:rPr>
                                  <w:sz w:val="15"/>
                                  <w:szCs w:val="15"/>
                                </w:rPr>
                                <w:t>imorphism</w:t>
                              </w:r>
                              <w:r>
                                <w:rPr>
                                  <w:sz w:val="15"/>
                                  <w:szCs w:val="15"/>
                                </w:rPr>
                                <w:t xml:space="preserve"> CURE: Exploring</w:t>
                              </w:r>
                              <w:r w:rsidRPr="00E320A5">
                                <w:rPr>
                                  <w:sz w:val="15"/>
                                  <w:szCs w:val="15"/>
                                </w:rPr>
                                <w:t xml:space="preserve"> </w:t>
                              </w:r>
                              <w:r>
                                <w:rPr>
                                  <w:sz w:val="15"/>
                                  <w:szCs w:val="15"/>
                                </w:rPr>
                                <w:t>m</w:t>
                              </w:r>
                              <w:r w:rsidRPr="00E320A5">
                                <w:rPr>
                                  <w:sz w:val="15"/>
                                  <w:szCs w:val="15"/>
                                </w:rPr>
                                <w:t xml:space="preserve">elanized </w:t>
                              </w:r>
                              <w:r>
                                <w:rPr>
                                  <w:sz w:val="15"/>
                                  <w:szCs w:val="15"/>
                                </w:rPr>
                                <w:t>w</w:t>
                              </w:r>
                              <w:r w:rsidRPr="00E320A5">
                                <w:rPr>
                                  <w:sz w:val="15"/>
                                  <w:szCs w:val="15"/>
                                </w:rPr>
                                <w:t xml:space="preserve">ing </w:t>
                              </w:r>
                              <w:r>
                                <w:rPr>
                                  <w:sz w:val="15"/>
                                  <w:szCs w:val="15"/>
                                </w:rPr>
                                <w:t>p</w:t>
                              </w:r>
                              <w:r w:rsidRPr="00E320A5">
                                <w:rPr>
                                  <w:sz w:val="15"/>
                                  <w:szCs w:val="15"/>
                                </w:rPr>
                                <w:t xml:space="preserve">atterns of Pieridae </w:t>
                              </w:r>
                              <w:r>
                                <w:rPr>
                                  <w:sz w:val="15"/>
                                  <w:szCs w:val="15"/>
                                </w:rPr>
                                <w:t>b</w:t>
                              </w:r>
                              <w:r w:rsidRPr="00E320A5">
                                <w:rPr>
                                  <w:sz w:val="15"/>
                                  <w:szCs w:val="15"/>
                                </w:rPr>
                                <w:t>utterflies</w:t>
                              </w:r>
                              <w:r>
                                <w:rPr>
                                  <w:sz w:val="15"/>
                                  <w:szCs w:val="15"/>
                                </w:rPr>
                                <w:t>.</w:t>
                              </w:r>
                              <w:r w:rsidRPr="00342E83">
                                <w:rPr>
                                  <w:sz w:val="15"/>
                                  <w:szCs w:val="15"/>
                                </w:rPr>
                                <w:t> </w:t>
                              </w:r>
                              <w:hyperlink r:id="rId7" w:history="1">
                                <w:r w:rsidRPr="00342E83">
                                  <w:rPr>
                                    <w:rStyle w:val="Hyperlink"/>
                                    <w:sz w:val="15"/>
                                    <w:szCs w:val="15"/>
                                  </w:rPr>
                                  <w:t>BCEENET- Biological Collections in Ecology &amp; Evolution Network</w:t>
                                </w:r>
                              </w:hyperlink>
                              <w:r w:rsidRPr="00342E83">
                                <w:rPr>
                                  <w:sz w:val="15"/>
                                  <w:szCs w:val="15"/>
                                </w:rPr>
                                <w:t>, QUBES Educational Resources.</w:t>
                              </w:r>
                              <w:r>
                                <w:rPr>
                                  <w:sz w:val="15"/>
                                  <w:szCs w:val="15"/>
                                </w:rPr>
                                <w:t xml:space="preserve"> </w:t>
                              </w:r>
                              <w:hyperlink r:id="rId8" w:history="1">
                                <w:r w:rsidRPr="009752C5">
                                  <w:rPr>
                                    <w:rStyle w:val="Hyperlink"/>
                                    <w:sz w:val="15"/>
                                    <w:szCs w:val="15"/>
                                  </w:rPr>
                                  <w:t>https://qubeshub.org/publications/3250/1</w:t>
                                </w:r>
                              </w:hyperlink>
                              <w:r>
                                <w:rPr>
                                  <w:sz w:val="15"/>
                                  <w:szCs w:val="15"/>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Straight Connector 8"/>
                        <wps:cNvCnPr/>
                        <wps:spPr>
                          <a:xfrm>
                            <a:off x="0" y="0"/>
                            <a:ext cx="7077075" cy="0"/>
                          </a:xfrm>
                          <a:prstGeom prst="line">
                            <a:avLst/>
                          </a:prstGeom>
                          <a:ln>
                            <a:solidFill>
                              <a:srgbClr val="11816D"/>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47E195E" id="Group 6" o:spid="_x0000_s1026" style="position:absolute;margin-left:-21.25pt;margin-top:674.4pt;width:557.25pt;height:43.2pt;z-index:251661312" coordsize="70770,549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">
                <v:shapetype id="_x0000_t202" coordsize="21600,21600" o:spt="202" path="m,l,21600r21600,l21600,xe">
                  <v:stroke joinstyle="miter"/>
                  <v:path gradientshapeok="t" o:connecttype="rect"/>
                </v:shapetype>
                <v:shape id="Text Box 7" o:spid="_x0000_s1027" type="#_x0000_t202" style="position:absolute;left:3599;width:64535;height:54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" filled="f" stroked="f" strokeweight=".5pt">
                  <v:textbox inset="0,0,0,0">
                    <w:txbxContent>
                      <w:p w14:paraId="63BEB06B" w14:textId="77777777" w:rsidR="001C32A5" w:rsidRPr="00E320A5" w:rsidRDefault="001C32A5" w:rsidP="001C32A5">
                        <w:pPr>
                          <w:pStyle w:val="BCEENETNormal"/>
                          <w:rPr>
                            <w:sz w:val="15"/>
                            <w:szCs w:val="15"/>
                          </w:rPr>
                        </w:pPr>
                        <w:r w:rsidRPr="00E320A5">
                          <w:rPr>
                            <w:sz w:val="15"/>
                            <w:szCs w:val="15"/>
                          </w:rPr>
                          <w:t>Trillo, P.A., Sorojsrisom, E., Jordan, C.N.</w:t>
                        </w:r>
                        <w:r>
                          <w:rPr>
                            <w:sz w:val="15"/>
                            <w:szCs w:val="15"/>
                          </w:rPr>
                          <w:t xml:space="preserve">, &amp; </w:t>
                        </w:r>
                        <w:r w:rsidRPr="00E320A5">
                          <w:rPr>
                            <w:sz w:val="15"/>
                            <w:szCs w:val="15"/>
                          </w:rPr>
                          <w:t xml:space="preserve">Krumm, J.L. (2022). Sexual </w:t>
                        </w:r>
                        <w:r>
                          <w:rPr>
                            <w:sz w:val="15"/>
                            <w:szCs w:val="15"/>
                          </w:rPr>
                          <w:t>d</w:t>
                        </w:r>
                        <w:r w:rsidRPr="00E320A5">
                          <w:rPr>
                            <w:sz w:val="15"/>
                            <w:szCs w:val="15"/>
                          </w:rPr>
                          <w:t>imorphism</w:t>
                        </w:r>
                        <w:r>
                          <w:rPr>
                            <w:sz w:val="15"/>
                            <w:szCs w:val="15"/>
                          </w:rPr>
                          <w:t xml:space="preserve"> CURE: Exploring</w:t>
                        </w:r>
                        <w:r w:rsidRPr="00E320A5">
                          <w:rPr>
                            <w:sz w:val="15"/>
                            <w:szCs w:val="15"/>
                          </w:rPr>
                          <w:t xml:space="preserve"> </w:t>
                        </w:r>
                        <w:r>
                          <w:rPr>
                            <w:sz w:val="15"/>
                            <w:szCs w:val="15"/>
                          </w:rPr>
                          <w:t>m</w:t>
                        </w:r>
                        <w:r w:rsidRPr="00E320A5">
                          <w:rPr>
                            <w:sz w:val="15"/>
                            <w:szCs w:val="15"/>
                          </w:rPr>
                          <w:t xml:space="preserve">elanized </w:t>
                        </w:r>
                        <w:r>
                          <w:rPr>
                            <w:sz w:val="15"/>
                            <w:szCs w:val="15"/>
                          </w:rPr>
                          <w:t>w</w:t>
                        </w:r>
                        <w:r w:rsidRPr="00E320A5">
                          <w:rPr>
                            <w:sz w:val="15"/>
                            <w:szCs w:val="15"/>
                          </w:rPr>
                          <w:t xml:space="preserve">ing </w:t>
                        </w:r>
                        <w:r>
                          <w:rPr>
                            <w:sz w:val="15"/>
                            <w:szCs w:val="15"/>
                          </w:rPr>
                          <w:t>p</w:t>
                        </w:r>
                        <w:r w:rsidRPr="00E320A5">
                          <w:rPr>
                            <w:sz w:val="15"/>
                            <w:szCs w:val="15"/>
                          </w:rPr>
                          <w:t xml:space="preserve">atterns of Pieridae </w:t>
                        </w:r>
                        <w:r>
                          <w:rPr>
                            <w:sz w:val="15"/>
                            <w:szCs w:val="15"/>
                          </w:rPr>
                          <w:t>b</w:t>
                        </w:r>
                        <w:r w:rsidRPr="00E320A5">
                          <w:rPr>
                            <w:sz w:val="15"/>
                            <w:szCs w:val="15"/>
                          </w:rPr>
                          <w:t>utterflies</w:t>
                        </w:r>
                        <w:r>
                          <w:rPr>
                            <w:sz w:val="15"/>
                            <w:szCs w:val="15"/>
                          </w:rPr>
                          <w:t>.</w:t>
                        </w:r>
                        <w:r w:rsidRPr="00342E83">
                          <w:rPr>
                            <w:sz w:val="15"/>
                            <w:szCs w:val="15"/>
                          </w:rPr>
                          <w:t> </w:t>
                        </w:r>
                        <w:hyperlink r:id="rId9" w:history="1">
                          <w:r w:rsidRPr="00342E83">
                            <w:rPr>
                              <w:rStyle w:val="Hyperlink"/>
                              <w:sz w:val="15"/>
                              <w:szCs w:val="15"/>
                            </w:rPr>
                            <w:t>BCEENET- Biological Collections in Ecology &amp; Evolution Network</w:t>
                          </w:r>
                        </w:hyperlink>
                        <w:r w:rsidRPr="00342E83">
                          <w:rPr>
                            <w:sz w:val="15"/>
                            <w:szCs w:val="15"/>
                          </w:rPr>
                          <w:t>, QUBES Educational Resources.</w:t>
                        </w:r>
                        <w:r>
                          <w:rPr>
                            <w:sz w:val="15"/>
                            <w:szCs w:val="15"/>
                          </w:rPr>
                          <w:t xml:space="preserve"> </w:t>
                        </w:r>
                        <w:hyperlink r:id="rId10" w:history="1">
                          <w:r w:rsidRPr="009752C5">
                            <w:rPr>
                              <w:rStyle w:val="Hyperlink"/>
                              <w:sz w:val="15"/>
                              <w:szCs w:val="15"/>
                            </w:rPr>
                            <w:t>https://qubeshub.org/publications/3250/1</w:t>
                          </w:r>
                        </w:hyperlink>
                        <w:r>
                          <w:rPr>
                            <w:sz w:val="15"/>
                            <w:szCs w:val="15"/>
                          </w:rPr>
                          <w:t xml:space="preserve"> </w:t>
                        </w:r>
                      </w:p>
                    </w:txbxContent>
                  </v:textbox>
                </v:shape>
                <v:line id="Straight Connector 8" o:spid="_x0000_s1028" style="position:absolute;visibility:visible;mso-wrap-style:square" from="0,0" to="707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" strokecolor="#11816d" strokeweight=".5pt">
                  <v:stroke joinstyle="miter"/>
                </v:line>
              </v:group>
            </w:pict>
          </mc:Fallback>
        </mc:AlternateContent>
      </w:r>
      <w:r w:rsidR="0030788D">
        <w:t xml:space="preserve">Final </w:t>
      </w:r>
      <w:r w:rsidR="003D3DCA">
        <w:t>Group A</w:t>
      </w:r>
      <w:r w:rsidR="00770C8E">
        <w:t>ssess</w:t>
      </w:r>
      <w:r w:rsidR="003D3DCA">
        <w:t xml:space="preserve">ment </w:t>
      </w:r>
      <w:r w:rsidR="00770C8E">
        <w:t>Handout</w:t>
      </w:r>
    </w:p>
    <w:p w14:paraId="783C60D9" w14:textId="48EB14B5" w:rsidR="002C2A68" w:rsidRPr="00770C8E" w:rsidRDefault="00243E66" w:rsidP="002C2A68">
      <w:pPr>
        <w:spacing w:line="276" w:lineRule="auto"/>
        <w:rPr>
          <w:bCs/>
          <w:sz w:val="10"/>
          <w:szCs w:val="10"/>
        </w:rPr>
      </w:pPr>
      <w:r w:rsidRPr="00770C8E">
        <w:rPr>
          <w:rFonts w:ascii="Helvetica" w:hAnsi="Helvetica"/>
          <w:bCs/>
          <w:noProof/>
          <w:sz w:val="10"/>
          <w:szCs w:val="10"/>
        </w:rPr>
        <mc:AlternateContent>
          <mc:Choice Requires="wps">
            <w:drawing>
              <wp:anchor distT="0" distB="0" distL="114300" distR="114300" simplePos="0" relativeHeight="251659264" behindDoc="0" locked="0" layoutInCell="1" allowOverlap="1" wp14:anchorId="459E1509" wp14:editId="4295B50F">
                <wp:simplePos x="0" y="0"/>
                <wp:positionH relativeFrom="column">
                  <wp:posOffset>-20320</wp:posOffset>
                </wp:positionH>
                <wp:positionV relativeFrom="paragraph">
                  <wp:posOffset>-4918</wp:posOffset>
                </wp:positionV>
                <wp:extent cx="6453963" cy="0"/>
                <wp:effectExtent l="0" t="12700" r="23495" b="12700"/>
                <wp:wrapNone/>
                <wp:docPr id="4" name="Straight Connector 4"/>
                <wp:cNvGraphicFramePr/>
                <a:graphic xmlns:a="http://schemas.openxmlformats.org/drawingml/2006/main">
                  <a:graphicData uri="http://schemas.microsoft.com/office/word/2010/wordprocessingShape">
                    <wps:wsp>
                      <wps:cNvCnPr/>
                      <wps:spPr>
                        <a:xfrm>
                          <a:off x="0" y="0"/>
                          <a:ext cx="6453963" cy="0"/>
                        </a:xfrm>
                        <a:prstGeom prst="line">
                          <a:avLst/>
                        </a:prstGeom>
                        <a:ln w="19050">
                          <a:solidFill>
                            <a:srgbClr val="11816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41A2F8"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4pt" to="506.6pt,-.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" strokecolor="#11816d" strokeweight="1.5pt">
                <v:stroke joinstyle="miter"/>
              </v:line>
            </w:pict>
          </mc:Fallback>
        </mc:AlternateContent>
      </w:r>
    </w:p>
    <w:p w14:paraId="2430C73A" w14:textId="77777777" w:rsidR="00770C8E" w:rsidRPr="001530FC" w:rsidRDefault="00770C8E" w:rsidP="001530FC">
      <w:pPr>
        <w:pStyle w:val="BCEENETNormal"/>
      </w:pPr>
      <w:r w:rsidRPr="001530FC">
        <w:t>Refer to your Group Management Agreement to remind yourself who is responsible for filling out this group assessment. Please respond to the following questions. You may ask the rest of your group members for input, but only the student(s) indicated in the Group Management Agreement for this week should work on the final wording, fill out, and turn in the assessment.</w:t>
      </w:r>
    </w:p>
    <w:p w14:paraId="4739479A" w14:textId="73791D43" w:rsidR="001530FC" w:rsidRPr="001530FC" w:rsidRDefault="001530FC" w:rsidP="001530FC">
      <w:pPr>
        <w:pStyle w:val="BCEENETNormal"/>
      </w:pPr>
    </w:p>
    <w:p w14:paraId="7B7CCAEA" w14:textId="77777777" w:rsidR="001530FC" w:rsidRPr="001530FC" w:rsidRDefault="001530FC" w:rsidP="001530FC">
      <w:pPr>
        <w:pStyle w:val="BCEENETNormal"/>
        <w:numPr>
          <w:ilvl w:val="0"/>
          <w:numId w:val="16"/>
        </w:numPr>
      </w:pPr>
      <w:proofErr w:type="gramStart"/>
      <w:r w:rsidRPr="001530FC">
        <w:t>Refer back</w:t>
      </w:r>
      <w:proofErr w:type="gramEnd"/>
      <w:r w:rsidRPr="001530FC">
        <w:t xml:space="preserve"> to your Group Management Agreement- Was your group able to finish the dataset and meet the main deadlines? What approach do you think helped the most to successfully meet the deadlines (communicated often, reminders from lead members for that assignment, etc.)</w:t>
      </w:r>
    </w:p>
    <w:p w14:paraId="7D816964" w14:textId="1DA71C5B" w:rsidR="001530FC" w:rsidRPr="001530FC" w:rsidRDefault="001530FC" w:rsidP="001530FC">
      <w:pPr>
        <w:pStyle w:val="BCEENETNormal"/>
        <w:ind w:firstLine="60"/>
      </w:pPr>
    </w:p>
    <w:p w14:paraId="68B5213B" w14:textId="77777777" w:rsidR="001530FC" w:rsidRPr="001530FC" w:rsidRDefault="001530FC" w:rsidP="001530FC">
      <w:pPr>
        <w:pStyle w:val="BCEENETNormal"/>
        <w:numPr>
          <w:ilvl w:val="0"/>
          <w:numId w:val="16"/>
        </w:numPr>
      </w:pPr>
      <w:r w:rsidRPr="001530FC">
        <w:t>How did your group deal with anticipated or unanticipated obstacles over the course of the project? Did you need to modify your approach to overcome these obstacles?</w:t>
      </w:r>
    </w:p>
    <w:p w14:paraId="07C8B0AD" w14:textId="2EF77DE4" w:rsidR="001530FC" w:rsidRPr="001530FC" w:rsidRDefault="001530FC" w:rsidP="001530FC">
      <w:pPr>
        <w:pStyle w:val="BCEENETNormal"/>
        <w:ind w:firstLine="60"/>
      </w:pPr>
    </w:p>
    <w:p w14:paraId="392E80F7" w14:textId="77777777" w:rsidR="001530FC" w:rsidRPr="001530FC" w:rsidRDefault="001530FC" w:rsidP="001530FC">
      <w:pPr>
        <w:pStyle w:val="BCEENETNormal"/>
        <w:numPr>
          <w:ilvl w:val="0"/>
          <w:numId w:val="16"/>
        </w:numPr>
      </w:pPr>
      <w:r w:rsidRPr="001530FC">
        <w:t>What two or three attitudes were the most productive when encountering obstacles and challenges as a team? Could they be applicable to scientific research in general?</w:t>
      </w:r>
    </w:p>
    <w:p w14:paraId="48164C56" w14:textId="67A55B75" w:rsidR="001530FC" w:rsidRPr="001530FC" w:rsidRDefault="001530FC" w:rsidP="001530FC">
      <w:pPr>
        <w:pStyle w:val="BCEENETNormal"/>
        <w:ind w:firstLine="60"/>
      </w:pPr>
    </w:p>
    <w:p w14:paraId="1A7B5975" w14:textId="77777777" w:rsidR="001530FC" w:rsidRPr="001530FC" w:rsidRDefault="001530FC" w:rsidP="001530FC">
      <w:pPr>
        <w:pStyle w:val="BCEENETNormal"/>
        <w:numPr>
          <w:ilvl w:val="0"/>
          <w:numId w:val="16"/>
        </w:numPr>
      </w:pPr>
      <w:r w:rsidRPr="001530FC">
        <w:t>How would you encourage a new student team who just encountered an unexpected challenge in this class to change their perspective and successfully overcome this challenge?</w:t>
      </w:r>
    </w:p>
    <w:p w14:paraId="0923ABA8" w14:textId="77777777" w:rsidR="001530FC" w:rsidRPr="001530FC" w:rsidRDefault="001530FC" w:rsidP="001530FC">
      <w:pPr>
        <w:pStyle w:val="BCEENETNormal"/>
      </w:pPr>
    </w:p>
    <w:p w14:paraId="387D10D1" w14:textId="4DB28A38" w:rsidR="001530FC" w:rsidRPr="001530FC" w:rsidRDefault="001530FC" w:rsidP="001530FC">
      <w:pPr>
        <w:pStyle w:val="BCEENETNormal"/>
        <w:numPr>
          <w:ilvl w:val="0"/>
          <w:numId w:val="16"/>
        </w:numPr>
      </w:pPr>
      <w:r w:rsidRPr="001530FC">
        <w:t>What role do you think failures, obstacles and challenges have in science?</w:t>
      </w:r>
    </w:p>
    <w:p w14:paraId="30FAF206" w14:textId="556D63B4" w:rsidR="001530FC" w:rsidRPr="001530FC" w:rsidRDefault="001530FC" w:rsidP="001530FC">
      <w:pPr>
        <w:pStyle w:val="BCEENETNormal"/>
        <w:ind w:firstLine="180"/>
      </w:pPr>
    </w:p>
    <w:p w14:paraId="2623B0B0" w14:textId="0B611A7C" w:rsidR="001530FC" w:rsidRPr="001530FC" w:rsidRDefault="001530FC" w:rsidP="001530FC">
      <w:pPr>
        <w:pStyle w:val="BCEENETNormal"/>
        <w:numPr>
          <w:ilvl w:val="0"/>
          <w:numId w:val="16"/>
        </w:numPr>
      </w:pPr>
      <w:r w:rsidRPr="001530FC">
        <w:rPr>
          <w:i/>
          <w:iCs/>
        </w:rPr>
        <w:t>If your work is not yet complete</w:t>
      </w:r>
      <w:r>
        <w:t>- W</w:t>
      </w:r>
      <w:r w:rsidRPr="001530FC">
        <w:t xml:space="preserve">hat potential future research challenges </w:t>
      </w:r>
      <w:proofErr w:type="gramStart"/>
      <w:r w:rsidRPr="001530FC">
        <w:t>does</w:t>
      </w:r>
      <w:proofErr w:type="gramEnd"/>
      <w:r w:rsidRPr="001530FC">
        <w:t xml:space="preserve"> your group anticipate and what steps will you take to overcome them?</w:t>
      </w:r>
    </w:p>
    <w:p w14:paraId="294DA44E" w14:textId="086495B8" w:rsidR="003D3DCA" w:rsidRPr="001530FC" w:rsidRDefault="001530FC" w:rsidP="001530FC">
      <w:pPr>
        <w:pStyle w:val="BCEENETNormal"/>
      </w:pPr>
      <w:r w:rsidRPr="001530FC">
        <w:t xml:space="preserve"> </w:t>
      </w:r>
    </w:p>
    <w:sectPr w:rsidR="003D3DCA" w:rsidRPr="001530FC" w:rsidSect="003D3DCA">
      <w:footerReference w:type="even" r:id="rId11"/>
      <w:footerReference w:type="default" r:id="rId12"/>
      <w:headerReference w:type="first" r:id="rId13"/>
      <w:pgSz w:w="12240" w:h="15840"/>
      <w:pgMar w:top="864" w:right="1008" w:bottom="1008" w:left="1008" w:header="151" w:footer="4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92C5E" w14:textId="77777777" w:rsidR="0012610A" w:rsidRDefault="0012610A" w:rsidP="00D62494">
      <w:r>
        <w:separator/>
      </w:r>
    </w:p>
  </w:endnote>
  <w:endnote w:type="continuationSeparator" w:id="0">
    <w:p w14:paraId="35C3C067" w14:textId="77777777" w:rsidR="0012610A" w:rsidRDefault="0012610A" w:rsidP="00D62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imes New Roman (Headings CS)">
    <w:altName w:val="Times New Roman"/>
    <w:panose1 w:val="020B0604020202020204"/>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1752719"/>
      <w:docPartObj>
        <w:docPartGallery w:val="Page Numbers (Bottom of Page)"/>
        <w:docPartUnique/>
      </w:docPartObj>
    </w:sdtPr>
    <w:sdtEndPr>
      <w:rPr>
        <w:rStyle w:val="PageNumber"/>
      </w:rPr>
    </w:sdtEndPr>
    <w:sdtContent>
      <w:p w14:paraId="2FF8447D" w14:textId="527C1434" w:rsidR="009B09FF" w:rsidRDefault="009B09FF" w:rsidP="00272F3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1F7F9E" w14:textId="77777777" w:rsidR="005676D0" w:rsidRDefault="005676D0" w:rsidP="009B09F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12481" w14:textId="1913EBA9" w:rsidR="009428DE" w:rsidRDefault="00011E92" w:rsidP="009B09FF">
    <w:pPr>
      <w:pStyle w:val="Footer"/>
      <w:ind w:right="360"/>
    </w:pPr>
    <w:r>
      <w:rPr>
        <w:noProof/>
      </w:rPr>
      <mc:AlternateContent>
        <mc:Choice Requires="wps">
          <w:drawing>
            <wp:anchor distT="0" distB="0" distL="114300" distR="114300" simplePos="0" relativeHeight="251662336" behindDoc="0" locked="0" layoutInCell="1" allowOverlap="1" wp14:anchorId="6526AEC7" wp14:editId="0175413C">
              <wp:simplePos x="0" y="0"/>
              <wp:positionH relativeFrom="column">
                <wp:posOffset>1465811</wp:posOffset>
              </wp:positionH>
              <wp:positionV relativeFrom="paragraph">
                <wp:posOffset>102120</wp:posOffset>
              </wp:positionV>
              <wp:extent cx="4807527" cy="550333"/>
              <wp:effectExtent l="0" t="0" r="6350" b="8890"/>
              <wp:wrapNone/>
              <wp:docPr id="2" name="Text Box 2"/>
              <wp:cNvGraphicFramePr/>
              <a:graphic xmlns:a="http://schemas.openxmlformats.org/drawingml/2006/main">
                <a:graphicData uri="http://schemas.microsoft.com/office/word/2010/wordprocessingShape">
                  <wps:wsp>
                    <wps:cNvSpPr txBox="1"/>
                    <wps:spPr>
                      <a:xfrm>
                        <a:off x="0" y="0"/>
                        <a:ext cx="4807527" cy="550333"/>
                      </a:xfrm>
                      <a:prstGeom prst="rect">
                        <a:avLst/>
                      </a:prstGeom>
                      <a:noFill/>
                      <a:ln w="6350">
                        <a:noFill/>
                      </a:ln>
                    </wps:spPr>
                    <wps:txbx>
                      <w:txbxContent>
                        <w:p w14:paraId="7EB7A31A" w14:textId="77777777" w:rsidR="00011E92" w:rsidRPr="00342E83" w:rsidRDefault="00011E92" w:rsidP="00011E92">
                          <w:pPr>
                            <w:pStyle w:val="BCEENETNormal"/>
                            <w:rPr>
                              <w:sz w:val="15"/>
                              <w:szCs w:val="15"/>
                            </w:rPr>
                          </w:pPr>
                          <w:r w:rsidRPr="00E320A5">
                            <w:rPr>
                              <w:sz w:val="15"/>
                              <w:szCs w:val="15"/>
                            </w:rPr>
                            <w:t>Trillo, P.A., Sorojsrisom, E., Jordan, C.N.</w:t>
                          </w:r>
                          <w:r>
                            <w:rPr>
                              <w:sz w:val="15"/>
                              <w:szCs w:val="15"/>
                            </w:rPr>
                            <w:t xml:space="preserve">, &amp; </w:t>
                          </w:r>
                          <w:r w:rsidRPr="00E320A5">
                            <w:rPr>
                              <w:sz w:val="15"/>
                              <w:szCs w:val="15"/>
                            </w:rPr>
                            <w:t xml:space="preserve">Krumm, J.L. (2022). Sexual </w:t>
                          </w:r>
                          <w:r>
                            <w:rPr>
                              <w:sz w:val="15"/>
                              <w:szCs w:val="15"/>
                            </w:rPr>
                            <w:t>d</w:t>
                          </w:r>
                          <w:r w:rsidRPr="00E320A5">
                            <w:rPr>
                              <w:sz w:val="15"/>
                              <w:szCs w:val="15"/>
                            </w:rPr>
                            <w:t>imorphism</w:t>
                          </w:r>
                          <w:r>
                            <w:rPr>
                              <w:sz w:val="15"/>
                              <w:szCs w:val="15"/>
                            </w:rPr>
                            <w:t xml:space="preserve"> CURE: Exploring</w:t>
                          </w:r>
                          <w:r w:rsidRPr="00E320A5">
                            <w:rPr>
                              <w:sz w:val="15"/>
                              <w:szCs w:val="15"/>
                            </w:rPr>
                            <w:t xml:space="preserve"> </w:t>
                          </w:r>
                          <w:r>
                            <w:rPr>
                              <w:sz w:val="15"/>
                              <w:szCs w:val="15"/>
                            </w:rPr>
                            <w:t>m</w:t>
                          </w:r>
                          <w:r w:rsidRPr="00E320A5">
                            <w:rPr>
                              <w:sz w:val="15"/>
                              <w:szCs w:val="15"/>
                            </w:rPr>
                            <w:t xml:space="preserve">elanized </w:t>
                          </w:r>
                          <w:r>
                            <w:rPr>
                              <w:sz w:val="15"/>
                              <w:szCs w:val="15"/>
                            </w:rPr>
                            <w:t>w</w:t>
                          </w:r>
                          <w:r w:rsidRPr="00E320A5">
                            <w:rPr>
                              <w:sz w:val="15"/>
                              <w:szCs w:val="15"/>
                            </w:rPr>
                            <w:t xml:space="preserve">ing </w:t>
                          </w:r>
                          <w:r>
                            <w:rPr>
                              <w:sz w:val="15"/>
                              <w:szCs w:val="15"/>
                            </w:rPr>
                            <w:t>p</w:t>
                          </w:r>
                          <w:r w:rsidRPr="00E320A5">
                            <w:rPr>
                              <w:sz w:val="15"/>
                              <w:szCs w:val="15"/>
                            </w:rPr>
                            <w:t xml:space="preserve">atterns of Pieridae </w:t>
                          </w:r>
                          <w:r>
                            <w:rPr>
                              <w:sz w:val="15"/>
                              <w:szCs w:val="15"/>
                            </w:rPr>
                            <w:t>b</w:t>
                          </w:r>
                          <w:r w:rsidRPr="00E320A5">
                            <w:rPr>
                              <w:sz w:val="15"/>
                              <w:szCs w:val="15"/>
                            </w:rPr>
                            <w:t>utterflies</w:t>
                          </w:r>
                          <w:r>
                            <w:rPr>
                              <w:sz w:val="15"/>
                              <w:szCs w:val="15"/>
                            </w:rPr>
                            <w:t>.</w:t>
                          </w:r>
                          <w:r w:rsidRPr="00342E83">
                            <w:rPr>
                              <w:sz w:val="15"/>
                              <w:szCs w:val="15"/>
                            </w:rPr>
                            <w:t> </w:t>
                          </w:r>
                          <w:hyperlink r:id="rId1" w:history="1">
                            <w:r w:rsidRPr="00342E83">
                              <w:rPr>
                                <w:rStyle w:val="Hyperlink"/>
                                <w:sz w:val="15"/>
                                <w:szCs w:val="15"/>
                              </w:rPr>
                              <w:t>BCEENET- Biological Collections in Ecology &amp; Evolution Network</w:t>
                            </w:r>
                          </w:hyperlink>
                          <w:r w:rsidRPr="00342E83">
                            <w:rPr>
                              <w:sz w:val="15"/>
                              <w:szCs w:val="15"/>
                            </w:rPr>
                            <w:t>, QUBES Educational Resources.</w:t>
                          </w:r>
                          <w:r>
                            <w:rPr>
                              <w:sz w:val="15"/>
                              <w:szCs w:val="15"/>
                            </w:rPr>
                            <w:t xml:space="preserve"> </w:t>
                          </w:r>
                          <w:r w:rsidRPr="00011E92">
                            <w:rPr>
                              <w:sz w:val="15"/>
                              <w:szCs w:val="15"/>
                              <w:highlight w:val="yellow"/>
                            </w:rPr>
                            <w:t>doi</w:t>
                          </w:r>
                        </w:p>
                        <w:p w14:paraId="65F91275" w14:textId="77777777" w:rsidR="00011E92" w:rsidRPr="00E320A5" w:rsidRDefault="00011E92" w:rsidP="00011E92">
                          <w:pPr>
                            <w:pStyle w:val="BCEENETNormal"/>
                            <w:spacing w:line="240" w:lineRule="auto"/>
                            <w:rPr>
                              <w:sz w:val="15"/>
                              <w:szCs w:val="15"/>
                            </w:rPr>
                          </w:pPr>
                          <w:r>
                            <w:rPr>
                              <w:sz w:val="15"/>
                              <w:szCs w:val="15"/>
                            </w:rPr>
                            <w:t>QUBES. doi</w:t>
                          </w:r>
                          <w:r w:rsidRPr="00E320A5">
                            <w:rPr>
                              <w:sz w:val="15"/>
                              <w:szCs w:val="15"/>
                            </w:rPr>
                            <w:t xml:space="preserve"> </w:t>
                          </w:r>
                        </w:p>
                        <w:p w14:paraId="1F45EFA4" w14:textId="77777777" w:rsidR="00011E92" w:rsidRPr="00E320A5" w:rsidRDefault="00011E92" w:rsidP="00011E92">
                          <w:pPr>
                            <w:pStyle w:val="BCEENETNormal"/>
                            <w:spacing w:line="240" w:lineRule="auto"/>
                            <w:rPr>
                              <w:sz w:val="15"/>
                              <w:szCs w:val="15"/>
                            </w:rPr>
                          </w:pPr>
                        </w:p>
                        <w:p w14:paraId="590737F3" w14:textId="77777777" w:rsidR="00011E92" w:rsidRPr="00E320A5" w:rsidRDefault="00011E92" w:rsidP="00011E92">
                          <w:pPr>
                            <w:pStyle w:val="BCEENETNormal"/>
                            <w:spacing w:line="240" w:lineRule="auto"/>
                            <w:rPr>
                              <w:sz w:val="15"/>
                              <w:szCs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26AEC7" id="_x0000_t202" coordsize="21600,21600" o:spt="202" path="m,l,21600r21600,l21600,xe">
              <v:stroke joinstyle="miter"/>
              <v:path gradientshapeok="t" o:connecttype="rect"/>
            </v:shapetype>
            <v:shape id="Text Box 2" o:spid="_x0000_s1029" type="#_x0000_t202" style="position:absolute;margin-left:115.4pt;margin-top:8.05pt;width:378.55pt;height:43.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" filled="f" stroked="f" strokeweight=".5pt">
              <v:textbox inset="0,0,0,0">
                <w:txbxContent>
                  <w:p w14:paraId="7EB7A31A" w14:textId="77777777" w:rsidR="00011E92" w:rsidRPr="00342E83" w:rsidRDefault="00011E92" w:rsidP="00011E92">
                    <w:pPr>
                      <w:pStyle w:val="BCEENETNormal"/>
                      <w:rPr>
                        <w:sz w:val="15"/>
                        <w:szCs w:val="15"/>
                      </w:rPr>
                    </w:pPr>
                    <w:r w:rsidRPr="00E320A5">
                      <w:rPr>
                        <w:sz w:val="15"/>
                        <w:szCs w:val="15"/>
                      </w:rPr>
                      <w:t>Trillo, P.A., Sorojsrisom, E., Jordan, C.N.</w:t>
                    </w:r>
                    <w:r>
                      <w:rPr>
                        <w:sz w:val="15"/>
                        <w:szCs w:val="15"/>
                      </w:rPr>
                      <w:t xml:space="preserve">, &amp; </w:t>
                    </w:r>
                    <w:r w:rsidRPr="00E320A5">
                      <w:rPr>
                        <w:sz w:val="15"/>
                        <w:szCs w:val="15"/>
                      </w:rPr>
                      <w:t xml:space="preserve">Krumm, J.L. (2022). Sexual </w:t>
                    </w:r>
                    <w:r>
                      <w:rPr>
                        <w:sz w:val="15"/>
                        <w:szCs w:val="15"/>
                      </w:rPr>
                      <w:t>d</w:t>
                    </w:r>
                    <w:r w:rsidRPr="00E320A5">
                      <w:rPr>
                        <w:sz w:val="15"/>
                        <w:szCs w:val="15"/>
                      </w:rPr>
                      <w:t>imorphism</w:t>
                    </w:r>
                    <w:r>
                      <w:rPr>
                        <w:sz w:val="15"/>
                        <w:szCs w:val="15"/>
                      </w:rPr>
                      <w:t xml:space="preserve"> CURE: Exploring</w:t>
                    </w:r>
                    <w:r w:rsidRPr="00E320A5">
                      <w:rPr>
                        <w:sz w:val="15"/>
                        <w:szCs w:val="15"/>
                      </w:rPr>
                      <w:t xml:space="preserve"> </w:t>
                    </w:r>
                    <w:r>
                      <w:rPr>
                        <w:sz w:val="15"/>
                        <w:szCs w:val="15"/>
                      </w:rPr>
                      <w:t>m</w:t>
                    </w:r>
                    <w:r w:rsidRPr="00E320A5">
                      <w:rPr>
                        <w:sz w:val="15"/>
                        <w:szCs w:val="15"/>
                      </w:rPr>
                      <w:t xml:space="preserve">elanized </w:t>
                    </w:r>
                    <w:r>
                      <w:rPr>
                        <w:sz w:val="15"/>
                        <w:szCs w:val="15"/>
                      </w:rPr>
                      <w:t>w</w:t>
                    </w:r>
                    <w:r w:rsidRPr="00E320A5">
                      <w:rPr>
                        <w:sz w:val="15"/>
                        <w:szCs w:val="15"/>
                      </w:rPr>
                      <w:t xml:space="preserve">ing </w:t>
                    </w:r>
                    <w:r>
                      <w:rPr>
                        <w:sz w:val="15"/>
                        <w:szCs w:val="15"/>
                      </w:rPr>
                      <w:t>p</w:t>
                    </w:r>
                    <w:r w:rsidRPr="00E320A5">
                      <w:rPr>
                        <w:sz w:val="15"/>
                        <w:szCs w:val="15"/>
                      </w:rPr>
                      <w:t xml:space="preserve">atterns of Pieridae </w:t>
                    </w:r>
                    <w:r>
                      <w:rPr>
                        <w:sz w:val="15"/>
                        <w:szCs w:val="15"/>
                      </w:rPr>
                      <w:t>b</w:t>
                    </w:r>
                    <w:r w:rsidRPr="00E320A5">
                      <w:rPr>
                        <w:sz w:val="15"/>
                        <w:szCs w:val="15"/>
                      </w:rPr>
                      <w:t>utterflies</w:t>
                    </w:r>
                    <w:r>
                      <w:rPr>
                        <w:sz w:val="15"/>
                        <w:szCs w:val="15"/>
                      </w:rPr>
                      <w:t>.</w:t>
                    </w:r>
                    <w:r w:rsidRPr="00342E83">
                      <w:rPr>
                        <w:sz w:val="15"/>
                        <w:szCs w:val="15"/>
                      </w:rPr>
                      <w:t> </w:t>
                    </w:r>
                    <w:hyperlink r:id="rId2" w:history="1">
                      <w:r w:rsidRPr="00342E83">
                        <w:rPr>
                          <w:rStyle w:val="Hyperlink"/>
                          <w:sz w:val="15"/>
                          <w:szCs w:val="15"/>
                        </w:rPr>
                        <w:t>BCEENET- Biological Collections in Ecology &amp; Evolution Network</w:t>
                      </w:r>
                    </w:hyperlink>
                    <w:r w:rsidRPr="00342E83">
                      <w:rPr>
                        <w:sz w:val="15"/>
                        <w:szCs w:val="15"/>
                      </w:rPr>
                      <w:t>, QUBES Educational Resources.</w:t>
                    </w:r>
                    <w:r>
                      <w:rPr>
                        <w:sz w:val="15"/>
                        <w:szCs w:val="15"/>
                      </w:rPr>
                      <w:t xml:space="preserve"> </w:t>
                    </w:r>
                    <w:r w:rsidRPr="00011E92">
                      <w:rPr>
                        <w:sz w:val="15"/>
                        <w:szCs w:val="15"/>
                        <w:highlight w:val="yellow"/>
                      </w:rPr>
                      <w:t>doi</w:t>
                    </w:r>
                  </w:p>
                  <w:p w14:paraId="65F91275" w14:textId="77777777" w:rsidR="00011E92" w:rsidRPr="00E320A5" w:rsidRDefault="00011E92" w:rsidP="00011E92">
                    <w:pPr>
                      <w:pStyle w:val="BCEENETNormal"/>
                      <w:spacing w:line="240" w:lineRule="auto"/>
                      <w:rPr>
                        <w:sz w:val="15"/>
                        <w:szCs w:val="15"/>
                      </w:rPr>
                    </w:pPr>
                    <w:r>
                      <w:rPr>
                        <w:sz w:val="15"/>
                        <w:szCs w:val="15"/>
                      </w:rPr>
                      <w:t>QUBES. doi</w:t>
                    </w:r>
                    <w:r w:rsidRPr="00E320A5">
                      <w:rPr>
                        <w:sz w:val="15"/>
                        <w:szCs w:val="15"/>
                      </w:rPr>
                      <w:t xml:space="preserve"> </w:t>
                    </w:r>
                  </w:p>
                  <w:p w14:paraId="1F45EFA4" w14:textId="77777777" w:rsidR="00011E92" w:rsidRPr="00E320A5" w:rsidRDefault="00011E92" w:rsidP="00011E92">
                    <w:pPr>
                      <w:pStyle w:val="BCEENETNormal"/>
                      <w:spacing w:line="240" w:lineRule="auto"/>
                      <w:rPr>
                        <w:sz w:val="15"/>
                        <w:szCs w:val="15"/>
                      </w:rPr>
                    </w:pPr>
                  </w:p>
                  <w:p w14:paraId="590737F3" w14:textId="77777777" w:rsidR="00011E92" w:rsidRPr="00E320A5" w:rsidRDefault="00011E92" w:rsidP="00011E92">
                    <w:pPr>
                      <w:pStyle w:val="BCEENETNormal"/>
                      <w:spacing w:line="240" w:lineRule="auto"/>
                      <w:rPr>
                        <w:sz w:val="15"/>
                        <w:szCs w:val="15"/>
                      </w:rPr>
                    </w:pPr>
                  </w:p>
                </w:txbxContent>
              </v:textbox>
            </v:shape>
          </w:pict>
        </mc:Fallback>
      </mc:AlternateContent>
    </w:r>
    <w:r w:rsidR="009428DE">
      <w:rPr>
        <w:noProof/>
      </w:rPr>
      <mc:AlternateContent>
        <mc:Choice Requires="wps">
          <w:drawing>
            <wp:anchor distT="0" distB="0" distL="114300" distR="114300" simplePos="0" relativeHeight="251659264" behindDoc="0" locked="0" layoutInCell="1" allowOverlap="1" wp14:anchorId="785FBDBA" wp14:editId="063A944A">
              <wp:simplePos x="0" y="0"/>
              <wp:positionH relativeFrom="column">
                <wp:posOffset>-285238</wp:posOffset>
              </wp:positionH>
              <wp:positionV relativeFrom="paragraph">
                <wp:posOffset>99638</wp:posOffset>
              </wp:positionV>
              <wp:extent cx="7077331" cy="0"/>
              <wp:effectExtent l="0" t="0" r="9525" b="12700"/>
              <wp:wrapNone/>
              <wp:docPr id="3" name="Straight Connector 3"/>
              <wp:cNvGraphicFramePr/>
              <a:graphic xmlns:a="http://schemas.openxmlformats.org/drawingml/2006/main">
                <a:graphicData uri="http://schemas.microsoft.com/office/word/2010/wordprocessingShape">
                  <wps:wsp>
                    <wps:cNvCnPr/>
                    <wps:spPr>
                      <a:xfrm>
                        <a:off x="0" y="0"/>
                        <a:ext cx="7077331" cy="0"/>
                      </a:xfrm>
                      <a:prstGeom prst="line">
                        <a:avLst/>
                      </a:prstGeom>
                      <a:ln>
                        <a:solidFill>
                          <a:srgbClr val="11816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7B5286"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5pt,7.85pt" to="534.8pt,7.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" strokecolor="#11816d" strokeweight=".5pt">
              <v:stroke joinstyle="miter"/>
            </v:line>
          </w:pict>
        </mc:Fallback>
      </mc:AlternateContent>
    </w:r>
  </w:p>
  <w:sdt>
    <w:sdtPr>
      <w:rPr>
        <w:rStyle w:val="PageNumber"/>
        <w:rFonts w:ascii="Helvetica" w:hAnsi="Helvetica"/>
        <w:b/>
        <w:bCs/>
        <w:color w:val="11816D"/>
      </w:rPr>
      <w:id w:val="1367412212"/>
      <w:docPartObj>
        <w:docPartGallery w:val="Page Numbers (Bottom of Page)"/>
        <w:docPartUnique/>
      </w:docPartObj>
    </w:sdtPr>
    <w:sdtEndPr>
      <w:rPr>
        <w:rStyle w:val="PageNumber"/>
      </w:rPr>
    </w:sdtEndPr>
    <w:sdtContent>
      <w:p w14:paraId="43FAEAF6" w14:textId="77777777" w:rsidR="009B09FF" w:rsidRPr="009B09FF" w:rsidRDefault="009B09FF" w:rsidP="009B09FF">
        <w:pPr>
          <w:pStyle w:val="Footer"/>
          <w:framePr w:w="495" w:h="560" w:hRule="exact" w:wrap="none" w:vAnchor="text" w:hAnchor="page" w:x="11199" w:y="18"/>
          <w:jc w:val="right"/>
          <w:rPr>
            <w:rStyle w:val="PageNumber"/>
            <w:rFonts w:ascii="Helvetica" w:hAnsi="Helvetica"/>
            <w:b/>
            <w:bCs/>
            <w:color w:val="11816D"/>
          </w:rPr>
        </w:pPr>
        <w:r w:rsidRPr="009B09FF">
          <w:rPr>
            <w:rStyle w:val="PageNumber"/>
            <w:rFonts w:ascii="Helvetica" w:hAnsi="Helvetica"/>
            <w:b/>
            <w:bCs/>
            <w:color w:val="11816D"/>
          </w:rPr>
          <w:fldChar w:fldCharType="begin"/>
        </w:r>
        <w:r w:rsidRPr="009B09FF">
          <w:rPr>
            <w:rStyle w:val="PageNumber"/>
            <w:rFonts w:ascii="Helvetica" w:hAnsi="Helvetica"/>
            <w:b/>
            <w:bCs/>
            <w:color w:val="11816D"/>
          </w:rPr>
          <w:instrText xml:space="preserve"> PAGE </w:instrText>
        </w:r>
        <w:r w:rsidRPr="009B09FF">
          <w:rPr>
            <w:rStyle w:val="PageNumber"/>
            <w:rFonts w:ascii="Helvetica" w:hAnsi="Helvetica"/>
            <w:b/>
            <w:bCs/>
            <w:color w:val="11816D"/>
          </w:rPr>
          <w:fldChar w:fldCharType="separate"/>
        </w:r>
        <w:r w:rsidRPr="009B09FF">
          <w:rPr>
            <w:rStyle w:val="PageNumber"/>
            <w:rFonts w:ascii="Helvetica" w:hAnsi="Helvetica"/>
            <w:b/>
            <w:bCs/>
            <w:noProof/>
            <w:color w:val="11816D"/>
          </w:rPr>
          <w:t>2</w:t>
        </w:r>
        <w:r w:rsidRPr="009B09FF">
          <w:rPr>
            <w:rStyle w:val="PageNumber"/>
            <w:rFonts w:ascii="Helvetica" w:hAnsi="Helvetica"/>
            <w:b/>
            <w:bCs/>
            <w:color w:val="11816D"/>
          </w:rPr>
          <w:fldChar w:fldCharType="end"/>
        </w:r>
      </w:p>
    </w:sdtContent>
  </w:sdt>
  <w:p w14:paraId="30DABE3F" w14:textId="107CA6B3" w:rsidR="00D62494" w:rsidRDefault="005676D0" w:rsidP="009B09FF">
    <w:pPr>
      <w:pStyle w:val="Footer"/>
      <w:ind w:left="-450"/>
    </w:pPr>
    <w:r>
      <w:rPr>
        <w:noProof/>
      </w:rPr>
      <w:drawing>
        <wp:inline distT="0" distB="0" distL="0" distR="0" wp14:anchorId="4E3F7F85" wp14:editId="24A37BDD">
          <wp:extent cx="1583140" cy="362803"/>
          <wp:effectExtent l="0" t="0" r="4445" b="571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662409" cy="380969"/>
                  </a:xfrm>
                  <a:prstGeom prst="rect">
                    <a:avLst/>
                  </a:prstGeom>
                </pic:spPr>
              </pic:pic>
            </a:graphicData>
          </a:graphic>
        </wp:inline>
      </w:drawing>
    </w:r>
    <w:r w:rsidR="00011E92" w:rsidRPr="00011E92">
      <w:rPr>
        <w:noProof/>
      </w:rPr>
      <w:t xml:space="preserve"> </w:t>
    </w:r>
    <w:r w:rsidR="009B09FF">
      <w:tab/>
    </w:r>
    <w:r w:rsidR="009B09FF">
      <w:tab/>
    </w:r>
    <w:r w:rsidR="009B09FF">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F7FFE" w14:textId="77777777" w:rsidR="0012610A" w:rsidRDefault="0012610A" w:rsidP="00D62494">
      <w:r>
        <w:separator/>
      </w:r>
    </w:p>
  </w:footnote>
  <w:footnote w:type="continuationSeparator" w:id="0">
    <w:p w14:paraId="3D9A535C" w14:textId="77777777" w:rsidR="0012610A" w:rsidRDefault="0012610A" w:rsidP="00D624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B30F8" w14:textId="61981F13" w:rsidR="003D26FF" w:rsidRDefault="0078536C" w:rsidP="0036126D">
    <w:pPr>
      <w:pStyle w:val="Header"/>
      <w:ind w:right="8550"/>
    </w:pPr>
    <w:r>
      <w:rPr>
        <w:rFonts w:ascii="Helvetica" w:eastAsia="Times New Roman" w:hAnsi="Helvetica" w:cs="Times New Roman"/>
        <w:noProof/>
        <w:sz w:val="24"/>
        <w:szCs w:val="24"/>
      </w:rPr>
      <w:drawing>
        <wp:anchor distT="0" distB="0" distL="114300" distR="114300" simplePos="0" relativeHeight="251660288" behindDoc="1" locked="0" layoutInCell="1" allowOverlap="1" wp14:anchorId="3DE8B310" wp14:editId="23ED197C">
          <wp:simplePos x="0" y="0"/>
          <wp:positionH relativeFrom="column">
            <wp:posOffset>-513080</wp:posOffset>
          </wp:positionH>
          <wp:positionV relativeFrom="paragraph">
            <wp:posOffset>-3810</wp:posOffset>
          </wp:positionV>
          <wp:extent cx="2253615" cy="704255"/>
          <wp:effectExtent l="0" t="0" r="0" b="0"/>
          <wp:wrapTight wrapText="bothSides">
            <wp:wrapPolygon edited="0">
              <wp:start x="3530" y="779"/>
              <wp:lineTo x="2678" y="1948"/>
              <wp:lineTo x="487" y="6233"/>
              <wp:lineTo x="122" y="9739"/>
              <wp:lineTo x="487" y="13244"/>
              <wp:lineTo x="2313" y="15192"/>
              <wp:lineTo x="4139" y="18698"/>
              <wp:lineTo x="4869" y="19477"/>
              <wp:lineTo x="21423" y="19477"/>
              <wp:lineTo x="21423" y="17529"/>
              <wp:lineTo x="20937" y="16750"/>
              <wp:lineTo x="17893" y="14023"/>
              <wp:lineTo x="16433" y="7791"/>
              <wp:lineTo x="17163" y="6233"/>
              <wp:lineTo x="15702" y="5454"/>
              <wp:lineTo x="4139" y="779"/>
              <wp:lineTo x="3530" y="779"/>
            </wp:wrapPolygon>
          </wp:wrapTight>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53615" cy="7042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1AC5"/>
    <w:multiLevelType w:val="multilevel"/>
    <w:tmpl w:val="602E31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29933148"/>
    <w:multiLevelType w:val="multilevel"/>
    <w:tmpl w:val="16C268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9B412DA"/>
    <w:multiLevelType w:val="hybridMultilevel"/>
    <w:tmpl w:val="7EAC0E66"/>
    <w:lvl w:ilvl="0" w:tplc="E74CF7A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186E5E"/>
    <w:multiLevelType w:val="multilevel"/>
    <w:tmpl w:val="9B0E05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1570EEA"/>
    <w:multiLevelType w:val="multilevel"/>
    <w:tmpl w:val="BBF6513A"/>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365068F1"/>
    <w:multiLevelType w:val="multilevel"/>
    <w:tmpl w:val="6C8A66FA"/>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39C91377"/>
    <w:multiLevelType w:val="multilevel"/>
    <w:tmpl w:val="16C268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A157EF0"/>
    <w:multiLevelType w:val="multilevel"/>
    <w:tmpl w:val="07D285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17276DD"/>
    <w:multiLevelType w:val="multilevel"/>
    <w:tmpl w:val="B88E9BB4"/>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4DF8767E"/>
    <w:multiLevelType w:val="hybridMultilevel"/>
    <w:tmpl w:val="1B46CC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B966FB"/>
    <w:multiLevelType w:val="multilevel"/>
    <w:tmpl w:val="16C268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8B446E2"/>
    <w:multiLevelType w:val="hybridMultilevel"/>
    <w:tmpl w:val="2A14AB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5D0843"/>
    <w:multiLevelType w:val="multilevel"/>
    <w:tmpl w:val="6810BEEC"/>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69291FEB"/>
    <w:multiLevelType w:val="multilevel"/>
    <w:tmpl w:val="76808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9C922EA"/>
    <w:multiLevelType w:val="hybridMultilevel"/>
    <w:tmpl w:val="4AAC2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60706A"/>
    <w:multiLevelType w:val="hybridMultilevel"/>
    <w:tmpl w:val="C33A31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03323582">
    <w:abstractNumId w:val="7"/>
  </w:num>
  <w:num w:numId="2" w16cid:durableId="86929441">
    <w:abstractNumId w:val="13"/>
  </w:num>
  <w:num w:numId="3" w16cid:durableId="2063602981">
    <w:abstractNumId w:val="10"/>
  </w:num>
  <w:num w:numId="4" w16cid:durableId="1519192565">
    <w:abstractNumId w:val="3"/>
  </w:num>
  <w:num w:numId="5" w16cid:durableId="1473449342">
    <w:abstractNumId w:val="11"/>
  </w:num>
  <w:num w:numId="6" w16cid:durableId="1562448375">
    <w:abstractNumId w:val="14"/>
  </w:num>
  <w:num w:numId="7" w16cid:durableId="1115096094">
    <w:abstractNumId w:val="1"/>
  </w:num>
  <w:num w:numId="8" w16cid:durableId="1707563915">
    <w:abstractNumId w:val="6"/>
  </w:num>
  <w:num w:numId="9" w16cid:durableId="1501848158">
    <w:abstractNumId w:val="2"/>
  </w:num>
  <w:num w:numId="10" w16cid:durableId="1424646456">
    <w:abstractNumId w:val="8"/>
  </w:num>
  <w:num w:numId="11" w16cid:durableId="2038390445">
    <w:abstractNumId w:val="12"/>
  </w:num>
  <w:num w:numId="12" w16cid:durableId="1524709803">
    <w:abstractNumId w:val="0"/>
  </w:num>
  <w:num w:numId="13" w16cid:durableId="312176209">
    <w:abstractNumId w:val="5"/>
  </w:num>
  <w:num w:numId="14" w16cid:durableId="1872180470">
    <w:abstractNumId w:val="4"/>
  </w:num>
  <w:num w:numId="15" w16cid:durableId="35282144">
    <w:abstractNumId w:val="9"/>
  </w:num>
  <w:num w:numId="16" w16cid:durableId="118959199">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79B"/>
    <w:rsid w:val="00011E92"/>
    <w:rsid w:val="0001314C"/>
    <w:rsid w:val="00024C34"/>
    <w:rsid w:val="0004504B"/>
    <w:rsid w:val="00093D5F"/>
    <w:rsid w:val="00096B2F"/>
    <w:rsid w:val="000B2171"/>
    <w:rsid w:val="000D0035"/>
    <w:rsid w:val="000F0252"/>
    <w:rsid w:val="000F110C"/>
    <w:rsid w:val="000F3520"/>
    <w:rsid w:val="0012610A"/>
    <w:rsid w:val="0013210B"/>
    <w:rsid w:val="001530FC"/>
    <w:rsid w:val="001557AE"/>
    <w:rsid w:val="0016738B"/>
    <w:rsid w:val="001932C4"/>
    <w:rsid w:val="001C32A5"/>
    <w:rsid w:val="001D5406"/>
    <w:rsid w:val="00223B30"/>
    <w:rsid w:val="00243E66"/>
    <w:rsid w:val="00244E0C"/>
    <w:rsid w:val="00270A13"/>
    <w:rsid w:val="002C2A68"/>
    <w:rsid w:val="002D047B"/>
    <w:rsid w:val="002F6FC7"/>
    <w:rsid w:val="0030788D"/>
    <w:rsid w:val="00340255"/>
    <w:rsid w:val="003412DC"/>
    <w:rsid w:val="00341993"/>
    <w:rsid w:val="00342E83"/>
    <w:rsid w:val="003505A9"/>
    <w:rsid w:val="0036126D"/>
    <w:rsid w:val="00363DDB"/>
    <w:rsid w:val="00366647"/>
    <w:rsid w:val="00373B64"/>
    <w:rsid w:val="003B2254"/>
    <w:rsid w:val="003C52DD"/>
    <w:rsid w:val="003D26FF"/>
    <w:rsid w:val="003D2FD5"/>
    <w:rsid w:val="003D3DCA"/>
    <w:rsid w:val="0040183C"/>
    <w:rsid w:val="004343C0"/>
    <w:rsid w:val="00455E65"/>
    <w:rsid w:val="00462B7F"/>
    <w:rsid w:val="005277D8"/>
    <w:rsid w:val="00540DF1"/>
    <w:rsid w:val="005676D0"/>
    <w:rsid w:val="00575747"/>
    <w:rsid w:val="005A3C7F"/>
    <w:rsid w:val="005D034C"/>
    <w:rsid w:val="005E2F0C"/>
    <w:rsid w:val="005F1BBB"/>
    <w:rsid w:val="00607B9B"/>
    <w:rsid w:val="00635154"/>
    <w:rsid w:val="006A779B"/>
    <w:rsid w:val="006E408C"/>
    <w:rsid w:val="006E4C6A"/>
    <w:rsid w:val="006E6F4A"/>
    <w:rsid w:val="006F2130"/>
    <w:rsid w:val="006F71D3"/>
    <w:rsid w:val="0070501B"/>
    <w:rsid w:val="007101E5"/>
    <w:rsid w:val="00725C93"/>
    <w:rsid w:val="00767ADF"/>
    <w:rsid w:val="00770C8E"/>
    <w:rsid w:val="00772B59"/>
    <w:rsid w:val="00783207"/>
    <w:rsid w:val="0078536C"/>
    <w:rsid w:val="00791DCD"/>
    <w:rsid w:val="00793242"/>
    <w:rsid w:val="007B2C53"/>
    <w:rsid w:val="007B7805"/>
    <w:rsid w:val="00813B07"/>
    <w:rsid w:val="00813D7F"/>
    <w:rsid w:val="00821FA9"/>
    <w:rsid w:val="0082306A"/>
    <w:rsid w:val="0086783C"/>
    <w:rsid w:val="008A0ACB"/>
    <w:rsid w:val="008B79D8"/>
    <w:rsid w:val="008E65B7"/>
    <w:rsid w:val="00904157"/>
    <w:rsid w:val="0090549A"/>
    <w:rsid w:val="00936AA3"/>
    <w:rsid w:val="009428DE"/>
    <w:rsid w:val="009727A6"/>
    <w:rsid w:val="009801F4"/>
    <w:rsid w:val="00994760"/>
    <w:rsid w:val="009A64D8"/>
    <w:rsid w:val="009B09FF"/>
    <w:rsid w:val="009B303D"/>
    <w:rsid w:val="009D286D"/>
    <w:rsid w:val="00A105AE"/>
    <w:rsid w:val="00A25D99"/>
    <w:rsid w:val="00A546DA"/>
    <w:rsid w:val="00A924C3"/>
    <w:rsid w:val="00AA628D"/>
    <w:rsid w:val="00AC4159"/>
    <w:rsid w:val="00AF78D0"/>
    <w:rsid w:val="00B021BB"/>
    <w:rsid w:val="00B075DE"/>
    <w:rsid w:val="00B16B69"/>
    <w:rsid w:val="00B365BF"/>
    <w:rsid w:val="00B96ADC"/>
    <w:rsid w:val="00B976E4"/>
    <w:rsid w:val="00BA406D"/>
    <w:rsid w:val="00BC0386"/>
    <w:rsid w:val="00BF1E1D"/>
    <w:rsid w:val="00BF2863"/>
    <w:rsid w:val="00C072A7"/>
    <w:rsid w:val="00C239B7"/>
    <w:rsid w:val="00C957A2"/>
    <w:rsid w:val="00CC3CAA"/>
    <w:rsid w:val="00CE3C5B"/>
    <w:rsid w:val="00D41F3C"/>
    <w:rsid w:val="00D62494"/>
    <w:rsid w:val="00D6498C"/>
    <w:rsid w:val="00D6689D"/>
    <w:rsid w:val="00D85646"/>
    <w:rsid w:val="00DC3E41"/>
    <w:rsid w:val="00DD7780"/>
    <w:rsid w:val="00E049E6"/>
    <w:rsid w:val="00E320A5"/>
    <w:rsid w:val="00E34D58"/>
    <w:rsid w:val="00E721AF"/>
    <w:rsid w:val="00E85E27"/>
    <w:rsid w:val="00E86B68"/>
    <w:rsid w:val="00EA36DD"/>
    <w:rsid w:val="00ED7DF7"/>
    <w:rsid w:val="00EF534D"/>
    <w:rsid w:val="00EF5A55"/>
    <w:rsid w:val="00F40CA1"/>
    <w:rsid w:val="00F62837"/>
    <w:rsid w:val="00F90B99"/>
    <w:rsid w:val="00F944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D8DB51"/>
  <w15:chartTrackingRefBased/>
  <w15:docId w15:val="{98696368-8E4E-47D4-883E-AA056125F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14C"/>
    <w:pPr>
      <w:spacing w:after="0" w:line="240" w:lineRule="auto"/>
    </w:pPr>
    <w:rPr>
      <w:rFonts w:ascii="Times New Roman" w:eastAsia="Times New Roman" w:hAnsi="Times New Roman" w:cs="Times New Roman"/>
      <w:sz w:val="24"/>
      <w:szCs w:val="24"/>
    </w:rPr>
  </w:style>
  <w:style w:type="paragraph" w:styleId="Heading1">
    <w:name w:val="heading 1"/>
    <w:aliases w:val="BCEENET H1"/>
    <w:basedOn w:val="Title"/>
    <w:next w:val="Normal"/>
    <w:link w:val="Heading1Char"/>
    <w:uiPriority w:val="9"/>
    <w:qFormat/>
    <w:rsid w:val="00243E66"/>
    <w:pPr>
      <w:spacing w:before="100" w:beforeAutospacing="1" w:after="60"/>
      <w:outlineLvl w:val="0"/>
    </w:pPr>
    <w:rPr>
      <w:rFonts w:ascii="Helvetica" w:eastAsia="Times New Roman" w:hAnsi="Helvetica" w:cs="Times New Roman"/>
      <w:b/>
      <w:bCs/>
      <w:color w:val="11816D"/>
      <w:kern w:val="36"/>
      <w:sz w:val="36"/>
      <w:szCs w:val="48"/>
    </w:rPr>
  </w:style>
  <w:style w:type="paragraph" w:styleId="Heading2">
    <w:name w:val="heading 2"/>
    <w:basedOn w:val="Normal"/>
    <w:next w:val="Normal"/>
    <w:link w:val="Heading2Char"/>
    <w:uiPriority w:val="9"/>
    <w:unhideWhenUsed/>
    <w:qFormat/>
    <w:rsid w:val="00455E65"/>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3E66"/>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CEENET H1 Char"/>
    <w:basedOn w:val="DefaultParagraphFont"/>
    <w:link w:val="Heading1"/>
    <w:uiPriority w:val="9"/>
    <w:rsid w:val="00243E66"/>
    <w:rPr>
      <w:rFonts w:ascii="Helvetica" w:eastAsia="Times New Roman" w:hAnsi="Helvetica" w:cs="Times New Roman"/>
      <w:b/>
      <w:bCs/>
      <w:color w:val="11816D"/>
      <w:spacing w:val="-10"/>
      <w:kern w:val="36"/>
      <w:sz w:val="36"/>
      <w:szCs w:val="48"/>
    </w:rPr>
  </w:style>
  <w:style w:type="character" w:styleId="Strong">
    <w:name w:val="Strong"/>
    <w:basedOn w:val="DefaultParagraphFont"/>
    <w:uiPriority w:val="22"/>
    <w:qFormat/>
    <w:rsid w:val="006A779B"/>
    <w:rPr>
      <w:b/>
      <w:bCs/>
    </w:rPr>
  </w:style>
  <w:style w:type="character" w:styleId="Emphasis">
    <w:name w:val="Emphasis"/>
    <w:basedOn w:val="DefaultParagraphFont"/>
    <w:uiPriority w:val="20"/>
    <w:qFormat/>
    <w:rsid w:val="006A779B"/>
    <w:rPr>
      <w:i/>
      <w:iCs/>
    </w:rPr>
  </w:style>
  <w:style w:type="character" w:styleId="Hyperlink">
    <w:name w:val="Hyperlink"/>
    <w:basedOn w:val="DefaultParagraphFont"/>
    <w:uiPriority w:val="99"/>
    <w:unhideWhenUsed/>
    <w:rsid w:val="006A779B"/>
    <w:rPr>
      <w:color w:val="0000FF"/>
      <w:u w:val="single"/>
    </w:rPr>
  </w:style>
  <w:style w:type="paragraph" w:styleId="Header">
    <w:name w:val="header"/>
    <w:basedOn w:val="Normal"/>
    <w:link w:val="HeaderChar"/>
    <w:uiPriority w:val="99"/>
    <w:unhideWhenUsed/>
    <w:rsid w:val="00D62494"/>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D62494"/>
  </w:style>
  <w:style w:type="paragraph" w:styleId="Footer">
    <w:name w:val="footer"/>
    <w:basedOn w:val="Normal"/>
    <w:link w:val="FooterChar"/>
    <w:uiPriority w:val="99"/>
    <w:unhideWhenUsed/>
    <w:rsid w:val="00D62494"/>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D62494"/>
  </w:style>
  <w:style w:type="character" w:customStyle="1" w:styleId="Heading2Char">
    <w:name w:val="Heading 2 Char"/>
    <w:basedOn w:val="DefaultParagraphFont"/>
    <w:link w:val="Heading2"/>
    <w:uiPriority w:val="9"/>
    <w:rsid w:val="00455E65"/>
    <w:rPr>
      <w:rFonts w:asciiTheme="majorHAnsi" w:eastAsiaTheme="majorEastAsia" w:hAnsiTheme="majorHAnsi" w:cstheme="majorBidi"/>
      <w:color w:val="2F5496" w:themeColor="accent1" w:themeShade="BF"/>
      <w:sz w:val="26"/>
      <w:szCs w:val="26"/>
    </w:rPr>
  </w:style>
  <w:style w:type="paragraph" w:customStyle="1" w:styleId="BCEENETH2">
    <w:name w:val="BCEENET H2"/>
    <w:basedOn w:val="Heading2"/>
    <w:qFormat/>
    <w:rsid w:val="00243E66"/>
    <w:rPr>
      <w:rFonts w:ascii="Helvetica" w:hAnsi="Helvetica" w:cs="Times New Roman (Headings CS)"/>
      <w:b/>
      <w:bCs/>
      <w:caps/>
      <w:color w:val="000000" w:themeColor="text1"/>
    </w:rPr>
  </w:style>
  <w:style w:type="character" w:customStyle="1" w:styleId="Heading3Char">
    <w:name w:val="Heading 3 Char"/>
    <w:basedOn w:val="DefaultParagraphFont"/>
    <w:link w:val="Heading3"/>
    <w:uiPriority w:val="9"/>
    <w:rsid w:val="00243E66"/>
    <w:rPr>
      <w:rFonts w:asciiTheme="majorHAnsi" w:eastAsiaTheme="majorEastAsia" w:hAnsiTheme="majorHAnsi" w:cstheme="majorBidi"/>
      <w:color w:val="1F3763" w:themeColor="accent1" w:themeShade="7F"/>
      <w:sz w:val="24"/>
      <w:szCs w:val="24"/>
    </w:rPr>
  </w:style>
  <w:style w:type="paragraph" w:customStyle="1" w:styleId="BCEENETH3">
    <w:name w:val="BCEENET H3"/>
    <w:basedOn w:val="Heading3"/>
    <w:next w:val="Normal"/>
    <w:qFormat/>
    <w:rsid w:val="007B2C53"/>
    <w:pPr>
      <w:keepNext w:val="0"/>
      <w:keepLines w:val="0"/>
      <w:spacing w:line="276" w:lineRule="auto"/>
    </w:pPr>
    <w:rPr>
      <w:rFonts w:ascii="Helvetica" w:hAnsi="Helvetica"/>
      <w:b/>
      <w:bCs/>
      <w:i/>
      <w:iCs/>
      <w:color w:val="000000" w:themeColor="text1"/>
    </w:rPr>
  </w:style>
  <w:style w:type="paragraph" w:customStyle="1" w:styleId="BCEENETAuthors">
    <w:name w:val="BCEENET Authors"/>
    <w:basedOn w:val="Normal"/>
    <w:qFormat/>
    <w:rsid w:val="00243E66"/>
    <w:pPr>
      <w:spacing w:after="160" w:line="276" w:lineRule="auto"/>
    </w:pPr>
    <w:rPr>
      <w:rFonts w:ascii="Helvetica" w:eastAsia="Calibri" w:hAnsi="Helvetica" w:cs="Calibri"/>
      <w:color w:val="11816D"/>
      <w:sz w:val="22"/>
      <w:szCs w:val="22"/>
    </w:rPr>
  </w:style>
  <w:style w:type="paragraph" w:styleId="Title">
    <w:name w:val="Title"/>
    <w:basedOn w:val="Normal"/>
    <w:next w:val="Normal"/>
    <w:link w:val="TitleChar"/>
    <w:uiPriority w:val="10"/>
    <w:qFormat/>
    <w:rsid w:val="00243E6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3E66"/>
    <w:rPr>
      <w:rFonts w:asciiTheme="majorHAnsi" w:eastAsiaTheme="majorEastAsia" w:hAnsiTheme="majorHAnsi" w:cstheme="majorBidi"/>
      <w:spacing w:val="-10"/>
      <w:kern w:val="28"/>
      <w:sz w:val="56"/>
      <w:szCs w:val="56"/>
    </w:rPr>
  </w:style>
  <w:style w:type="paragraph" w:customStyle="1" w:styleId="BCEENETNormal">
    <w:name w:val="BCEENET Normal"/>
    <w:basedOn w:val="Normal"/>
    <w:qFormat/>
    <w:rsid w:val="003D26FF"/>
    <w:pPr>
      <w:spacing w:before="120" w:after="120" w:line="276" w:lineRule="auto"/>
    </w:pPr>
    <w:rPr>
      <w:rFonts w:ascii="Helvetica" w:eastAsiaTheme="minorHAnsi" w:hAnsi="Helvetica" w:cstheme="minorBidi"/>
      <w:sz w:val="22"/>
      <w:szCs w:val="22"/>
    </w:rPr>
  </w:style>
  <w:style w:type="paragraph" w:customStyle="1" w:styleId="BCEENETH4">
    <w:name w:val="BCEENET H4"/>
    <w:basedOn w:val="BCEENETH3"/>
    <w:qFormat/>
    <w:rsid w:val="008A0ACB"/>
    <w:rPr>
      <w:rFonts w:eastAsia="Times New Roman"/>
      <w:b w:val="0"/>
    </w:rPr>
  </w:style>
  <w:style w:type="paragraph" w:customStyle="1" w:styleId="BCEENETNormalIndent">
    <w:name w:val="BCEENET Normal Indent"/>
    <w:basedOn w:val="BCEENETNormal"/>
    <w:qFormat/>
    <w:rsid w:val="008A0ACB"/>
    <w:pPr>
      <w:ind w:left="270"/>
    </w:pPr>
  </w:style>
  <w:style w:type="character" w:styleId="UnresolvedMention">
    <w:name w:val="Unresolved Mention"/>
    <w:basedOn w:val="DefaultParagraphFont"/>
    <w:uiPriority w:val="99"/>
    <w:semiHidden/>
    <w:unhideWhenUsed/>
    <w:rsid w:val="008A0ACB"/>
    <w:rPr>
      <w:color w:val="605E5C"/>
      <w:shd w:val="clear" w:color="auto" w:fill="E1DFDD"/>
    </w:rPr>
  </w:style>
  <w:style w:type="character" w:styleId="PageNumber">
    <w:name w:val="page number"/>
    <w:basedOn w:val="DefaultParagraphFont"/>
    <w:uiPriority w:val="99"/>
    <w:semiHidden/>
    <w:unhideWhenUsed/>
    <w:rsid w:val="009B09FF"/>
  </w:style>
  <w:style w:type="paragraph" w:styleId="Revision">
    <w:name w:val="Revision"/>
    <w:hidden/>
    <w:uiPriority w:val="99"/>
    <w:semiHidden/>
    <w:rsid w:val="00813D7F"/>
    <w:pPr>
      <w:spacing w:after="0" w:line="240" w:lineRule="auto"/>
    </w:pPr>
  </w:style>
  <w:style w:type="character" w:styleId="CommentReference">
    <w:name w:val="annotation reference"/>
    <w:basedOn w:val="DefaultParagraphFont"/>
    <w:uiPriority w:val="99"/>
    <w:semiHidden/>
    <w:unhideWhenUsed/>
    <w:rsid w:val="00813D7F"/>
    <w:rPr>
      <w:sz w:val="16"/>
      <w:szCs w:val="16"/>
    </w:rPr>
  </w:style>
  <w:style w:type="paragraph" w:styleId="CommentText">
    <w:name w:val="annotation text"/>
    <w:basedOn w:val="Normal"/>
    <w:link w:val="CommentTextChar"/>
    <w:uiPriority w:val="99"/>
    <w:semiHidden/>
    <w:unhideWhenUsed/>
    <w:rsid w:val="00813D7F"/>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813D7F"/>
    <w:rPr>
      <w:sz w:val="20"/>
      <w:szCs w:val="20"/>
    </w:rPr>
  </w:style>
  <w:style w:type="paragraph" w:styleId="CommentSubject">
    <w:name w:val="annotation subject"/>
    <w:basedOn w:val="CommentText"/>
    <w:next w:val="CommentText"/>
    <w:link w:val="CommentSubjectChar"/>
    <w:uiPriority w:val="99"/>
    <w:semiHidden/>
    <w:unhideWhenUsed/>
    <w:rsid w:val="00813D7F"/>
    <w:rPr>
      <w:b/>
      <w:bCs/>
    </w:rPr>
  </w:style>
  <w:style w:type="character" w:customStyle="1" w:styleId="CommentSubjectChar">
    <w:name w:val="Comment Subject Char"/>
    <w:basedOn w:val="CommentTextChar"/>
    <w:link w:val="CommentSubject"/>
    <w:uiPriority w:val="99"/>
    <w:semiHidden/>
    <w:rsid w:val="00813D7F"/>
    <w:rPr>
      <w:b/>
      <w:bCs/>
      <w:sz w:val="20"/>
      <w:szCs w:val="20"/>
    </w:rPr>
  </w:style>
  <w:style w:type="paragraph" w:styleId="ListParagraph">
    <w:name w:val="List Paragraph"/>
    <w:basedOn w:val="Normal"/>
    <w:uiPriority w:val="34"/>
    <w:qFormat/>
    <w:rsid w:val="00813D7F"/>
    <w:pPr>
      <w:spacing w:after="160" w:line="259"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813D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A628D"/>
    <w:rPr>
      <w:color w:val="954F72" w:themeColor="followedHyperlink"/>
      <w:u w:val="single"/>
    </w:rPr>
  </w:style>
  <w:style w:type="character" w:customStyle="1" w:styleId="apple-converted-space">
    <w:name w:val="apple-converted-space"/>
    <w:basedOn w:val="DefaultParagraphFont"/>
    <w:rsid w:val="005F1BBB"/>
  </w:style>
  <w:style w:type="paragraph" w:styleId="BalloonText">
    <w:name w:val="Balloon Text"/>
    <w:basedOn w:val="Normal"/>
    <w:link w:val="BalloonTextChar"/>
    <w:uiPriority w:val="99"/>
    <w:semiHidden/>
    <w:unhideWhenUsed/>
    <w:rsid w:val="00B365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65BF"/>
    <w:rPr>
      <w:rFonts w:ascii="Segoe UI" w:eastAsia="Times New Roman" w:hAnsi="Segoe UI" w:cs="Segoe UI"/>
      <w:sz w:val="18"/>
      <w:szCs w:val="18"/>
    </w:rPr>
  </w:style>
  <w:style w:type="paragraph" w:customStyle="1" w:styleId="Default">
    <w:name w:val="Default"/>
    <w:rsid w:val="00D6689D"/>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53410">
      <w:bodyDiv w:val="1"/>
      <w:marLeft w:val="0"/>
      <w:marRight w:val="0"/>
      <w:marTop w:val="0"/>
      <w:marBottom w:val="0"/>
      <w:divBdr>
        <w:top w:val="none" w:sz="0" w:space="0" w:color="auto"/>
        <w:left w:val="none" w:sz="0" w:space="0" w:color="auto"/>
        <w:bottom w:val="none" w:sz="0" w:space="0" w:color="auto"/>
        <w:right w:val="none" w:sz="0" w:space="0" w:color="auto"/>
      </w:divBdr>
    </w:div>
    <w:div w:id="92090790">
      <w:bodyDiv w:val="1"/>
      <w:marLeft w:val="0"/>
      <w:marRight w:val="0"/>
      <w:marTop w:val="0"/>
      <w:marBottom w:val="0"/>
      <w:divBdr>
        <w:top w:val="none" w:sz="0" w:space="0" w:color="auto"/>
        <w:left w:val="none" w:sz="0" w:space="0" w:color="auto"/>
        <w:bottom w:val="none" w:sz="0" w:space="0" w:color="auto"/>
        <w:right w:val="none" w:sz="0" w:space="0" w:color="auto"/>
      </w:divBdr>
    </w:div>
    <w:div w:id="145241694">
      <w:bodyDiv w:val="1"/>
      <w:marLeft w:val="0"/>
      <w:marRight w:val="0"/>
      <w:marTop w:val="0"/>
      <w:marBottom w:val="0"/>
      <w:divBdr>
        <w:top w:val="none" w:sz="0" w:space="0" w:color="auto"/>
        <w:left w:val="none" w:sz="0" w:space="0" w:color="auto"/>
        <w:bottom w:val="none" w:sz="0" w:space="0" w:color="auto"/>
        <w:right w:val="none" w:sz="0" w:space="0" w:color="auto"/>
      </w:divBdr>
    </w:div>
    <w:div w:id="247082598">
      <w:bodyDiv w:val="1"/>
      <w:marLeft w:val="0"/>
      <w:marRight w:val="0"/>
      <w:marTop w:val="0"/>
      <w:marBottom w:val="0"/>
      <w:divBdr>
        <w:top w:val="none" w:sz="0" w:space="0" w:color="auto"/>
        <w:left w:val="none" w:sz="0" w:space="0" w:color="auto"/>
        <w:bottom w:val="none" w:sz="0" w:space="0" w:color="auto"/>
        <w:right w:val="none" w:sz="0" w:space="0" w:color="auto"/>
      </w:divBdr>
    </w:div>
    <w:div w:id="401679360">
      <w:bodyDiv w:val="1"/>
      <w:marLeft w:val="0"/>
      <w:marRight w:val="0"/>
      <w:marTop w:val="0"/>
      <w:marBottom w:val="0"/>
      <w:divBdr>
        <w:top w:val="none" w:sz="0" w:space="0" w:color="auto"/>
        <w:left w:val="none" w:sz="0" w:space="0" w:color="auto"/>
        <w:bottom w:val="none" w:sz="0" w:space="0" w:color="auto"/>
        <w:right w:val="none" w:sz="0" w:space="0" w:color="auto"/>
      </w:divBdr>
    </w:div>
    <w:div w:id="448010634">
      <w:bodyDiv w:val="1"/>
      <w:marLeft w:val="0"/>
      <w:marRight w:val="0"/>
      <w:marTop w:val="0"/>
      <w:marBottom w:val="0"/>
      <w:divBdr>
        <w:top w:val="none" w:sz="0" w:space="0" w:color="auto"/>
        <w:left w:val="none" w:sz="0" w:space="0" w:color="auto"/>
        <w:bottom w:val="none" w:sz="0" w:space="0" w:color="auto"/>
        <w:right w:val="none" w:sz="0" w:space="0" w:color="auto"/>
      </w:divBdr>
      <w:divsChild>
        <w:div w:id="626087055">
          <w:marLeft w:val="0"/>
          <w:marRight w:val="0"/>
          <w:marTop w:val="0"/>
          <w:marBottom w:val="0"/>
          <w:divBdr>
            <w:top w:val="none" w:sz="0" w:space="0" w:color="auto"/>
            <w:left w:val="none" w:sz="0" w:space="0" w:color="auto"/>
            <w:bottom w:val="none" w:sz="0" w:space="0" w:color="auto"/>
            <w:right w:val="none" w:sz="0" w:space="0" w:color="auto"/>
          </w:divBdr>
          <w:divsChild>
            <w:div w:id="191516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88619">
      <w:bodyDiv w:val="1"/>
      <w:marLeft w:val="0"/>
      <w:marRight w:val="0"/>
      <w:marTop w:val="0"/>
      <w:marBottom w:val="0"/>
      <w:divBdr>
        <w:top w:val="none" w:sz="0" w:space="0" w:color="auto"/>
        <w:left w:val="none" w:sz="0" w:space="0" w:color="auto"/>
        <w:bottom w:val="none" w:sz="0" w:space="0" w:color="auto"/>
        <w:right w:val="none" w:sz="0" w:space="0" w:color="auto"/>
      </w:divBdr>
    </w:div>
    <w:div w:id="1050033242">
      <w:bodyDiv w:val="1"/>
      <w:marLeft w:val="0"/>
      <w:marRight w:val="0"/>
      <w:marTop w:val="0"/>
      <w:marBottom w:val="0"/>
      <w:divBdr>
        <w:top w:val="none" w:sz="0" w:space="0" w:color="auto"/>
        <w:left w:val="none" w:sz="0" w:space="0" w:color="auto"/>
        <w:bottom w:val="none" w:sz="0" w:space="0" w:color="auto"/>
        <w:right w:val="none" w:sz="0" w:space="0" w:color="auto"/>
      </w:divBdr>
    </w:div>
    <w:div w:id="1078554557">
      <w:bodyDiv w:val="1"/>
      <w:marLeft w:val="0"/>
      <w:marRight w:val="0"/>
      <w:marTop w:val="0"/>
      <w:marBottom w:val="0"/>
      <w:divBdr>
        <w:top w:val="none" w:sz="0" w:space="0" w:color="auto"/>
        <w:left w:val="none" w:sz="0" w:space="0" w:color="auto"/>
        <w:bottom w:val="none" w:sz="0" w:space="0" w:color="auto"/>
        <w:right w:val="none" w:sz="0" w:space="0" w:color="auto"/>
      </w:divBdr>
    </w:div>
    <w:div w:id="1152912073">
      <w:bodyDiv w:val="1"/>
      <w:marLeft w:val="0"/>
      <w:marRight w:val="0"/>
      <w:marTop w:val="0"/>
      <w:marBottom w:val="0"/>
      <w:divBdr>
        <w:top w:val="none" w:sz="0" w:space="0" w:color="auto"/>
        <w:left w:val="none" w:sz="0" w:space="0" w:color="auto"/>
        <w:bottom w:val="none" w:sz="0" w:space="0" w:color="auto"/>
        <w:right w:val="none" w:sz="0" w:space="0" w:color="auto"/>
      </w:divBdr>
    </w:div>
    <w:div w:id="1225140703">
      <w:bodyDiv w:val="1"/>
      <w:marLeft w:val="0"/>
      <w:marRight w:val="0"/>
      <w:marTop w:val="0"/>
      <w:marBottom w:val="0"/>
      <w:divBdr>
        <w:top w:val="none" w:sz="0" w:space="0" w:color="auto"/>
        <w:left w:val="none" w:sz="0" w:space="0" w:color="auto"/>
        <w:bottom w:val="none" w:sz="0" w:space="0" w:color="auto"/>
        <w:right w:val="none" w:sz="0" w:space="0" w:color="auto"/>
      </w:divBdr>
    </w:div>
    <w:div w:id="1248925467">
      <w:bodyDiv w:val="1"/>
      <w:marLeft w:val="0"/>
      <w:marRight w:val="0"/>
      <w:marTop w:val="0"/>
      <w:marBottom w:val="0"/>
      <w:divBdr>
        <w:top w:val="none" w:sz="0" w:space="0" w:color="auto"/>
        <w:left w:val="none" w:sz="0" w:space="0" w:color="auto"/>
        <w:bottom w:val="none" w:sz="0" w:space="0" w:color="auto"/>
        <w:right w:val="none" w:sz="0" w:space="0" w:color="auto"/>
      </w:divBdr>
    </w:div>
    <w:div w:id="1389719685">
      <w:bodyDiv w:val="1"/>
      <w:marLeft w:val="0"/>
      <w:marRight w:val="0"/>
      <w:marTop w:val="0"/>
      <w:marBottom w:val="0"/>
      <w:divBdr>
        <w:top w:val="none" w:sz="0" w:space="0" w:color="auto"/>
        <w:left w:val="none" w:sz="0" w:space="0" w:color="auto"/>
        <w:bottom w:val="none" w:sz="0" w:space="0" w:color="auto"/>
        <w:right w:val="none" w:sz="0" w:space="0" w:color="auto"/>
      </w:divBdr>
    </w:div>
    <w:div w:id="1538467476">
      <w:bodyDiv w:val="1"/>
      <w:marLeft w:val="0"/>
      <w:marRight w:val="0"/>
      <w:marTop w:val="0"/>
      <w:marBottom w:val="0"/>
      <w:divBdr>
        <w:top w:val="none" w:sz="0" w:space="0" w:color="auto"/>
        <w:left w:val="none" w:sz="0" w:space="0" w:color="auto"/>
        <w:bottom w:val="none" w:sz="0" w:space="0" w:color="auto"/>
        <w:right w:val="none" w:sz="0" w:space="0" w:color="auto"/>
      </w:divBdr>
    </w:div>
    <w:div w:id="1585800353">
      <w:bodyDiv w:val="1"/>
      <w:marLeft w:val="0"/>
      <w:marRight w:val="0"/>
      <w:marTop w:val="0"/>
      <w:marBottom w:val="0"/>
      <w:divBdr>
        <w:top w:val="none" w:sz="0" w:space="0" w:color="auto"/>
        <w:left w:val="none" w:sz="0" w:space="0" w:color="auto"/>
        <w:bottom w:val="none" w:sz="0" w:space="0" w:color="auto"/>
        <w:right w:val="none" w:sz="0" w:space="0" w:color="auto"/>
      </w:divBdr>
    </w:div>
    <w:div w:id="1622690171">
      <w:bodyDiv w:val="1"/>
      <w:marLeft w:val="0"/>
      <w:marRight w:val="0"/>
      <w:marTop w:val="0"/>
      <w:marBottom w:val="0"/>
      <w:divBdr>
        <w:top w:val="none" w:sz="0" w:space="0" w:color="auto"/>
        <w:left w:val="none" w:sz="0" w:space="0" w:color="auto"/>
        <w:bottom w:val="none" w:sz="0" w:space="0" w:color="auto"/>
        <w:right w:val="none" w:sz="0" w:space="0" w:color="auto"/>
      </w:divBdr>
    </w:div>
    <w:div w:id="1687050237">
      <w:bodyDiv w:val="1"/>
      <w:marLeft w:val="0"/>
      <w:marRight w:val="0"/>
      <w:marTop w:val="0"/>
      <w:marBottom w:val="0"/>
      <w:divBdr>
        <w:top w:val="none" w:sz="0" w:space="0" w:color="auto"/>
        <w:left w:val="none" w:sz="0" w:space="0" w:color="auto"/>
        <w:bottom w:val="none" w:sz="0" w:space="0" w:color="auto"/>
        <w:right w:val="none" w:sz="0" w:space="0" w:color="auto"/>
      </w:divBdr>
    </w:div>
    <w:div w:id="1690718423">
      <w:bodyDiv w:val="1"/>
      <w:marLeft w:val="0"/>
      <w:marRight w:val="0"/>
      <w:marTop w:val="0"/>
      <w:marBottom w:val="0"/>
      <w:divBdr>
        <w:top w:val="none" w:sz="0" w:space="0" w:color="auto"/>
        <w:left w:val="none" w:sz="0" w:space="0" w:color="auto"/>
        <w:bottom w:val="none" w:sz="0" w:space="0" w:color="auto"/>
        <w:right w:val="none" w:sz="0" w:space="0" w:color="auto"/>
      </w:divBdr>
    </w:div>
    <w:div w:id="1912080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qubeshub.org/publications/3250/1"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qubeshub.org/groups/bceenet"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qubeshub.org/publications/3250/1" TargetMode="External"/><Relationship Id="rId4" Type="http://schemas.openxmlformats.org/officeDocument/2006/relationships/webSettings" Target="webSettings.xml"/><Relationship Id="rId9" Type="http://schemas.openxmlformats.org/officeDocument/2006/relationships/hyperlink" Target="https://qubeshub.org/groups/bceenet"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1.tif"/><Relationship Id="rId2" Type="http://schemas.openxmlformats.org/officeDocument/2006/relationships/hyperlink" Target="https://qubeshub.org/groups/bceenet" TargetMode="External"/><Relationship Id="rId1" Type="http://schemas.openxmlformats.org/officeDocument/2006/relationships/hyperlink" Target="https://qubeshub.org/groups/bcee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210</Words>
  <Characters>1203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Doan</dc:creator>
  <cp:keywords/>
  <dc:description/>
  <cp:lastModifiedBy>Jordan, Carly N.</cp:lastModifiedBy>
  <cp:revision>4</cp:revision>
  <cp:lastPrinted>2022-05-20T01:47:00Z</cp:lastPrinted>
  <dcterms:created xsi:type="dcterms:W3CDTF">2022-07-10T21:30:00Z</dcterms:created>
  <dcterms:modified xsi:type="dcterms:W3CDTF">2022-07-16T14:42:00Z</dcterms:modified>
</cp:coreProperties>
</file>