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EB626" w14:textId="77777777" w:rsidR="00E23BDA" w:rsidRPr="00C95E38" w:rsidRDefault="006E6F5F" w:rsidP="00E23BDA">
      <w:pPr>
        <w:spacing w:line="276" w:lineRule="auto"/>
        <w:rPr>
          <w:rFonts w:ascii="Helvetica" w:hAnsi="Helvetica"/>
          <w:highlight w:val="white"/>
        </w:rPr>
      </w:pPr>
      <w:r w:rsidRPr="00C95E38">
        <w:rPr>
          <w:rFonts w:ascii="Helvetica" w:eastAsia="Times New Roman" w:hAnsi="Helvetica" w:cs="Times New Roman"/>
          <w:b/>
          <w:bCs/>
          <w:color w:val="11816D"/>
          <w:spacing w:val="-10"/>
          <w:kern w:val="36"/>
          <w:sz w:val="36"/>
          <w:szCs w:val="48"/>
        </w:rPr>
        <w:t>Sexually dimorphic melanization patterns in Pierid butterflies: Effects of time and geographic distribution on variation</w:t>
      </w:r>
      <w:r w:rsidRPr="00C95E38">
        <w:rPr>
          <w:rFonts w:ascii="Helvetica" w:eastAsia="Times New Roman" w:hAnsi="Helvetica" w:cs="Times New Roman"/>
          <w:b/>
          <w:bCs/>
          <w:color w:val="11816D"/>
          <w:spacing w:val="-10"/>
          <w:kern w:val="36"/>
          <w:sz w:val="36"/>
          <w:szCs w:val="48"/>
        </w:rPr>
        <w:br/>
      </w:r>
      <w:r w:rsidR="00E23BDA" w:rsidRPr="00C95E38">
        <w:rPr>
          <w:rFonts w:ascii="Helvetica" w:eastAsia="Calibri" w:hAnsi="Helvetica" w:cs="Calibri"/>
          <w:highlight w:val="white"/>
        </w:rPr>
        <w:t xml:space="preserve">CURE created by: Paula A. Trillo, Gettysburg University; Elissa Sorojsrisom, Columbia University; </w:t>
      </w:r>
      <w:r w:rsidR="00E23BDA" w:rsidRPr="00C95E38">
        <w:rPr>
          <w:rFonts w:ascii="Helvetica" w:eastAsia="Calibri" w:hAnsi="Helvetica" w:cs="Calibri"/>
          <w:highlight w:val="white"/>
        </w:rPr>
        <w:br/>
        <w:t xml:space="preserve">Carly Jordan, The George Washington University; Janice Krumm, Widener University </w:t>
      </w:r>
    </w:p>
    <w:p w14:paraId="5CB39F14" w14:textId="2EBE9F9B" w:rsidR="00EA5BBB" w:rsidRPr="00C95E38" w:rsidRDefault="00243E66" w:rsidP="00E23BDA">
      <w:pPr>
        <w:spacing w:after="0" w:line="276" w:lineRule="auto"/>
        <w:rPr>
          <w:rFonts w:ascii="Helvetica" w:eastAsia="Times New Roman" w:hAnsi="Helvetica" w:cs="Calibri"/>
          <w:b/>
          <w:bCs/>
          <w:color w:val="000000"/>
        </w:rPr>
      </w:pPr>
      <w:r w:rsidRPr="00C95E38">
        <w:rPr>
          <w:rFonts w:ascii="Helvetica" w:eastAsia="Times New Roman" w:hAnsi="Helvetica" w:cs="Times New Roman"/>
          <w:noProof/>
        </w:rPr>
        <mc:AlternateContent>
          <mc:Choice Requires="wps">
            <w:drawing>
              <wp:anchor distT="0" distB="0" distL="114300" distR="114300" simplePos="0" relativeHeight="251657216" behindDoc="0" locked="0" layoutInCell="1" allowOverlap="1" wp14:anchorId="459E1509" wp14:editId="4037A308">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6B328" id="Straight Connector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" strokecolor="#11816d" strokeweight="1.5pt">
                <v:stroke joinstyle="miter"/>
              </v:line>
            </w:pict>
          </mc:Fallback>
        </mc:AlternateContent>
      </w:r>
    </w:p>
    <w:p w14:paraId="18E0F094" w14:textId="044B3B1D" w:rsidR="00972039" w:rsidRPr="00C95E38" w:rsidRDefault="006E6F5F" w:rsidP="00972039">
      <w:pPr>
        <w:pStyle w:val="BCEENETH2"/>
        <w:rPr>
          <w:rFonts w:eastAsia="Times New Roman"/>
        </w:rPr>
      </w:pPr>
      <w:r w:rsidRPr="00C95E38">
        <w:rPr>
          <w:rFonts w:eastAsia="Times New Roman"/>
        </w:rPr>
        <w:t>background</w:t>
      </w:r>
    </w:p>
    <w:p w14:paraId="64E37AA0" w14:textId="2F3A29D1" w:rsidR="006E6F5F" w:rsidRPr="00C95E38" w:rsidRDefault="006E6F5F" w:rsidP="006E6F5F">
      <w:pPr>
        <w:pStyle w:val="BCEENETNormal"/>
      </w:pPr>
      <w:r w:rsidRPr="00C95E38">
        <w:t>Wing pattern melanization has been shown to occur across a wide range of butterflies, and it has been especially studied in butterfly species of the Pieridae family. In fact, one of the most well studied examples of insect thermoregulation is found in the seasonal polyphenism of wing melanization patterns in pierid butterflies (</w:t>
      </w:r>
      <w:r w:rsidR="006B7091" w:rsidRPr="00C95E38">
        <w:t xml:space="preserve">Kingsolver &amp; </w:t>
      </w:r>
      <w:proofErr w:type="spellStart"/>
      <w:r w:rsidR="006B7091" w:rsidRPr="00C95E38">
        <w:t>Wiernasz</w:t>
      </w:r>
      <w:proofErr w:type="spellEnd"/>
      <w:r w:rsidR="006B7091" w:rsidRPr="00C95E38">
        <w:t xml:space="preserve">, 1987; </w:t>
      </w:r>
      <w:r w:rsidRPr="00C95E38">
        <w:t>Stoehr and Goux, 2008</w:t>
      </w:r>
      <w:r w:rsidR="006B7091" w:rsidRPr="00C95E38">
        <w:t>).</w:t>
      </w:r>
      <w:r w:rsidRPr="00C95E38">
        <w:t xml:space="preserve"> While thermoregulation is an important factor influencing wing melanization, sexual selection and intersexual communication have also been shown to play an important role in butterfly wing pattern evolution (</w:t>
      </w:r>
      <w:proofErr w:type="spellStart"/>
      <w:r w:rsidR="006B7091" w:rsidRPr="00C95E38">
        <w:t>Ellers</w:t>
      </w:r>
      <w:proofErr w:type="spellEnd"/>
      <w:r w:rsidR="006B7091" w:rsidRPr="00C95E38">
        <w:t xml:space="preserve"> &amp; Boggs, 200</w:t>
      </w:r>
      <w:r w:rsidR="003D49C6" w:rsidRPr="00C95E38">
        <w:t>3</w:t>
      </w:r>
      <w:r w:rsidR="006B7091" w:rsidRPr="00C95E38">
        <w:t xml:space="preserve">; </w:t>
      </w:r>
      <w:r w:rsidRPr="00C95E38">
        <w:t xml:space="preserve">Robertson </w:t>
      </w:r>
      <w:r w:rsidR="006B7091" w:rsidRPr="00C95E38">
        <w:t>&amp;</w:t>
      </w:r>
      <w:r w:rsidRPr="00C95E38">
        <w:t xml:space="preserve"> Monteiro</w:t>
      </w:r>
      <w:r w:rsidR="006B7091" w:rsidRPr="00C95E38">
        <w:t>,</w:t>
      </w:r>
      <w:r w:rsidRPr="00C95E38">
        <w:t xml:space="preserve"> 2005</w:t>
      </w:r>
      <w:r w:rsidR="006B7091" w:rsidRPr="00C95E38">
        <w:t xml:space="preserve">; </w:t>
      </w:r>
      <w:proofErr w:type="spellStart"/>
      <w:r w:rsidR="006B7091" w:rsidRPr="00C95E38">
        <w:t>Wiernasz</w:t>
      </w:r>
      <w:proofErr w:type="spellEnd"/>
      <w:r w:rsidR="006B7091" w:rsidRPr="00C95E38">
        <w:t>, 1995</w:t>
      </w:r>
      <w:r w:rsidRPr="00C95E38">
        <w:t xml:space="preserve">). For example, in </w:t>
      </w:r>
      <w:r w:rsidRPr="00C95E38">
        <w:rPr>
          <w:i/>
          <w:iCs/>
        </w:rPr>
        <w:t>Pieris rapae</w:t>
      </w:r>
      <w:r w:rsidRPr="00C95E38">
        <w:t>, the spots in the dorsal forewing express different levels of sexual dimorphism. The upper spot varies in in size between males and females, whereas the second spot is usually present only in females</w:t>
      </w:r>
      <w:r w:rsidR="003D49C6" w:rsidRPr="00C95E38">
        <w:t xml:space="preserve"> (Figures 1 and 2)</w:t>
      </w:r>
      <w:r w:rsidRPr="00C95E38">
        <w:t>. This second spot has been shown to be involved in male-female recognition (Stoehr et al.</w:t>
      </w:r>
      <w:r w:rsidR="006B7091" w:rsidRPr="00C95E38">
        <w:t xml:space="preserve">, </w:t>
      </w:r>
      <w:r w:rsidRPr="00C95E38">
        <w:t xml:space="preserve">2016). Thus, the evolution of sexually dimorphic wing patterns in pierid butterflies might be determined by an interaction between the selective pressure of thermoregulation on one hand, and sexual selection or sexual communication pressures on the other (Stoehr </w:t>
      </w:r>
      <w:r w:rsidR="006B7091" w:rsidRPr="00C95E38">
        <w:t>&amp;</w:t>
      </w:r>
      <w:r w:rsidRPr="00C95E38">
        <w:t xml:space="preserve"> Goux</w:t>
      </w:r>
      <w:r w:rsidR="006B7091" w:rsidRPr="00C95E38">
        <w:t>,</w:t>
      </w:r>
      <w:r w:rsidRPr="00C95E38">
        <w:t xml:space="preserve"> 2008). This potential interaction between ecological and sexual selection in sexually dimorphic wing patterns, the fact that individuals also include different levels of sexual dimorphism in the wing patterns, and the large numbers of digitalized images in museum collections, make pierid butterflies an excellent group for the investigation of how tradeoffs between sexual and ecological selection influence wing pattern variation across geographic ranges, and across time.</w:t>
      </w:r>
    </w:p>
    <w:p w14:paraId="6D0E044D" w14:textId="77777777" w:rsidR="006E6F5F" w:rsidRPr="00C95E38" w:rsidRDefault="006E6F5F" w:rsidP="006E6F5F">
      <w:pPr>
        <w:autoSpaceDE w:val="0"/>
        <w:autoSpaceDN w:val="0"/>
        <w:adjustRightInd w:val="0"/>
        <w:spacing w:after="0" w:line="240" w:lineRule="auto"/>
        <w:rPr>
          <w:rFonts w:ascii="Helvetica" w:hAnsi="Helvetica" w:cs="Times New Roman"/>
          <w:color w:val="000000"/>
        </w:rPr>
      </w:pPr>
    </w:p>
    <w:p w14:paraId="0BC81D99" w14:textId="63BB989B" w:rsidR="006E6F5F" w:rsidRPr="00C95E38" w:rsidRDefault="006E6F5F" w:rsidP="006E6F5F">
      <w:pPr>
        <w:pStyle w:val="BCEENETH3"/>
      </w:pPr>
      <w:r w:rsidRPr="00C95E38">
        <w:t>Pieris rapae</w:t>
      </w:r>
    </w:p>
    <w:p w14:paraId="2205C4C3" w14:textId="2B150327" w:rsidR="006B7091" w:rsidRPr="00C95E38" w:rsidRDefault="006E6F5F" w:rsidP="006E6F5F">
      <w:pPr>
        <w:pStyle w:val="BCEENETNormal"/>
      </w:pPr>
      <w:r w:rsidRPr="00C95E38">
        <w:t>The small cabbage white butterfly is originally from the Old World. It was introduced to North America and Australia in the 1860s, where it is a major pest of vegetables in the family Brassicaceae</w:t>
      </w:r>
      <w:r w:rsidR="006B7091" w:rsidRPr="00C95E38">
        <w:t xml:space="preserve">, such as </w:t>
      </w:r>
      <w:r w:rsidRPr="00C95E38">
        <w:t xml:space="preserve">cauliflower, broccoli, </w:t>
      </w:r>
      <w:r w:rsidR="006B7091" w:rsidRPr="00C95E38">
        <w:t xml:space="preserve">and </w:t>
      </w:r>
      <w:r w:rsidRPr="00C95E38">
        <w:t>cabbage</w:t>
      </w:r>
      <w:r w:rsidR="006B7091" w:rsidRPr="00C95E38">
        <w:t xml:space="preserve"> (</w:t>
      </w:r>
      <w:r w:rsidRPr="00C95E38">
        <w:t>Scott</w:t>
      </w:r>
      <w:r w:rsidR="006B7091" w:rsidRPr="00C95E38">
        <w:t>,</w:t>
      </w:r>
      <w:r w:rsidRPr="00C95E38">
        <w:t xml:space="preserve"> 1986). This species now occupies a large range of North America, and thus, it encounters many different thermal environments. Moreover, </w:t>
      </w:r>
      <w:r w:rsidRPr="00C95E38">
        <w:rPr>
          <w:i/>
          <w:iCs/>
        </w:rPr>
        <w:t xml:space="preserve">P. </w:t>
      </w:r>
      <w:proofErr w:type="spellStart"/>
      <w:r w:rsidRPr="00C95E38">
        <w:rPr>
          <w:i/>
          <w:iCs/>
        </w:rPr>
        <w:t>rapae</w:t>
      </w:r>
      <w:r w:rsidRPr="00C95E38">
        <w:t>’s</w:t>
      </w:r>
      <w:proofErr w:type="spellEnd"/>
      <w:r w:rsidRPr="00C95E38">
        <w:t xml:space="preserve"> first introductions in North America are well documented, making this species a model system for the study of wing pattern melanization (Stoehr </w:t>
      </w:r>
      <w:r w:rsidR="006B7091" w:rsidRPr="00C95E38">
        <w:t>&amp;</w:t>
      </w:r>
      <w:r w:rsidRPr="00C95E38">
        <w:t xml:space="preserve"> Goux</w:t>
      </w:r>
      <w:r w:rsidR="006B7091" w:rsidRPr="00C95E38">
        <w:t>,</w:t>
      </w:r>
      <w:r w:rsidRPr="00C95E38">
        <w:t xml:space="preserve"> 2008)</w:t>
      </w:r>
      <w:r w:rsidR="009473AC" w:rsidRPr="00C95E38">
        <w:t>.</w:t>
      </w:r>
      <w:r w:rsidRPr="00C95E38">
        <w:t xml:space="preserve"> </w:t>
      </w:r>
    </w:p>
    <w:p w14:paraId="6026BB4B" w14:textId="77777777" w:rsidR="00E23BDA" w:rsidRPr="00C95E38" w:rsidRDefault="00E23BDA" w:rsidP="00E23BDA">
      <w:pPr>
        <w:pStyle w:val="BCEENETNormal"/>
        <w:spacing w:before="0" w:after="0"/>
      </w:pPr>
    </w:p>
    <w:p w14:paraId="02713DD7" w14:textId="77777777" w:rsidR="00E23BDA" w:rsidRPr="00C95E38" w:rsidRDefault="00E23BDA" w:rsidP="00E23BDA">
      <w:pPr>
        <w:pStyle w:val="BCEENETH3"/>
      </w:pPr>
      <w:r w:rsidRPr="00C95E38">
        <w:t xml:space="preserve">Sexual selection and intersexual communication </w:t>
      </w:r>
    </w:p>
    <w:p w14:paraId="7A4D8C2D" w14:textId="77777777" w:rsidR="00C95E38" w:rsidRDefault="00C95E38" w:rsidP="00E23BDA">
      <w:pPr>
        <w:pStyle w:val="BCEENETNormal"/>
      </w:pPr>
      <w:r w:rsidRPr="00C95E38">
        <w:rPr>
          <w:noProof/>
        </w:rPr>
        <mc:AlternateContent>
          <mc:Choice Requires="wpg">
            <w:drawing>
              <wp:anchor distT="0" distB="0" distL="114300" distR="114300" simplePos="0" relativeHeight="251673600" behindDoc="1" locked="0" layoutInCell="1" allowOverlap="1" wp14:anchorId="40794C78" wp14:editId="19B0C55D">
                <wp:simplePos x="0" y="0"/>
                <wp:positionH relativeFrom="leftMargin">
                  <wp:posOffset>374650</wp:posOffset>
                </wp:positionH>
                <wp:positionV relativeFrom="bottomMargin">
                  <wp:posOffset>128270</wp:posOffset>
                </wp:positionV>
                <wp:extent cx="7077456" cy="548640"/>
                <wp:effectExtent l="0" t="0" r="22225" b="0"/>
                <wp:wrapSquare wrapText="bothSides"/>
                <wp:docPr id="12" name="Group 12"/>
                <wp:cNvGraphicFramePr/>
                <a:graphic xmlns:a="http://schemas.openxmlformats.org/drawingml/2006/main">
                  <a:graphicData uri="http://schemas.microsoft.com/office/word/2010/wordprocessingGroup">
                    <wpg:wgp>
                      <wpg:cNvGrpSpPr/>
                      <wpg:grpSpPr>
                        <a:xfrm>
                          <a:off x="0" y="0"/>
                          <a:ext cx="7077456" cy="548640"/>
                          <a:chOff x="0" y="0"/>
                          <a:chExt cx="7077075" cy="549910"/>
                        </a:xfrm>
                      </wpg:grpSpPr>
                      <wps:wsp>
                        <wps:cNvPr id="19" name="Text Box 19"/>
                        <wps:cNvSpPr txBox="1"/>
                        <wps:spPr>
                          <a:xfrm>
                            <a:off x="359924" y="0"/>
                            <a:ext cx="6453505" cy="549910"/>
                          </a:xfrm>
                          <a:prstGeom prst="rect">
                            <a:avLst/>
                          </a:prstGeom>
                          <a:noFill/>
                          <a:ln w="6350">
                            <a:noFill/>
                          </a:ln>
                        </wps:spPr>
                        <wps:txbx>
                          <w:txbxContent>
                            <w:p w14:paraId="3DF3C946" w14:textId="77777777" w:rsidR="00C95E38" w:rsidRPr="00E320A5" w:rsidRDefault="00C95E38" w:rsidP="00C95E38">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7"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8" w:history="1">
                                <w:r w:rsidRPr="009752C5">
                                  <w:rPr>
                                    <w:rStyle w:val="Hyperlink"/>
                                    <w:sz w:val="15"/>
                                    <w:szCs w:val="15"/>
                                  </w:rPr>
                                  <w:t>https://qubeshub.org/publications/3250/1</w:t>
                                </w:r>
                              </w:hyperlink>
                              <w:r>
                                <w:rPr>
                                  <w:sz w:val="15"/>
                                  <w:szCs w:val="15"/>
                                </w:rPr>
                                <w:t xml:space="preserve"> </w:t>
                              </w:r>
                            </w:p>
                            <w:p w14:paraId="4C7D54B3" w14:textId="77777777" w:rsidR="00C95E38" w:rsidRPr="00E320A5" w:rsidRDefault="00C95E38" w:rsidP="00C95E38">
                              <w:pPr>
                                <w:pStyle w:val="BCEENETNormal"/>
                                <w:spacing w:line="240" w:lineRule="auto"/>
                                <w:rPr>
                                  <w:sz w:val="15"/>
                                  <w:szCs w:val="15"/>
                                </w:rPr>
                              </w:pPr>
                            </w:p>
                            <w:p w14:paraId="7F2741CC" w14:textId="77777777" w:rsidR="00C95E38" w:rsidRPr="00E320A5" w:rsidRDefault="00C95E38" w:rsidP="00C95E38">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Straight Connector 20"/>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0794C78" id="Group 12" o:spid="_x0000_s1026" style="position:absolute;margin-left:29.5pt;margin-top:10.1pt;width:557.3pt;height:43.2pt;z-index:-251642880;mso-position-horizontal-relative:left-margin-area;mso-position-vertical-relative:bottom-margin-area;mso-width-relative:margin"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">
                <v:shapetype id="_x0000_t202" coordsize="21600,21600" o:spt="202" path="m,l,21600r21600,l21600,xe">
                  <v:stroke joinstyle="miter"/>
                  <v:path gradientshapeok="t" o:connecttype="rect"/>
                </v:shapetype>
                <v:shape id="Text Box 19"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" filled="f" stroked="f" strokeweight=".5pt">
                  <v:textbox inset="0,0,0,0">
                    <w:txbxContent>
                      <w:p w14:paraId="3DF3C946" w14:textId="77777777" w:rsidR="00C95E38" w:rsidRPr="00E320A5" w:rsidRDefault="00C95E38" w:rsidP="00C95E38">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9752C5">
                            <w:rPr>
                              <w:rStyle w:val="Hyperlink"/>
                              <w:sz w:val="15"/>
                              <w:szCs w:val="15"/>
                            </w:rPr>
                            <w:t>https://qubeshub.org/publications/3250/1</w:t>
                          </w:r>
                        </w:hyperlink>
                        <w:r>
                          <w:rPr>
                            <w:sz w:val="15"/>
                            <w:szCs w:val="15"/>
                          </w:rPr>
                          <w:t xml:space="preserve"> </w:t>
                        </w:r>
                      </w:p>
                      <w:p w14:paraId="4C7D54B3" w14:textId="77777777" w:rsidR="00C95E38" w:rsidRPr="00E320A5" w:rsidRDefault="00C95E38" w:rsidP="00C95E38">
                        <w:pPr>
                          <w:pStyle w:val="BCEENETNormal"/>
                          <w:spacing w:line="240" w:lineRule="auto"/>
                          <w:rPr>
                            <w:sz w:val="15"/>
                            <w:szCs w:val="15"/>
                          </w:rPr>
                        </w:pPr>
                      </w:p>
                      <w:p w14:paraId="7F2741CC" w14:textId="77777777" w:rsidR="00C95E38" w:rsidRPr="00E320A5" w:rsidRDefault="00C95E38" w:rsidP="00C95E38">
                        <w:pPr>
                          <w:pStyle w:val="BCEENETNormal"/>
                          <w:spacing w:line="240" w:lineRule="auto"/>
                          <w:rPr>
                            <w:sz w:val="15"/>
                            <w:szCs w:val="15"/>
                          </w:rPr>
                        </w:pPr>
                      </w:p>
                    </w:txbxContent>
                  </v:textbox>
                </v:shape>
                <v:line id="Straight Connector 20"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" strokecolor="#11816d" strokeweight=".5pt">
                  <v:stroke joinstyle="miter"/>
                </v:line>
                <w10:wrap type="square" anchorx="margin" anchory="margin"/>
              </v:group>
            </w:pict>
          </mc:Fallback>
        </mc:AlternateContent>
      </w:r>
      <w:r w:rsidR="00E23BDA" w:rsidRPr="00C95E38">
        <w:t xml:space="preserve">Sexual dimorphism in wing patterning is common in Lepidoptera, and can be related to presence-absence, degree of coloration, ultraviolet reflectance, or melanization of the wing pattern or eyespot. Studies show that wing pattern melanization can play a role in sexual selection as well as intersexual communication. In </w:t>
      </w:r>
      <w:r w:rsidR="00E23BDA" w:rsidRPr="00C95E38">
        <w:rPr>
          <w:i/>
          <w:iCs/>
        </w:rPr>
        <w:t>Pieris occidentalis</w:t>
      </w:r>
      <w:r w:rsidR="00E23BDA" w:rsidRPr="00C95E38">
        <w:t xml:space="preserve">, females prefer males with highly melanized dorsal forewing </w:t>
      </w:r>
      <w:r>
        <w:br/>
      </w:r>
    </w:p>
    <w:p w14:paraId="4D5E05E5" w14:textId="290D3240" w:rsidR="00E23BDA" w:rsidRPr="00C95E38" w:rsidRDefault="00E23BDA" w:rsidP="00E23BDA">
      <w:pPr>
        <w:pStyle w:val="BCEENETNormal"/>
      </w:pPr>
      <w:r w:rsidRPr="00C95E38">
        <w:lastRenderedPageBreak/>
        <w:t>margins (</w:t>
      </w:r>
      <w:proofErr w:type="spellStart"/>
      <w:r w:rsidRPr="00C95E38">
        <w:t>Wiernasz</w:t>
      </w:r>
      <w:proofErr w:type="spellEnd"/>
      <w:r w:rsidRPr="00C95E38">
        <w:t xml:space="preserve">, 1989). This melanization pattern is also used by male and female </w:t>
      </w:r>
      <w:r w:rsidRPr="00C95E38">
        <w:rPr>
          <w:i/>
          <w:iCs/>
        </w:rPr>
        <w:t>P. occidentalis</w:t>
      </w:r>
      <w:r w:rsidRPr="00C95E38">
        <w:t xml:space="preserve"> to discriminate against other closely related sympatric species such as </w:t>
      </w:r>
      <w:r w:rsidRPr="00C95E38">
        <w:rPr>
          <w:i/>
          <w:iCs/>
        </w:rPr>
        <w:t xml:space="preserve">Pieris </w:t>
      </w:r>
      <w:proofErr w:type="spellStart"/>
      <w:r w:rsidRPr="00C95E38">
        <w:rPr>
          <w:i/>
          <w:iCs/>
        </w:rPr>
        <w:t>protodice</w:t>
      </w:r>
      <w:proofErr w:type="spellEnd"/>
      <w:r w:rsidRPr="00C95E38">
        <w:t xml:space="preserve"> (</w:t>
      </w:r>
      <w:proofErr w:type="spellStart"/>
      <w:r w:rsidRPr="00C95E38">
        <w:t>Wiernasz</w:t>
      </w:r>
      <w:proofErr w:type="spellEnd"/>
      <w:r w:rsidR="003D49C6" w:rsidRPr="00C95E38">
        <w:t xml:space="preserve"> &amp; Kingsolver</w:t>
      </w:r>
      <w:r w:rsidRPr="00C95E38">
        <w:t xml:space="preserve">, 1992; </w:t>
      </w:r>
      <w:proofErr w:type="spellStart"/>
      <w:r w:rsidRPr="00C95E38">
        <w:t>Wiernasz</w:t>
      </w:r>
      <w:proofErr w:type="spellEnd"/>
      <w:r w:rsidRPr="00C95E38">
        <w:t xml:space="preserve">, 1995). In </w:t>
      </w:r>
      <w:r w:rsidRPr="00C95E38">
        <w:rPr>
          <w:i/>
          <w:iCs/>
        </w:rPr>
        <w:t>P. rapae</w:t>
      </w:r>
      <w:r w:rsidRPr="00C95E38">
        <w:t>, both males and females use sexual dimorphism of melanic patterns in the dorsal forewing to discriminate among conspecifics and adjust the time they spend interacting with them (Stoehr et al. 2016).</w:t>
      </w:r>
    </w:p>
    <w:p w14:paraId="7A1C02BD" w14:textId="77777777" w:rsidR="004D587A" w:rsidRPr="00C95E38" w:rsidRDefault="004D587A" w:rsidP="00E23BDA">
      <w:pPr>
        <w:pStyle w:val="BCEENETNormal"/>
        <w:spacing w:before="0" w:after="0"/>
      </w:pPr>
    </w:p>
    <w:p w14:paraId="46180A51" w14:textId="77777777" w:rsidR="004D587A" w:rsidRPr="00C95E38" w:rsidRDefault="004D587A" w:rsidP="004D587A">
      <w:pPr>
        <w:pStyle w:val="BCEENETH3"/>
      </w:pPr>
      <w:r w:rsidRPr="00C95E38">
        <w:t xml:space="preserve">Thermoregulation </w:t>
      </w:r>
    </w:p>
    <w:p w14:paraId="2350AEB4" w14:textId="79E2FEDC" w:rsidR="004D587A" w:rsidRPr="00C95E38" w:rsidRDefault="004D587A" w:rsidP="004D587A">
      <w:pPr>
        <w:pStyle w:val="BCEENETNormal"/>
      </w:pPr>
      <w:r w:rsidRPr="00C95E38">
        <w:t xml:space="preserve">In many Pieris butterflies, the ventral hindwing and parts of the forewing can become heavily melanized with a decrease in temperature and change in photoperiod. In colder temperatures, darker ventral hindwings convert more sunlight to heat while the butterflies bask with wings folded over their body. Thus, ventral hindwing melanization has been shown to vary with season, </w:t>
      </w:r>
      <w:proofErr w:type="gramStart"/>
      <w:r w:rsidRPr="00C95E38">
        <w:t>latitude</w:t>
      </w:r>
      <w:proofErr w:type="gramEnd"/>
      <w:r w:rsidRPr="00C95E38">
        <w:t xml:space="preserve"> and elevation (Kingsolver &amp; </w:t>
      </w:r>
      <w:proofErr w:type="spellStart"/>
      <w:r w:rsidRPr="00C95E38">
        <w:t>Wiernasz</w:t>
      </w:r>
      <w:proofErr w:type="spellEnd"/>
      <w:r w:rsidRPr="00C95E38">
        <w:t xml:space="preserve">, 1987; </w:t>
      </w:r>
      <w:proofErr w:type="spellStart"/>
      <w:r w:rsidRPr="00C95E38">
        <w:t>Ellers</w:t>
      </w:r>
      <w:proofErr w:type="spellEnd"/>
      <w:r w:rsidRPr="00C95E38">
        <w:t xml:space="preserve"> &amp; Boggs, 2002). In addition to the ventral hindwing, pierids also show environmentally influenced melanization in the basal portion of the dorsal forewing (</w:t>
      </w:r>
      <w:proofErr w:type="spellStart"/>
      <w:r w:rsidRPr="00C95E38">
        <w:t>Wasserthal</w:t>
      </w:r>
      <w:proofErr w:type="spellEnd"/>
      <w:r w:rsidRPr="00C95E38">
        <w:t xml:space="preserve">, 1975; Stoehr &amp; Goux, 2008), and this basal portion is thought to also contribute to heating of the body via solar absorption. Melanization of the distal portion of the dorsal forewing, however, might function in a different way. In Pieris, the distal portion of the dorsal forewing may be used in </w:t>
      </w:r>
      <w:r w:rsidRPr="00C95E38">
        <w:rPr>
          <w:i/>
          <w:iCs/>
        </w:rPr>
        <w:t>reflectance basking</w:t>
      </w:r>
      <w:r w:rsidRPr="00C95E38">
        <w:t xml:space="preserve"> (Kingsolver, 1985), whereby a highly reflective (white) distal wing surface reflects light to the body and the melanized basal wing area. For this specific section of the wing, less melanization translates into increased thermoregulation. Therefore, colder temperatures should be associated with more melanization in the ventral hindwing and the basal area of the dorsal forewing, and less melanization of the distal area of dorsal forewing. While males of </w:t>
      </w:r>
      <w:r w:rsidRPr="00C95E38">
        <w:rPr>
          <w:i/>
          <w:iCs/>
        </w:rPr>
        <w:t>P. rapae</w:t>
      </w:r>
      <w:r w:rsidRPr="00C95E38">
        <w:t xml:space="preserve"> in southern CA follow this prediction, females do not follow this pattern, especially in the distal dorsal forewing spots (Stoehr &amp; Goux, 2008), suggesting that sexual dimorphism has the potential to change the level of variability for melanized wing patterns.</w:t>
      </w:r>
    </w:p>
    <w:p w14:paraId="13522EC5" w14:textId="0D2AC7BF" w:rsidR="00E23BDA" w:rsidRPr="00C95E38" w:rsidRDefault="00E23BDA" w:rsidP="00E23BDA">
      <w:pPr>
        <w:pStyle w:val="Normal1"/>
        <w:rPr>
          <w:rFonts w:ascii="Helvetica" w:hAnsi="Helvetica"/>
        </w:rPr>
      </w:pPr>
    </w:p>
    <w:p w14:paraId="3D3DA342" w14:textId="698A81AE" w:rsidR="00E23BDA" w:rsidRPr="00C95E38" w:rsidRDefault="00063151" w:rsidP="00E23BDA">
      <w:pPr>
        <w:pStyle w:val="BCEENETH3"/>
      </w:pPr>
      <w:r w:rsidRPr="00C95E38">
        <w:t>Potential r</w:t>
      </w:r>
      <w:r w:rsidR="00E23BDA" w:rsidRPr="00C95E38">
        <w:t xml:space="preserve">esearch </w:t>
      </w:r>
      <w:r w:rsidRPr="00C95E38">
        <w:t>q</w:t>
      </w:r>
      <w:r w:rsidR="00E23BDA" w:rsidRPr="00C95E38">
        <w:t>uestions</w:t>
      </w:r>
    </w:p>
    <w:p w14:paraId="66B3720A" w14:textId="77777777" w:rsidR="00E23BDA" w:rsidRPr="00C95E38" w:rsidRDefault="00E23BDA" w:rsidP="00E23BDA">
      <w:pPr>
        <w:pStyle w:val="Normal1"/>
        <w:rPr>
          <w:rFonts w:ascii="Helvetica" w:hAnsi="Helvetica"/>
        </w:rPr>
      </w:pPr>
    </w:p>
    <w:p w14:paraId="62B0B0CB" w14:textId="142AAF2B" w:rsidR="00E23BDA" w:rsidRPr="00C95E38" w:rsidRDefault="00E23BDA" w:rsidP="00E23BDA">
      <w:pPr>
        <w:pStyle w:val="Normal1"/>
        <w:rPr>
          <w:rFonts w:ascii="Helvetica" w:hAnsi="Helvetica"/>
        </w:rPr>
      </w:pPr>
      <w:r w:rsidRPr="00C95E38">
        <w:rPr>
          <w:rFonts w:ascii="Helvetica" w:hAnsi="Helvetica"/>
        </w:rPr>
        <w:t>Depending on the data (and time) we might be able to investigate one of these questions</w:t>
      </w:r>
      <w:r w:rsidR="003D49C6" w:rsidRPr="00C95E38">
        <w:rPr>
          <w:rFonts w:ascii="Helvetica" w:hAnsi="Helvetica"/>
        </w:rPr>
        <w:t>:</w:t>
      </w:r>
      <w:r w:rsidRPr="00C95E38">
        <w:rPr>
          <w:rFonts w:ascii="Helvetica" w:hAnsi="Helvetica"/>
        </w:rPr>
        <w:t xml:space="preserve"> </w:t>
      </w:r>
    </w:p>
    <w:p w14:paraId="2F7B4BC4" w14:textId="77777777" w:rsidR="00E23BDA" w:rsidRPr="00C95E38" w:rsidRDefault="00E23BDA" w:rsidP="00E23BDA">
      <w:pPr>
        <w:pStyle w:val="Normal1"/>
        <w:rPr>
          <w:rFonts w:ascii="Helvetica" w:hAnsi="Helvetica"/>
        </w:rPr>
      </w:pPr>
    </w:p>
    <w:p w14:paraId="281666E3" w14:textId="77777777" w:rsidR="00E23BDA" w:rsidRPr="00C95E38" w:rsidRDefault="00E23BDA" w:rsidP="00E23BDA">
      <w:pPr>
        <w:pStyle w:val="Normal1"/>
        <w:numPr>
          <w:ilvl w:val="0"/>
          <w:numId w:val="36"/>
        </w:numPr>
        <w:rPr>
          <w:rFonts w:ascii="Helvetica" w:hAnsi="Helvetica"/>
        </w:rPr>
      </w:pPr>
      <w:r w:rsidRPr="00C95E38">
        <w:rPr>
          <w:rFonts w:ascii="Helvetica" w:hAnsi="Helvetica"/>
        </w:rPr>
        <w:t>Do wing patterns with different levels of sexual dimorphism vary across different sites of North America (east versus west coast or low versus high latitudes</w:t>
      </w:r>
      <w:proofErr w:type="gramStart"/>
      <w:r w:rsidRPr="00C95E38">
        <w:rPr>
          <w:rFonts w:ascii="Helvetica" w:hAnsi="Helvetica"/>
        </w:rPr>
        <w:t>)?*</w:t>
      </w:r>
      <w:proofErr w:type="gramEnd"/>
      <w:r w:rsidRPr="00C95E38">
        <w:rPr>
          <w:rFonts w:ascii="Helvetica" w:hAnsi="Helvetica"/>
        </w:rPr>
        <w:t xml:space="preserve"> </w:t>
      </w:r>
    </w:p>
    <w:p w14:paraId="7E75CD48" w14:textId="77777777" w:rsidR="00E23BDA" w:rsidRPr="00C95E38" w:rsidRDefault="00E23BDA" w:rsidP="00E23BDA">
      <w:pPr>
        <w:pStyle w:val="Normal1"/>
        <w:numPr>
          <w:ilvl w:val="0"/>
          <w:numId w:val="36"/>
        </w:numPr>
        <w:rPr>
          <w:rFonts w:ascii="Helvetica" w:hAnsi="Helvetica"/>
        </w:rPr>
      </w:pPr>
      <w:r w:rsidRPr="00C95E38">
        <w:rPr>
          <w:rFonts w:ascii="Helvetica" w:hAnsi="Helvetica"/>
        </w:rPr>
        <w:t xml:space="preserve">Do wing patterns with different levels of sexual dimorphism vary between the native and introduced </w:t>
      </w:r>
      <w:proofErr w:type="gramStart"/>
      <w:r w:rsidRPr="00C95E38">
        <w:rPr>
          <w:rFonts w:ascii="Helvetica" w:hAnsi="Helvetica"/>
        </w:rPr>
        <w:t>range?*</w:t>
      </w:r>
      <w:proofErr w:type="gramEnd"/>
    </w:p>
    <w:p w14:paraId="0851338D" w14:textId="77777777" w:rsidR="00E23BDA" w:rsidRPr="00C95E38" w:rsidRDefault="00E23BDA" w:rsidP="00E23BDA">
      <w:pPr>
        <w:pStyle w:val="Normal1"/>
        <w:numPr>
          <w:ilvl w:val="0"/>
          <w:numId w:val="36"/>
        </w:numPr>
        <w:rPr>
          <w:rFonts w:ascii="Helvetica" w:hAnsi="Helvetica"/>
        </w:rPr>
      </w:pPr>
      <w:r w:rsidRPr="00C95E38">
        <w:rPr>
          <w:rFonts w:ascii="Helvetica" w:hAnsi="Helvetica"/>
        </w:rPr>
        <w:t xml:space="preserve">How much do wing patterns with different levels of sexual dimorphism change across time? </w:t>
      </w:r>
    </w:p>
    <w:p w14:paraId="2E336D62" w14:textId="77777777" w:rsidR="00E23BDA" w:rsidRPr="00C95E38" w:rsidRDefault="00E23BDA" w:rsidP="00E23BDA">
      <w:pPr>
        <w:pStyle w:val="Normal1"/>
        <w:rPr>
          <w:rFonts w:ascii="Helvetica" w:hAnsi="Helvetica"/>
        </w:rPr>
      </w:pPr>
    </w:p>
    <w:p w14:paraId="05F8152F" w14:textId="7F204602" w:rsidR="00E23BDA" w:rsidRPr="00C95E38" w:rsidRDefault="00E23BDA" w:rsidP="00E23BDA">
      <w:pPr>
        <w:pStyle w:val="Normal1"/>
        <w:rPr>
          <w:rFonts w:ascii="Helvetica" w:hAnsi="Helvetica"/>
        </w:rPr>
      </w:pPr>
      <w:r w:rsidRPr="00C95E38">
        <w:rPr>
          <w:rFonts w:ascii="Helvetica" w:hAnsi="Helvetica"/>
        </w:rPr>
        <w:t>*For questions (1), and (2) it is important to note that there will be a need to control for season and compare only one season across sites. This will decrease the number of images available</w:t>
      </w:r>
      <w:r w:rsidR="003D49C6" w:rsidRPr="00C95E38">
        <w:rPr>
          <w:rFonts w:ascii="Helvetica" w:hAnsi="Helvetica"/>
        </w:rPr>
        <w:t>.</w:t>
      </w:r>
    </w:p>
    <w:p w14:paraId="1951519E" w14:textId="65F449F2" w:rsidR="00E23BDA" w:rsidRPr="00C95E38" w:rsidRDefault="003D49C6" w:rsidP="00E23BDA">
      <w:pPr>
        <w:rPr>
          <w:rFonts w:ascii="Helvetica" w:hAnsi="Helvetica"/>
        </w:rPr>
      </w:pPr>
      <w:r w:rsidRPr="00C95E38">
        <w:rPr>
          <w:rFonts w:ascii="Helvetica" w:hAnsi="Helvetica"/>
          <w:noProof/>
        </w:rPr>
        <w:lastRenderedPageBreak/>
        <mc:AlternateContent>
          <mc:Choice Requires="wps">
            <w:drawing>
              <wp:anchor distT="0" distB="0" distL="114300" distR="114300" simplePos="0" relativeHeight="251663360" behindDoc="0" locked="0" layoutInCell="1" allowOverlap="1" wp14:anchorId="1C71477D" wp14:editId="48307D0A">
                <wp:simplePos x="0" y="0"/>
                <wp:positionH relativeFrom="column">
                  <wp:posOffset>5298440</wp:posOffset>
                </wp:positionH>
                <wp:positionV relativeFrom="paragraph">
                  <wp:posOffset>1253328</wp:posOffset>
                </wp:positionV>
                <wp:extent cx="1280160" cy="342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8016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3605F7" w14:textId="77777777" w:rsidR="00E23BDA" w:rsidRDefault="00E23BDA" w:rsidP="00E23BDA">
                            <w:r>
                              <w:t>Dorsal Hindwing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1477D" id="Text Box 5" o:spid="_x0000_s1029" type="#_x0000_t202" style="position:absolute;margin-left:417.2pt;margin-top:98.7pt;width:100.8pt;height:27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" filled="f" stroked="f">
                <v:textbox>
                  <w:txbxContent>
                    <w:p w14:paraId="523605F7" w14:textId="77777777" w:rsidR="00E23BDA" w:rsidRDefault="00E23BDA" w:rsidP="00E23BDA">
                      <w:r>
                        <w:t>Dorsal Hindwing</w:t>
                      </w:r>
                    </w:p>
                  </w:txbxContent>
                </v:textbox>
                <w10:wrap type="square"/>
              </v:shape>
            </w:pict>
          </mc:Fallback>
        </mc:AlternateContent>
      </w:r>
      <w:r w:rsidRPr="00C95E38">
        <w:rPr>
          <w:rFonts w:ascii="Helvetica" w:hAnsi="Helvetica"/>
          <w:noProof/>
        </w:rPr>
        <mc:AlternateContent>
          <mc:Choice Requires="wps">
            <w:drawing>
              <wp:anchor distT="0" distB="0" distL="114300" distR="114300" simplePos="0" relativeHeight="251661312" behindDoc="0" locked="0" layoutInCell="1" allowOverlap="1" wp14:anchorId="0F100DBA" wp14:editId="6AF10AE5">
                <wp:simplePos x="0" y="0"/>
                <wp:positionH relativeFrom="column">
                  <wp:posOffset>5296062</wp:posOffset>
                </wp:positionH>
                <wp:positionV relativeFrom="paragraph">
                  <wp:posOffset>429895</wp:posOffset>
                </wp:positionV>
                <wp:extent cx="1263650" cy="342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2636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73FC5F" w14:textId="77777777" w:rsidR="00E23BDA" w:rsidRDefault="00E23BDA" w:rsidP="00E23BDA">
                            <w:r>
                              <w:t>Dorsal Forewing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00DBA" id="Text Box 8" o:spid="_x0000_s1030" type="#_x0000_t202" style="position:absolute;margin-left:417pt;margin-top:33.85pt;width:99.5pt;height:27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" filled="f" stroked="f">
                <v:textbox>
                  <w:txbxContent>
                    <w:p w14:paraId="0A73FC5F" w14:textId="77777777" w:rsidR="00E23BDA" w:rsidRDefault="00E23BDA" w:rsidP="00E23BDA">
                      <w:r>
                        <w:t>Dorsal Forewing</w:t>
                      </w:r>
                    </w:p>
                  </w:txbxContent>
                </v:textbox>
                <w10:wrap type="square"/>
              </v:shape>
            </w:pict>
          </mc:Fallback>
        </mc:AlternateContent>
      </w:r>
      <w:r w:rsidRPr="00C95E38">
        <w:rPr>
          <w:rFonts w:ascii="Helvetica" w:hAnsi="Helvetica"/>
          <w:noProof/>
        </w:rPr>
        <mc:AlternateContent>
          <mc:Choice Requires="wps">
            <w:drawing>
              <wp:anchor distT="0" distB="0" distL="114300" distR="114300" simplePos="0" relativeHeight="251668480" behindDoc="0" locked="0" layoutInCell="1" allowOverlap="1" wp14:anchorId="5537D780" wp14:editId="316FFB96">
                <wp:simplePos x="0" y="0"/>
                <wp:positionH relativeFrom="column">
                  <wp:posOffset>414020</wp:posOffset>
                </wp:positionH>
                <wp:positionV relativeFrom="paragraph">
                  <wp:posOffset>349723</wp:posOffset>
                </wp:positionV>
                <wp:extent cx="899795" cy="381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899795"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9C149" w14:textId="77777777" w:rsidR="00E23BDA" w:rsidRDefault="00E23BDA" w:rsidP="00E23BDA">
                            <w:r>
                              <w:t>Distal Area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7D780" id="Text Box 16" o:spid="_x0000_s1031" type="#_x0000_t202" style="position:absolute;margin-left:32.6pt;margin-top:27.55pt;width:70.85pt;height:30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" filled="f" stroked="f">
                <v:textbox>
                  <w:txbxContent>
                    <w:p w14:paraId="4529C149" w14:textId="77777777" w:rsidR="00E23BDA" w:rsidRDefault="00E23BDA" w:rsidP="00E23BDA">
                      <w:r>
                        <w:t>Distal Area</w:t>
                      </w:r>
                    </w:p>
                  </w:txbxContent>
                </v:textbox>
                <w10:wrap type="square"/>
              </v:shape>
            </w:pict>
          </mc:Fallback>
        </mc:AlternateContent>
      </w:r>
      <w:r w:rsidRPr="00C95E38">
        <w:rPr>
          <w:rFonts w:ascii="Helvetica" w:hAnsi="Helvetica"/>
          <w:noProof/>
        </w:rPr>
        <mc:AlternateContent>
          <mc:Choice Requires="wps">
            <w:drawing>
              <wp:anchor distT="0" distB="0" distL="114300" distR="114300" simplePos="0" relativeHeight="251667456" behindDoc="0" locked="0" layoutInCell="1" allowOverlap="1" wp14:anchorId="43F26198" wp14:editId="621B79BD">
                <wp:simplePos x="0" y="0"/>
                <wp:positionH relativeFrom="column">
                  <wp:posOffset>607695</wp:posOffset>
                </wp:positionH>
                <wp:positionV relativeFrom="paragraph">
                  <wp:posOffset>1086958</wp:posOffset>
                </wp:positionV>
                <wp:extent cx="872490" cy="381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87249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341842" w14:textId="77777777" w:rsidR="00E23BDA" w:rsidRDefault="00E23BDA" w:rsidP="00E23BDA">
                            <w:r>
                              <w:t>Basal Area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26198" id="Text Box 15" o:spid="_x0000_s1032" type="#_x0000_t202" style="position:absolute;margin-left:47.85pt;margin-top:85.6pt;width:68.7pt;height:30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" filled="f" stroked="f">
                <v:textbox>
                  <w:txbxContent>
                    <w:p w14:paraId="1C341842" w14:textId="77777777" w:rsidR="00E23BDA" w:rsidRDefault="00E23BDA" w:rsidP="00E23BDA">
                      <w:r>
                        <w:t>Basal Area</w:t>
                      </w:r>
                    </w:p>
                  </w:txbxContent>
                </v:textbox>
                <w10:wrap type="square"/>
              </v:shape>
            </w:pict>
          </mc:Fallback>
        </mc:AlternateContent>
      </w:r>
      <w:r w:rsidRPr="00C95E38">
        <w:rPr>
          <w:rFonts w:ascii="Helvetica" w:hAnsi="Helvetica"/>
          <w:noProof/>
        </w:rPr>
        <mc:AlternateContent>
          <mc:Choice Requires="wps">
            <w:drawing>
              <wp:anchor distT="0" distB="0" distL="114300" distR="114300" simplePos="0" relativeHeight="251665408" behindDoc="0" locked="0" layoutInCell="1" allowOverlap="1" wp14:anchorId="21F1477B" wp14:editId="51DD365F">
                <wp:simplePos x="0" y="0"/>
                <wp:positionH relativeFrom="column">
                  <wp:posOffset>1346200</wp:posOffset>
                </wp:positionH>
                <wp:positionV relativeFrom="paragraph">
                  <wp:posOffset>1236818</wp:posOffset>
                </wp:positionV>
                <wp:extent cx="1637030" cy="130810"/>
                <wp:effectExtent l="12700" t="12700" r="26670" b="72390"/>
                <wp:wrapNone/>
                <wp:docPr id="13" name="Straight Arrow Connector 13"/>
                <wp:cNvGraphicFramePr/>
                <a:graphic xmlns:a="http://schemas.openxmlformats.org/drawingml/2006/main">
                  <a:graphicData uri="http://schemas.microsoft.com/office/word/2010/wordprocessingShape">
                    <wps:wsp>
                      <wps:cNvCnPr/>
                      <wps:spPr>
                        <a:xfrm>
                          <a:off x="0" y="0"/>
                          <a:ext cx="1637030" cy="13081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A58B4C" id="_x0000_t32" coordsize="21600,21600" o:spt="32" o:oned="t" path="m,l21600,21600e" filled="f">
                <v:path arrowok="t" fillok="f" o:connecttype="none"/>
                <o:lock v:ext="edit" shapetype="t"/>
              </v:shapetype>
              <v:shape id="Straight Arrow Connector 13" o:spid="_x0000_s1026" type="#_x0000_t32" style="position:absolute;margin-left:106pt;margin-top:97.4pt;width:128.9pt;height: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" strokecolor="black [3213]" strokeweight="1.5pt">
                <v:stroke endarrow="open" joinstyle="miter"/>
              </v:shape>
            </w:pict>
          </mc:Fallback>
        </mc:AlternateContent>
      </w:r>
      <w:r w:rsidRPr="00C95E38">
        <w:rPr>
          <w:rFonts w:ascii="Helvetica" w:hAnsi="Helvetica"/>
          <w:noProof/>
        </w:rPr>
        <mc:AlternateContent>
          <mc:Choice Requires="wps">
            <w:drawing>
              <wp:anchor distT="0" distB="0" distL="114300" distR="114300" simplePos="0" relativeHeight="251666432" behindDoc="0" locked="0" layoutInCell="1" allowOverlap="1" wp14:anchorId="6B924E74" wp14:editId="67C5C1C5">
                <wp:simplePos x="0" y="0"/>
                <wp:positionH relativeFrom="column">
                  <wp:posOffset>1200785</wp:posOffset>
                </wp:positionH>
                <wp:positionV relativeFrom="paragraph">
                  <wp:posOffset>527685</wp:posOffset>
                </wp:positionV>
                <wp:extent cx="946150" cy="152400"/>
                <wp:effectExtent l="12700" t="12700" r="19050" b="63500"/>
                <wp:wrapNone/>
                <wp:docPr id="14" name="Straight Arrow Connector 14"/>
                <wp:cNvGraphicFramePr/>
                <a:graphic xmlns:a="http://schemas.openxmlformats.org/drawingml/2006/main">
                  <a:graphicData uri="http://schemas.microsoft.com/office/word/2010/wordprocessingShape">
                    <wps:wsp>
                      <wps:cNvCnPr/>
                      <wps:spPr>
                        <a:xfrm>
                          <a:off x="0" y="0"/>
                          <a:ext cx="946150" cy="15240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6EB11" id="Straight Arrow Connector 14" o:spid="_x0000_s1026" type="#_x0000_t32" style="position:absolute;margin-left:94.55pt;margin-top:41.55pt;width:74.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" strokecolor="black [3213]" strokeweight="1.5pt">
                <v:stroke endarrow="open" joinstyle="miter"/>
              </v:shape>
            </w:pict>
          </mc:Fallback>
        </mc:AlternateContent>
      </w:r>
      <w:r w:rsidRPr="00C95E38">
        <w:rPr>
          <w:rFonts w:ascii="Helvetica" w:hAnsi="Helvetica"/>
          <w:noProof/>
        </w:rPr>
        <mc:AlternateContent>
          <mc:Choice Requires="wps">
            <w:drawing>
              <wp:anchor distT="0" distB="0" distL="114300" distR="114300" simplePos="0" relativeHeight="251662336" behindDoc="0" locked="0" layoutInCell="1" allowOverlap="1" wp14:anchorId="416AB4CB" wp14:editId="17714C57">
                <wp:simplePos x="0" y="0"/>
                <wp:positionH relativeFrom="column">
                  <wp:posOffset>4409440</wp:posOffset>
                </wp:positionH>
                <wp:positionV relativeFrom="paragraph">
                  <wp:posOffset>1417748</wp:posOffset>
                </wp:positionV>
                <wp:extent cx="914400" cy="228600"/>
                <wp:effectExtent l="25400" t="12700" r="12700" b="63500"/>
                <wp:wrapNone/>
                <wp:docPr id="2" name="Straight Arrow Connector 2"/>
                <wp:cNvGraphicFramePr/>
                <a:graphic xmlns:a="http://schemas.openxmlformats.org/drawingml/2006/main">
                  <a:graphicData uri="http://schemas.microsoft.com/office/word/2010/wordprocessingShape">
                    <wps:wsp>
                      <wps:cNvCnPr/>
                      <wps:spPr>
                        <a:xfrm flipH="1">
                          <a:off x="0" y="0"/>
                          <a:ext cx="914400" cy="22860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880D3" id="Straight Arrow Connector 2" o:spid="_x0000_s1026" type="#_x0000_t32" style="position:absolute;margin-left:347.2pt;margin-top:111.65pt;width:1in;height:1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" strokecolor="black [3213]" strokeweight="1.5pt">
                <v:stroke endarrow="open" joinstyle="miter"/>
              </v:shape>
            </w:pict>
          </mc:Fallback>
        </mc:AlternateContent>
      </w:r>
      <w:r w:rsidRPr="00C95E38">
        <w:rPr>
          <w:rFonts w:ascii="Helvetica" w:hAnsi="Helvetica"/>
          <w:noProof/>
        </w:rPr>
        <mc:AlternateContent>
          <mc:Choice Requires="wps">
            <w:drawing>
              <wp:anchor distT="0" distB="0" distL="114300" distR="114300" simplePos="0" relativeHeight="251660288" behindDoc="0" locked="0" layoutInCell="1" allowOverlap="1" wp14:anchorId="5F9A70FA" wp14:editId="76D6546A">
                <wp:simplePos x="0" y="0"/>
                <wp:positionH relativeFrom="column">
                  <wp:posOffset>4403534</wp:posOffset>
                </wp:positionH>
                <wp:positionV relativeFrom="paragraph">
                  <wp:posOffset>576816</wp:posOffset>
                </wp:positionV>
                <wp:extent cx="914400" cy="228600"/>
                <wp:effectExtent l="25400" t="12700" r="12700" b="63500"/>
                <wp:wrapNone/>
                <wp:docPr id="9" name="Straight Arrow Connector 9"/>
                <wp:cNvGraphicFramePr/>
                <a:graphic xmlns:a="http://schemas.openxmlformats.org/drawingml/2006/main">
                  <a:graphicData uri="http://schemas.microsoft.com/office/word/2010/wordprocessingShape">
                    <wps:wsp>
                      <wps:cNvCnPr/>
                      <wps:spPr>
                        <a:xfrm flipH="1">
                          <a:off x="0" y="0"/>
                          <a:ext cx="914400" cy="22860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7DDEA" id="Straight Arrow Connector 9" o:spid="_x0000_s1026" type="#_x0000_t32" style="position:absolute;margin-left:346.75pt;margin-top:45.4pt;width:1in;height:1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" strokecolor="black [3213]" strokeweight="1.5pt">
                <v:stroke endarrow="open" joinstyle="miter"/>
              </v:shape>
            </w:pict>
          </mc:Fallback>
        </mc:AlternateContent>
      </w:r>
      <w:r w:rsidRPr="00C95E38">
        <w:rPr>
          <w:rFonts w:ascii="Helvetica" w:hAnsi="Helvetica"/>
          <w:noProof/>
        </w:rPr>
        <w:drawing>
          <wp:anchor distT="0" distB="0" distL="114300" distR="114300" simplePos="0" relativeHeight="251659264" behindDoc="0" locked="0" layoutInCell="1" allowOverlap="1" wp14:anchorId="58100F9F" wp14:editId="79FEB579">
            <wp:simplePos x="0" y="0"/>
            <wp:positionH relativeFrom="column">
              <wp:posOffset>1655932</wp:posOffset>
            </wp:positionH>
            <wp:positionV relativeFrom="paragraph">
              <wp:posOffset>301625</wp:posOffset>
            </wp:positionV>
            <wp:extent cx="3196590" cy="2158365"/>
            <wp:effectExtent l="0" t="0" r="3810" b="635"/>
            <wp:wrapTopAndBottom/>
            <wp:docPr id="10" name="Picture 2" descr="A close-up of a f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close-up of a fly&#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659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4CDF3" w14:textId="186804C7" w:rsidR="00E23BDA" w:rsidRPr="00C95E38" w:rsidRDefault="003D49C6" w:rsidP="003D49C6">
      <w:pPr>
        <w:jc w:val="center"/>
        <w:rPr>
          <w:rFonts w:ascii="Helvetica" w:hAnsi="Helvetica"/>
          <w:i/>
          <w:sz w:val="20"/>
          <w:szCs w:val="20"/>
        </w:rPr>
      </w:pPr>
      <w:r w:rsidRPr="00C95E38">
        <w:rPr>
          <w:rFonts w:ascii="Helvetica" w:hAnsi="Helvetica"/>
          <w:b/>
          <w:bCs/>
          <w:sz w:val="20"/>
          <w:szCs w:val="20"/>
        </w:rPr>
        <w:t xml:space="preserve">Figure 1. Male </w:t>
      </w:r>
      <w:r w:rsidRPr="00C95E38">
        <w:rPr>
          <w:rFonts w:ascii="Helvetica" w:hAnsi="Helvetica"/>
          <w:b/>
          <w:bCs/>
          <w:i/>
          <w:iCs/>
          <w:sz w:val="20"/>
          <w:szCs w:val="20"/>
        </w:rPr>
        <w:t xml:space="preserve">P. rapae </w:t>
      </w:r>
      <w:r w:rsidRPr="00C95E38">
        <w:rPr>
          <w:rFonts w:ascii="Helvetica" w:hAnsi="Helvetica"/>
          <w:b/>
          <w:bCs/>
          <w:sz w:val="20"/>
          <w:szCs w:val="20"/>
        </w:rPr>
        <w:t>butterfly.</w:t>
      </w:r>
      <w:r w:rsidRPr="00C95E38">
        <w:rPr>
          <w:rFonts w:ascii="Helvetica" w:hAnsi="Helvetica"/>
          <w:sz w:val="20"/>
          <w:szCs w:val="20"/>
        </w:rPr>
        <w:t xml:space="preserve"> </w:t>
      </w:r>
      <w:r w:rsidR="00E23BDA" w:rsidRPr="00C95E38">
        <w:rPr>
          <w:rFonts w:ascii="Helvetica" w:hAnsi="Helvetica"/>
          <w:sz w:val="20"/>
          <w:szCs w:val="20"/>
        </w:rPr>
        <w:t xml:space="preserve">By </w:t>
      </w:r>
      <w:proofErr w:type="spellStart"/>
      <w:r w:rsidR="00E23BDA" w:rsidRPr="00C95E38">
        <w:rPr>
          <w:rFonts w:ascii="Helvetica" w:hAnsi="Helvetica"/>
          <w:sz w:val="20"/>
          <w:szCs w:val="20"/>
        </w:rPr>
        <w:t>Ypna</w:t>
      </w:r>
      <w:proofErr w:type="spellEnd"/>
      <w:r w:rsidR="00E23BDA" w:rsidRPr="00C95E38">
        <w:rPr>
          <w:rFonts w:ascii="Helvetica" w:hAnsi="Helvetica"/>
          <w:sz w:val="20"/>
          <w:szCs w:val="20"/>
        </w:rPr>
        <w:t xml:space="preserve"> - Own work, CC BY-SA 3.0</w:t>
      </w:r>
      <w:r w:rsidRPr="00C95E38">
        <w:rPr>
          <w:rFonts w:ascii="Helvetica" w:hAnsi="Helvetica"/>
          <w:sz w:val="20"/>
          <w:szCs w:val="20"/>
        </w:rPr>
        <w:t>.</w:t>
      </w:r>
      <w:r w:rsidR="00E23BDA" w:rsidRPr="00C95E38">
        <w:rPr>
          <w:rFonts w:ascii="Helvetica" w:hAnsi="Helvetica"/>
          <w:sz w:val="20"/>
          <w:szCs w:val="20"/>
        </w:rPr>
        <w:t xml:space="preserve"> </w:t>
      </w:r>
      <w:hyperlink r:id="rId12" w:history="1">
        <w:r w:rsidR="00E23BDA" w:rsidRPr="00C95E38">
          <w:rPr>
            <w:rStyle w:val="Hyperlink"/>
            <w:rFonts w:ascii="Helvetica" w:hAnsi="Helvetica"/>
            <w:sz w:val="20"/>
            <w:szCs w:val="20"/>
          </w:rPr>
          <w:t>https://commons.wikimedia.org/w/index.php?curid=16445170</w:t>
        </w:r>
      </w:hyperlink>
    </w:p>
    <w:p w14:paraId="2878912E" w14:textId="49F141DE" w:rsidR="00E23BDA" w:rsidRPr="00C95E38" w:rsidRDefault="003D49C6" w:rsidP="00E23BDA">
      <w:pPr>
        <w:rPr>
          <w:rFonts w:ascii="Helvetica" w:hAnsi="Helvetica"/>
        </w:rPr>
      </w:pPr>
      <w:r w:rsidRPr="00C95E38">
        <w:rPr>
          <w:rFonts w:ascii="Helvetica" w:hAnsi="Helvetica"/>
          <w:noProof/>
        </w:rPr>
        <w:drawing>
          <wp:anchor distT="0" distB="0" distL="114300" distR="114300" simplePos="0" relativeHeight="251664384" behindDoc="0" locked="0" layoutInCell="1" allowOverlap="1" wp14:anchorId="5C287790" wp14:editId="7741A189">
            <wp:simplePos x="0" y="0"/>
            <wp:positionH relativeFrom="column">
              <wp:posOffset>1653393</wp:posOffset>
            </wp:positionH>
            <wp:positionV relativeFrom="paragraph">
              <wp:posOffset>296545</wp:posOffset>
            </wp:positionV>
            <wp:extent cx="3199130" cy="2030730"/>
            <wp:effectExtent l="0" t="0" r="1270" b="1270"/>
            <wp:wrapTopAndBottom/>
            <wp:docPr id="11" name="Picture 3" descr="A white moth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white moth on a white surfac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913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CDDB5" w14:textId="5D4C0F3B" w:rsidR="00E23BDA" w:rsidRPr="00C95E38" w:rsidRDefault="003D49C6" w:rsidP="003D49C6">
      <w:pPr>
        <w:jc w:val="center"/>
        <w:rPr>
          <w:rFonts w:ascii="Helvetica" w:hAnsi="Helvetica"/>
          <w:sz w:val="20"/>
          <w:szCs w:val="20"/>
        </w:rPr>
      </w:pPr>
      <w:r w:rsidRPr="00C95E38">
        <w:rPr>
          <w:rFonts w:ascii="Helvetica" w:hAnsi="Helvetica"/>
          <w:b/>
          <w:bCs/>
          <w:sz w:val="20"/>
          <w:szCs w:val="20"/>
        </w:rPr>
        <w:t xml:space="preserve">Figure </w:t>
      </w:r>
      <w:r w:rsidRPr="00C95E38">
        <w:rPr>
          <w:rFonts w:ascii="Helvetica" w:hAnsi="Helvetica"/>
          <w:b/>
          <w:bCs/>
          <w:sz w:val="20"/>
          <w:szCs w:val="20"/>
        </w:rPr>
        <w:t>2</w:t>
      </w:r>
      <w:r w:rsidRPr="00C95E38">
        <w:rPr>
          <w:rFonts w:ascii="Helvetica" w:hAnsi="Helvetica"/>
          <w:b/>
          <w:bCs/>
          <w:sz w:val="20"/>
          <w:szCs w:val="20"/>
        </w:rPr>
        <w:t xml:space="preserve">. </w:t>
      </w:r>
      <w:r w:rsidRPr="00C95E38">
        <w:rPr>
          <w:rFonts w:ascii="Helvetica" w:hAnsi="Helvetica"/>
          <w:b/>
          <w:bCs/>
          <w:sz w:val="20"/>
          <w:szCs w:val="20"/>
        </w:rPr>
        <w:t>Fem</w:t>
      </w:r>
      <w:r w:rsidRPr="00C95E38">
        <w:rPr>
          <w:rFonts w:ascii="Helvetica" w:hAnsi="Helvetica"/>
          <w:b/>
          <w:bCs/>
          <w:sz w:val="20"/>
          <w:szCs w:val="20"/>
        </w:rPr>
        <w:t xml:space="preserve">ale </w:t>
      </w:r>
      <w:r w:rsidRPr="00C95E38">
        <w:rPr>
          <w:rFonts w:ascii="Helvetica" w:hAnsi="Helvetica"/>
          <w:b/>
          <w:bCs/>
          <w:i/>
          <w:iCs/>
          <w:sz w:val="20"/>
          <w:szCs w:val="20"/>
        </w:rPr>
        <w:t xml:space="preserve">P. rapae </w:t>
      </w:r>
      <w:r w:rsidRPr="00C95E38">
        <w:rPr>
          <w:rFonts w:ascii="Helvetica" w:hAnsi="Helvetica"/>
          <w:b/>
          <w:bCs/>
          <w:sz w:val="20"/>
          <w:szCs w:val="20"/>
        </w:rPr>
        <w:t>butterfly.</w:t>
      </w:r>
      <w:r w:rsidR="00E23BDA" w:rsidRPr="00C95E38">
        <w:rPr>
          <w:rFonts w:ascii="Helvetica" w:hAnsi="Helvetica"/>
          <w:noProof/>
        </w:rPr>
        <mc:AlternateContent>
          <mc:Choice Requires="wps">
            <w:drawing>
              <wp:anchor distT="0" distB="0" distL="114300" distR="114300" simplePos="0" relativeHeight="251671552" behindDoc="0" locked="0" layoutInCell="1" allowOverlap="1" wp14:anchorId="1AFE6703" wp14:editId="2CC28DD2">
                <wp:simplePos x="0" y="0"/>
                <wp:positionH relativeFrom="column">
                  <wp:posOffset>-2019935</wp:posOffset>
                </wp:positionH>
                <wp:positionV relativeFrom="paragraph">
                  <wp:posOffset>64770</wp:posOffset>
                </wp:positionV>
                <wp:extent cx="903605" cy="53340"/>
                <wp:effectExtent l="50800" t="101600" r="36195" b="73660"/>
                <wp:wrapNone/>
                <wp:docPr id="1" name="Straight Arrow Connector 1"/>
                <wp:cNvGraphicFramePr/>
                <a:graphic xmlns:a="http://schemas.openxmlformats.org/drawingml/2006/main">
                  <a:graphicData uri="http://schemas.microsoft.com/office/word/2010/wordprocessingShape">
                    <wps:wsp>
                      <wps:cNvCnPr/>
                      <wps:spPr>
                        <a:xfrm flipH="1" flipV="1">
                          <a:off x="0" y="0"/>
                          <a:ext cx="903605" cy="5334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9FF1E" id="Straight Arrow Connector 1" o:spid="_x0000_s1026" type="#_x0000_t32" style="position:absolute;margin-left:-159.05pt;margin-top:5.1pt;width:71.15pt;height:4.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" strokecolor="black [3213]" strokeweight="1pt">
                <v:stroke endarrow="open" joinstyle="miter"/>
              </v:shape>
            </w:pict>
          </mc:Fallback>
        </mc:AlternateContent>
      </w:r>
      <w:r w:rsidR="00E23BDA" w:rsidRPr="00C95E38">
        <w:rPr>
          <w:rFonts w:ascii="Helvetica" w:hAnsi="Helvetica"/>
          <w:noProof/>
        </w:rPr>
        <mc:AlternateContent>
          <mc:Choice Requires="wps">
            <w:drawing>
              <wp:anchor distT="0" distB="0" distL="114300" distR="114300" simplePos="0" relativeHeight="251669504" behindDoc="0" locked="0" layoutInCell="1" allowOverlap="1" wp14:anchorId="3EC77FD0" wp14:editId="067F3631">
                <wp:simplePos x="0" y="0"/>
                <wp:positionH relativeFrom="column">
                  <wp:posOffset>-2193925</wp:posOffset>
                </wp:positionH>
                <wp:positionV relativeFrom="paragraph">
                  <wp:posOffset>45085</wp:posOffset>
                </wp:positionV>
                <wp:extent cx="914400" cy="228600"/>
                <wp:effectExtent l="50800" t="0" r="25400" b="101600"/>
                <wp:wrapNone/>
                <wp:docPr id="17" name="Straight Arrow Connector 17"/>
                <wp:cNvGraphicFramePr/>
                <a:graphic xmlns:a="http://schemas.openxmlformats.org/drawingml/2006/main">
                  <a:graphicData uri="http://schemas.microsoft.com/office/word/2010/wordprocessingShape">
                    <wps:wsp>
                      <wps:cNvCnPr/>
                      <wps:spPr>
                        <a:xfrm flipH="1">
                          <a:off x="0" y="0"/>
                          <a:ext cx="914400" cy="2286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94608" id="Straight Arrow Connector 17" o:spid="_x0000_s1026" type="#_x0000_t32" style="position:absolute;margin-left:-172.75pt;margin-top:3.55pt;width:1in;height: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" strokecolor="black [3213]" strokeweight="1pt">
                <v:stroke endarrow="open" joinstyle="miter"/>
              </v:shape>
            </w:pict>
          </mc:Fallback>
        </mc:AlternateContent>
      </w:r>
      <w:r w:rsidR="00E23BDA" w:rsidRPr="00C95E38">
        <w:rPr>
          <w:rFonts w:ascii="Helvetica" w:hAnsi="Helvetica"/>
          <w:sz w:val="20"/>
          <w:szCs w:val="20"/>
        </w:rPr>
        <w:t xml:space="preserve"> By </w:t>
      </w:r>
      <w:proofErr w:type="spellStart"/>
      <w:r w:rsidR="00E23BDA" w:rsidRPr="00C95E38">
        <w:rPr>
          <w:rFonts w:ascii="Helvetica" w:hAnsi="Helvetica"/>
          <w:sz w:val="20"/>
          <w:szCs w:val="20"/>
        </w:rPr>
        <w:t>Sarefo</w:t>
      </w:r>
      <w:proofErr w:type="spellEnd"/>
      <w:r w:rsidR="00E23BDA" w:rsidRPr="00C95E38">
        <w:rPr>
          <w:rFonts w:ascii="Helvetica" w:hAnsi="Helvetica"/>
          <w:sz w:val="20"/>
          <w:szCs w:val="20"/>
        </w:rPr>
        <w:t xml:space="preserve"> - Own work, CC BY-SA 3.0</w:t>
      </w:r>
      <w:r w:rsidRPr="00C95E38">
        <w:rPr>
          <w:rFonts w:ascii="Helvetica" w:hAnsi="Helvetica"/>
          <w:sz w:val="20"/>
          <w:szCs w:val="20"/>
        </w:rPr>
        <w:t>.</w:t>
      </w:r>
      <w:r w:rsidR="00E23BDA" w:rsidRPr="00C95E38">
        <w:rPr>
          <w:rFonts w:ascii="Helvetica" w:hAnsi="Helvetica"/>
          <w:sz w:val="20"/>
          <w:szCs w:val="20"/>
        </w:rPr>
        <w:t xml:space="preserve"> </w:t>
      </w:r>
      <w:hyperlink r:id="rId14" w:history="1">
        <w:r w:rsidR="00E23BDA" w:rsidRPr="00C95E38">
          <w:rPr>
            <w:rStyle w:val="Hyperlink"/>
            <w:rFonts w:ascii="Helvetica" w:hAnsi="Helvetica"/>
            <w:sz w:val="20"/>
            <w:szCs w:val="20"/>
          </w:rPr>
          <w:t>https://commons.wikimedia.org/w/index.php?curid=2905370</w:t>
        </w:r>
      </w:hyperlink>
    </w:p>
    <w:p w14:paraId="05DAB8AB" w14:textId="642FFE01" w:rsidR="006E6F5F" w:rsidRPr="00C95E38" w:rsidRDefault="006E6F5F" w:rsidP="00BC7F93">
      <w:pPr>
        <w:rPr>
          <w:rFonts w:ascii="Helvetica" w:hAnsi="Helvetica" w:cs="Times New Roman"/>
          <w:color w:val="000000"/>
          <w:sz w:val="20"/>
          <w:szCs w:val="20"/>
        </w:rPr>
      </w:pPr>
    </w:p>
    <w:p w14:paraId="2C64E903" w14:textId="24C9A44C" w:rsidR="006E6F5F" w:rsidRPr="00C95E38" w:rsidRDefault="00AA72F2" w:rsidP="00BC7F93">
      <w:pPr>
        <w:pStyle w:val="BCEENETH2"/>
      </w:pPr>
      <w:r w:rsidRPr="00C95E38">
        <w:t>REFERENCES</w:t>
      </w:r>
    </w:p>
    <w:p w14:paraId="17C70914" w14:textId="1F930A30" w:rsidR="006E6F5F" w:rsidRPr="00C95E38" w:rsidRDefault="006E6F5F" w:rsidP="006E6F5F">
      <w:pPr>
        <w:pStyle w:val="BCEENETNormal"/>
      </w:pPr>
      <w:proofErr w:type="spellStart"/>
      <w:r w:rsidRPr="00C95E38">
        <w:t>Ellers</w:t>
      </w:r>
      <w:proofErr w:type="spellEnd"/>
      <w:r w:rsidRPr="00C95E38">
        <w:t xml:space="preserve">, J. </w:t>
      </w:r>
      <w:r w:rsidR="006B7091" w:rsidRPr="00C95E38">
        <w:t>&amp;</w:t>
      </w:r>
      <w:r w:rsidRPr="00C95E38">
        <w:t xml:space="preserve"> Boggs, C.</w:t>
      </w:r>
      <w:r w:rsidR="003D49C6" w:rsidRPr="00C95E38">
        <w:t xml:space="preserve"> </w:t>
      </w:r>
      <w:r w:rsidRPr="00C95E38">
        <w:t>L</w:t>
      </w:r>
      <w:r w:rsidR="006B7091" w:rsidRPr="00C95E38">
        <w:t>. (</w:t>
      </w:r>
      <w:r w:rsidRPr="00C95E38">
        <w:t>2002</w:t>
      </w:r>
      <w:r w:rsidR="006B7091" w:rsidRPr="00C95E38">
        <w:t>).</w:t>
      </w:r>
      <w:r w:rsidRPr="00C95E38">
        <w:t xml:space="preserve"> The evolution of wing color in </w:t>
      </w:r>
      <w:proofErr w:type="spellStart"/>
      <w:r w:rsidRPr="00C95E38">
        <w:t>Colias</w:t>
      </w:r>
      <w:proofErr w:type="spellEnd"/>
      <w:r w:rsidRPr="00C95E38">
        <w:t xml:space="preserve"> butterflies: </w:t>
      </w:r>
      <w:r w:rsidR="006B7091" w:rsidRPr="00C95E38">
        <w:t>H</w:t>
      </w:r>
      <w:r w:rsidRPr="00C95E38">
        <w:t>eritability, sex</w:t>
      </w:r>
      <w:r w:rsidR="00DA5FF8" w:rsidRPr="00C95E38">
        <w:t xml:space="preserve"> </w:t>
      </w:r>
      <w:r w:rsidRPr="00C95E38">
        <w:t xml:space="preserve">linkage, and population divergence. </w:t>
      </w:r>
      <w:r w:rsidRPr="00C95E38">
        <w:rPr>
          <w:i/>
          <w:iCs/>
        </w:rPr>
        <w:t>Evolution, 56</w:t>
      </w:r>
      <w:r w:rsidRPr="00C95E38">
        <w:t>(4), 836-840.</w:t>
      </w:r>
    </w:p>
    <w:p w14:paraId="1B33832B" w14:textId="66FA9C44" w:rsidR="006E6F5F" w:rsidRPr="00C95E38" w:rsidRDefault="006E6F5F" w:rsidP="006E6F5F">
      <w:pPr>
        <w:pStyle w:val="BCEENETNormal"/>
      </w:pPr>
      <w:proofErr w:type="spellStart"/>
      <w:r w:rsidRPr="00C95E38">
        <w:t>Ellers</w:t>
      </w:r>
      <w:proofErr w:type="spellEnd"/>
      <w:r w:rsidRPr="00C95E38">
        <w:t xml:space="preserve">, J. </w:t>
      </w:r>
      <w:r w:rsidR="00DA5FF8" w:rsidRPr="00C95E38">
        <w:t>&amp;</w:t>
      </w:r>
      <w:r w:rsidRPr="00C95E38">
        <w:t xml:space="preserve"> Boggs, C.</w:t>
      </w:r>
      <w:r w:rsidR="003D49C6" w:rsidRPr="00C95E38">
        <w:t xml:space="preserve"> </w:t>
      </w:r>
      <w:r w:rsidRPr="00C95E38">
        <w:t>L.</w:t>
      </w:r>
      <w:r w:rsidR="00DA5FF8" w:rsidRPr="00C95E38">
        <w:t xml:space="preserve"> (</w:t>
      </w:r>
      <w:r w:rsidRPr="00C95E38">
        <w:t>2003</w:t>
      </w:r>
      <w:r w:rsidR="00DA5FF8" w:rsidRPr="00C95E38">
        <w:t>)</w:t>
      </w:r>
      <w:r w:rsidRPr="00C95E38">
        <w:t xml:space="preserve">. The evolution of wing color: </w:t>
      </w:r>
      <w:r w:rsidR="00DA5FF8" w:rsidRPr="00C95E38">
        <w:t>M</w:t>
      </w:r>
      <w:r w:rsidRPr="00C95E38">
        <w:t>ale mate choice opposes</w:t>
      </w:r>
      <w:r w:rsidR="00DA5FF8" w:rsidRPr="00C95E38">
        <w:t xml:space="preserve"> </w:t>
      </w:r>
      <w:r w:rsidRPr="00C95E38">
        <w:t xml:space="preserve">adaptive wing color divergence in </w:t>
      </w:r>
      <w:proofErr w:type="spellStart"/>
      <w:r w:rsidRPr="00C95E38">
        <w:t>Colias</w:t>
      </w:r>
      <w:proofErr w:type="spellEnd"/>
      <w:r w:rsidRPr="00C95E38">
        <w:t xml:space="preserve"> butterflies. </w:t>
      </w:r>
      <w:r w:rsidRPr="00C95E38">
        <w:rPr>
          <w:i/>
          <w:iCs/>
        </w:rPr>
        <w:t>Evolution, 57</w:t>
      </w:r>
      <w:r w:rsidRPr="00C95E38">
        <w:t>(5), 1100-1106.</w:t>
      </w:r>
    </w:p>
    <w:p w14:paraId="6A6F2873" w14:textId="3749CBD3" w:rsidR="006E6F5F" w:rsidRPr="00C95E38" w:rsidRDefault="006E6F5F" w:rsidP="006E6F5F">
      <w:pPr>
        <w:pStyle w:val="BCEENETNormal"/>
      </w:pPr>
      <w:r w:rsidRPr="00C95E38">
        <w:t>Kingsolver, J.</w:t>
      </w:r>
      <w:r w:rsidR="003D49C6" w:rsidRPr="00C95E38">
        <w:t xml:space="preserve"> </w:t>
      </w:r>
      <w:r w:rsidRPr="00C95E38">
        <w:t xml:space="preserve">G. </w:t>
      </w:r>
      <w:r w:rsidR="00DA5FF8" w:rsidRPr="00C95E38">
        <w:t>(</w:t>
      </w:r>
      <w:r w:rsidRPr="00C95E38">
        <w:t>1985</w:t>
      </w:r>
      <w:r w:rsidR="00DA5FF8" w:rsidRPr="00C95E38">
        <w:t>)</w:t>
      </w:r>
      <w:r w:rsidRPr="00C95E38">
        <w:t>. Thermoregulatory significance of wing melanization in Pieris butterflies</w:t>
      </w:r>
      <w:r w:rsidR="00DA5FF8" w:rsidRPr="00C95E38">
        <w:t xml:space="preserve"> </w:t>
      </w:r>
      <w:r w:rsidRPr="00C95E38">
        <w:t xml:space="preserve">(Lepidoptera: Pieridae): </w:t>
      </w:r>
      <w:r w:rsidR="00DA5FF8" w:rsidRPr="00C95E38">
        <w:t>P</w:t>
      </w:r>
      <w:r w:rsidRPr="00C95E38">
        <w:t xml:space="preserve">hysics, posture, and pattern. </w:t>
      </w:r>
      <w:proofErr w:type="spellStart"/>
      <w:r w:rsidRPr="00C95E38">
        <w:rPr>
          <w:i/>
          <w:iCs/>
        </w:rPr>
        <w:t>Oecologia</w:t>
      </w:r>
      <w:proofErr w:type="spellEnd"/>
      <w:r w:rsidRPr="00C95E38">
        <w:rPr>
          <w:i/>
          <w:iCs/>
        </w:rPr>
        <w:t>, 66</w:t>
      </w:r>
      <w:r w:rsidRPr="00C95E38">
        <w:t>(4),</w:t>
      </w:r>
      <w:r w:rsidR="00DA5FF8" w:rsidRPr="00C95E38">
        <w:t xml:space="preserve"> </w:t>
      </w:r>
      <w:r w:rsidRPr="00C95E38">
        <w:t>546-553.</w:t>
      </w:r>
    </w:p>
    <w:p w14:paraId="140B030B" w14:textId="694BF7F5" w:rsidR="006E6F5F" w:rsidRPr="00C95E38" w:rsidRDefault="006E6F5F" w:rsidP="006E6F5F">
      <w:pPr>
        <w:pStyle w:val="BCEENETNormal"/>
      </w:pPr>
      <w:r w:rsidRPr="00C95E38">
        <w:t>Kingsolver, J.</w:t>
      </w:r>
      <w:r w:rsidR="003D49C6" w:rsidRPr="00C95E38">
        <w:t xml:space="preserve"> </w:t>
      </w:r>
      <w:r w:rsidRPr="00C95E38">
        <w:t xml:space="preserve">G. </w:t>
      </w:r>
      <w:r w:rsidR="00DE5957" w:rsidRPr="00C95E38">
        <w:t>&amp;</w:t>
      </w:r>
      <w:r w:rsidRPr="00C95E38">
        <w:t xml:space="preserve"> </w:t>
      </w:r>
      <w:proofErr w:type="spellStart"/>
      <w:r w:rsidRPr="00C95E38">
        <w:t>Wiernasz</w:t>
      </w:r>
      <w:proofErr w:type="spellEnd"/>
      <w:r w:rsidRPr="00C95E38">
        <w:t>, D.</w:t>
      </w:r>
      <w:r w:rsidR="003D49C6" w:rsidRPr="00C95E38">
        <w:t xml:space="preserve"> </w:t>
      </w:r>
      <w:r w:rsidRPr="00C95E38">
        <w:t xml:space="preserve">C. </w:t>
      </w:r>
      <w:r w:rsidR="00DE5957" w:rsidRPr="00C95E38">
        <w:t>(</w:t>
      </w:r>
      <w:r w:rsidRPr="00C95E38">
        <w:t>1987</w:t>
      </w:r>
      <w:r w:rsidR="00DE5957" w:rsidRPr="00C95E38">
        <w:t>)</w:t>
      </w:r>
      <w:r w:rsidRPr="00C95E38">
        <w:t xml:space="preserve">. Dissecting correlated characters: </w:t>
      </w:r>
      <w:r w:rsidR="00DE5957" w:rsidRPr="00C95E38">
        <w:t>A</w:t>
      </w:r>
      <w:r w:rsidRPr="00C95E38">
        <w:t>daptive aspects of</w:t>
      </w:r>
      <w:r w:rsidR="00DE5957" w:rsidRPr="00C95E38">
        <w:t xml:space="preserve"> </w:t>
      </w:r>
      <w:r w:rsidRPr="00C95E38">
        <w:t xml:space="preserve">phenotypic covariation in melanization pattern of Pieris butterflies. </w:t>
      </w:r>
      <w:r w:rsidRPr="00C95E38">
        <w:rPr>
          <w:i/>
          <w:iCs/>
        </w:rPr>
        <w:t>Evolution, 41</w:t>
      </w:r>
      <w:r w:rsidRPr="00C95E38">
        <w:t>(3),</w:t>
      </w:r>
      <w:r w:rsidR="00DE5957" w:rsidRPr="00C95E38">
        <w:t xml:space="preserve"> </w:t>
      </w:r>
      <w:r w:rsidRPr="00C95E38">
        <w:t>491-503.</w:t>
      </w:r>
    </w:p>
    <w:p w14:paraId="2DFF5F63" w14:textId="22745DE7" w:rsidR="006E6F5F" w:rsidRPr="00C95E38" w:rsidRDefault="006E6F5F" w:rsidP="006E6F5F">
      <w:pPr>
        <w:pStyle w:val="BCEENETNormal"/>
      </w:pPr>
      <w:r w:rsidRPr="00C95E38">
        <w:t>Robertson, K.</w:t>
      </w:r>
      <w:r w:rsidR="003D49C6" w:rsidRPr="00C95E38">
        <w:t xml:space="preserve"> </w:t>
      </w:r>
      <w:r w:rsidRPr="00C95E38">
        <w:t xml:space="preserve">A. </w:t>
      </w:r>
      <w:r w:rsidR="00C9559A" w:rsidRPr="00C95E38">
        <w:t>&amp;</w:t>
      </w:r>
      <w:r w:rsidRPr="00C95E38">
        <w:t xml:space="preserve"> Monteiro, A. </w:t>
      </w:r>
      <w:r w:rsidR="00C9559A" w:rsidRPr="00C95E38">
        <w:t>(</w:t>
      </w:r>
      <w:r w:rsidRPr="00C95E38">
        <w:t>2005</w:t>
      </w:r>
      <w:r w:rsidR="00C9559A" w:rsidRPr="00C95E38">
        <w:t>)</w:t>
      </w:r>
      <w:r w:rsidRPr="00C95E38">
        <w:t xml:space="preserve">. Female </w:t>
      </w:r>
      <w:proofErr w:type="spellStart"/>
      <w:r w:rsidRPr="00C95E38">
        <w:rPr>
          <w:i/>
          <w:iCs/>
        </w:rPr>
        <w:t>Bicyclus</w:t>
      </w:r>
      <w:proofErr w:type="spellEnd"/>
      <w:r w:rsidRPr="00C95E38">
        <w:rPr>
          <w:i/>
          <w:iCs/>
        </w:rPr>
        <w:t xml:space="preserve"> </w:t>
      </w:r>
      <w:proofErr w:type="spellStart"/>
      <w:r w:rsidRPr="00C95E38">
        <w:rPr>
          <w:i/>
          <w:iCs/>
        </w:rPr>
        <w:t>anynana</w:t>
      </w:r>
      <w:proofErr w:type="spellEnd"/>
      <w:r w:rsidRPr="00C95E38">
        <w:t xml:space="preserve"> butterflies choose males </w:t>
      </w:r>
      <w:proofErr w:type="gramStart"/>
      <w:r w:rsidRPr="00C95E38">
        <w:t>on the</w:t>
      </w:r>
      <w:r w:rsidR="00C9559A" w:rsidRPr="00C95E38">
        <w:t xml:space="preserve"> </w:t>
      </w:r>
      <w:r w:rsidRPr="00C95E38">
        <w:t>basis of</w:t>
      </w:r>
      <w:proofErr w:type="gramEnd"/>
      <w:r w:rsidRPr="00C95E38">
        <w:t xml:space="preserve"> their dorsal UV-reflective eyespot pupils. </w:t>
      </w:r>
      <w:r w:rsidRPr="00C95E38">
        <w:rPr>
          <w:i/>
          <w:iCs/>
        </w:rPr>
        <w:t>Proceedings of the Royal Society B:</w:t>
      </w:r>
      <w:r w:rsidR="00C9559A" w:rsidRPr="00C95E38">
        <w:rPr>
          <w:i/>
          <w:iCs/>
        </w:rPr>
        <w:t xml:space="preserve"> </w:t>
      </w:r>
      <w:r w:rsidRPr="00C95E38">
        <w:rPr>
          <w:i/>
          <w:iCs/>
        </w:rPr>
        <w:t>Biological Sciences, 272(</w:t>
      </w:r>
      <w:r w:rsidRPr="00C95E38">
        <w:t>1572),</w:t>
      </w:r>
      <w:r w:rsidR="00C9559A" w:rsidRPr="00C95E38">
        <w:t xml:space="preserve"> </w:t>
      </w:r>
      <w:r w:rsidRPr="00C95E38">
        <w:t>1541-1546.</w:t>
      </w:r>
    </w:p>
    <w:p w14:paraId="560813DB" w14:textId="65432FF9" w:rsidR="00AA72F2" w:rsidRPr="00C95E38" w:rsidRDefault="006E6F5F" w:rsidP="006E6F5F">
      <w:pPr>
        <w:pStyle w:val="BCEENETNormal"/>
      </w:pPr>
      <w:r w:rsidRPr="00C95E38">
        <w:lastRenderedPageBreak/>
        <w:t>Scott, J.</w:t>
      </w:r>
      <w:r w:rsidR="003D49C6" w:rsidRPr="00C95E38">
        <w:t xml:space="preserve"> </w:t>
      </w:r>
      <w:r w:rsidRPr="00C95E38">
        <w:t>A. (1986)</w:t>
      </w:r>
      <w:r w:rsidR="00C9559A" w:rsidRPr="00C95E38">
        <w:t>.</w:t>
      </w:r>
      <w:r w:rsidRPr="00C95E38">
        <w:t xml:space="preserve"> The Butterflies of North America. Stanford University Press, Stanford,</w:t>
      </w:r>
      <w:r w:rsidR="00C9559A" w:rsidRPr="00C95E38">
        <w:t xml:space="preserve"> </w:t>
      </w:r>
      <w:r w:rsidRPr="00C95E38">
        <w:t>California.</w:t>
      </w:r>
    </w:p>
    <w:p w14:paraId="777AD206" w14:textId="5D94411E" w:rsidR="006E6F5F" w:rsidRPr="00C95E38" w:rsidRDefault="006E6F5F" w:rsidP="006E6F5F">
      <w:pPr>
        <w:pStyle w:val="BCEENETNormal"/>
        <w:rPr>
          <w:color w:val="000000" w:themeColor="text1"/>
        </w:rPr>
      </w:pPr>
      <w:r w:rsidRPr="00C95E38">
        <w:rPr>
          <w:color w:val="000000" w:themeColor="text1"/>
        </w:rPr>
        <w:t>Stoehr, A.</w:t>
      </w:r>
      <w:r w:rsidR="003D49C6" w:rsidRPr="00C95E38">
        <w:rPr>
          <w:color w:val="000000" w:themeColor="text1"/>
        </w:rPr>
        <w:t xml:space="preserve"> </w:t>
      </w:r>
      <w:r w:rsidRPr="00C95E38">
        <w:rPr>
          <w:color w:val="000000" w:themeColor="text1"/>
        </w:rPr>
        <w:t xml:space="preserve">M. </w:t>
      </w:r>
      <w:r w:rsidR="00C9559A" w:rsidRPr="00C95E38">
        <w:rPr>
          <w:color w:val="000000" w:themeColor="text1"/>
        </w:rPr>
        <w:t>&amp;</w:t>
      </w:r>
      <w:r w:rsidRPr="00C95E38">
        <w:rPr>
          <w:color w:val="000000" w:themeColor="text1"/>
        </w:rPr>
        <w:t xml:space="preserve"> Goux, H. </w:t>
      </w:r>
      <w:r w:rsidR="00C9559A" w:rsidRPr="00C95E38">
        <w:rPr>
          <w:color w:val="000000" w:themeColor="text1"/>
        </w:rPr>
        <w:t>(</w:t>
      </w:r>
      <w:r w:rsidRPr="00C95E38">
        <w:rPr>
          <w:color w:val="000000" w:themeColor="text1"/>
        </w:rPr>
        <w:t>2008</w:t>
      </w:r>
      <w:r w:rsidR="00C9559A" w:rsidRPr="00C95E38">
        <w:rPr>
          <w:color w:val="000000" w:themeColor="text1"/>
        </w:rPr>
        <w:t>)</w:t>
      </w:r>
      <w:r w:rsidRPr="00C95E38">
        <w:rPr>
          <w:color w:val="000000" w:themeColor="text1"/>
        </w:rPr>
        <w:t xml:space="preserve">. Seasonal phenotypic plasticity of wing </w:t>
      </w:r>
      <w:proofErr w:type="spellStart"/>
      <w:r w:rsidRPr="00C95E38">
        <w:rPr>
          <w:color w:val="000000" w:themeColor="text1"/>
        </w:rPr>
        <w:t>melanisation</w:t>
      </w:r>
      <w:proofErr w:type="spellEnd"/>
      <w:r w:rsidRPr="00C95E38">
        <w:rPr>
          <w:color w:val="000000" w:themeColor="text1"/>
        </w:rPr>
        <w:t xml:space="preserve"> in the</w:t>
      </w:r>
      <w:r w:rsidR="00277671" w:rsidRPr="00C95E38">
        <w:rPr>
          <w:color w:val="000000" w:themeColor="text1"/>
        </w:rPr>
        <w:t xml:space="preserve"> </w:t>
      </w:r>
      <w:r w:rsidRPr="00C95E38">
        <w:rPr>
          <w:color w:val="000000" w:themeColor="text1"/>
        </w:rPr>
        <w:t xml:space="preserve">cabbage white butterfly, </w:t>
      </w:r>
      <w:r w:rsidRPr="00C95E38">
        <w:rPr>
          <w:i/>
          <w:iCs/>
          <w:color w:val="000000" w:themeColor="text1"/>
        </w:rPr>
        <w:t xml:space="preserve">Pieris rapae </w:t>
      </w:r>
      <w:r w:rsidR="004D587A" w:rsidRPr="00C95E38">
        <w:rPr>
          <w:i/>
          <w:iCs/>
          <w:color w:val="000000" w:themeColor="text1"/>
        </w:rPr>
        <w:t>L. (</w:t>
      </w:r>
      <w:r w:rsidRPr="00C95E38">
        <w:rPr>
          <w:color w:val="000000" w:themeColor="text1"/>
        </w:rPr>
        <w:t xml:space="preserve">Lepidoptera: Pieridae). </w:t>
      </w:r>
      <w:r w:rsidRPr="00C95E38">
        <w:rPr>
          <w:i/>
          <w:iCs/>
          <w:color w:val="000000" w:themeColor="text1"/>
        </w:rPr>
        <w:t>Ecological Entomology,</w:t>
      </w:r>
      <w:r w:rsidR="00277671" w:rsidRPr="00C95E38">
        <w:rPr>
          <w:color w:val="000000" w:themeColor="text1"/>
        </w:rPr>
        <w:t xml:space="preserve"> </w:t>
      </w:r>
      <w:r w:rsidRPr="00C95E38">
        <w:rPr>
          <w:i/>
          <w:iCs/>
          <w:color w:val="000000" w:themeColor="text1"/>
        </w:rPr>
        <w:t>33</w:t>
      </w:r>
      <w:r w:rsidRPr="00C95E38">
        <w:rPr>
          <w:color w:val="000000" w:themeColor="text1"/>
        </w:rPr>
        <w:t>(1), 137-143.</w:t>
      </w:r>
    </w:p>
    <w:p w14:paraId="5006C851" w14:textId="7034E1F8" w:rsidR="006E6F5F" w:rsidRPr="00C95E38" w:rsidRDefault="006E6F5F" w:rsidP="006E6F5F">
      <w:pPr>
        <w:pStyle w:val="BCEENETNormal"/>
        <w:rPr>
          <w:color w:val="000000" w:themeColor="text1"/>
        </w:rPr>
      </w:pPr>
      <w:r w:rsidRPr="00C95E38">
        <w:rPr>
          <w:color w:val="000000" w:themeColor="text1"/>
        </w:rPr>
        <w:t>Stoehr, A.</w:t>
      </w:r>
      <w:r w:rsidR="003D49C6" w:rsidRPr="00C95E38">
        <w:rPr>
          <w:color w:val="000000" w:themeColor="text1"/>
        </w:rPr>
        <w:t xml:space="preserve"> </w:t>
      </w:r>
      <w:r w:rsidRPr="00C95E38">
        <w:rPr>
          <w:color w:val="000000" w:themeColor="text1"/>
        </w:rPr>
        <w:t xml:space="preserve">M., Hayes, K. </w:t>
      </w:r>
      <w:r w:rsidR="00C9559A" w:rsidRPr="00C95E38">
        <w:rPr>
          <w:color w:val="000000" w:themeColor="text1"/>
        </w:rPr>
        <w:t>&amp;</w:t>
      </w:r>
      <w:r w:rsidRPr="00C95E38">
        <w:rPr>
          <w:color w:val="000000" w:themeColor="text1"/>
        </w:rPr>
        <w:t xml:space="preserve"> </w:t>
      </w:r>
      <w:proofErr w:type="spellStart"/>
      <w:r w:rsidRPr="00C95E38">
        <w:rPr>
          <w:color w:val="000000" w:themeColor="text1"/>
        </w:rPr>
        <w:t>Wojan</w:t>
      </w:r>
      <w:proofErr w:type="spellEnd"/>
      <w:r w:rsidRPr="00C95E38">
        <w:rPr>
          <w:color w:val="000000" w:themeColor="text1"/>
        </w:rPr>
        <w:t>, E.</w:t>
      </w:r>
      <w:r w:rsidR="003D49C6" w:rsidRPr="00C95E38">
        <w:rPr>
          <w:color w:val="000000" w:themeColor="text1"/>
        </w:rPr>
        <w:t xml:space="preserve"> </w:t>
      </w:r>
      <w:r w:rsidRPr="00C95E38">
        <w:rPr>
          <w:color w:val="000000" w:themeColor="text1"/>
        </w:rPr>
        <w:t xml:space="preserve">M. </w:t>
      </w:r>
      <w:r w:rsidR="00C9559A" w:rsidRPr="00C95E38">
        <w:rPr>
          <w:color w:val="000000" w:themeColor="text1"/>
        </w:rPr>
        <w:t>(</w:t>
      </w:r>
      <w:r w:rsidRPr="00C95E38">
        <w:rPr>
          <w:color w:val="000000" w:themeColor="text1"/>
        </w:rPr>
        <w:t>2016</w:t>
      </w:r>
      <w:r w:rsidR="00C9559A" w:rsidRPr="00C95E38">
        <w:rPr>
          <w:color w:val="000000" w:themeColor="text1"/>
        </w:rPr>
        <w:t>)</w:t>
      </w:r>
      <w:r w:rsidRPr="00C95E38">
        <w:rPr>
          <w:color w:val="000000" w:themeColor="text1"/>
        </w:rPr>
        <w:t>. Assessing the role of wing spots in intraspecific</w:t>
      </w:r>
      <w:r w:rsidR="00C9559A" w:rsidRPr="00C95E38">
        <w:rPr>
          <w:color w:val="000000" w:themeColor="text1"/>
        </w:rPr>
        <w:t xml:space="preserve"> </w:t>
      </w:r>
      <w:r w:rsidRPr="00C95E38">
        <w:rPr>
          <w:color w:val="000000" w:themeColor="text1"/>
        </w:rPr>
        <w:t>communication in the cabbage white butterfly (</w:t>
      </w:r>
      <w:r w:rsidRPr="00C95E38">
        <w:rPr>
          <w:i/>
          <w:iCs/>
          <w:color w:val="000000" w:themeColor="text1"/>
        </w:rPr>
        <w:t>Pieris rapae L.</w:t>
      </w:r>
      <w:r w:rsidRPr="00C95E38">
        <w:rPr>
          <w:color w:val="000000" w:themeColor="text1"/>
        </w:rPr>
        <w:t>) using a simple device to</w:t>
      </w:r>
      <w:r w:rsidR="00C9559A" w:rsidRPr="00C95E38">
        <w:rPr>
          <w:color w:val="000000" w:themeColor="text1"/>
        </w:rPr>
        <w:t xml:space="preserve"> </w:t>
      </w:r>
      <w:r w:rsidR="004D587A" w:rsidRPr="00C95E38">
        <w:rPr>
          <w:color w:val="000000" w:themeColor="text1"/>
        </w:rPr>
        <w:t>i</w:t>
      </w:r>
      <w:r w:rsidRPr="00C95E38">
        <w:rPr>
          <w:color w:val="000000" w:themeColor="text1"/>
        </w:rPr>
        <w:t xml:space="preserve">ncrease butterfly responses. </w:t>
      </w:r>
      <w:r w:rsidRPr="00C95E38">
        <w:rPr>
          <w:i/>
          <w:iCs/>
          <w:color w:val="000000" w:themeColor="text1"/>
        </w:rPr>
        <w:t>Journal of Insect Behavior, 29</w:t>
      </w:r>
      <w:r w:rsidRPr="00C95E38">
        <w:rPr>
          <w:color w:val="000000" w:themeColor="text1"/>
        </w:rPr>
        <w:t>(3), 243-255.</w:t>
      </w:r>
    </w:p>
    <w:p w14:paraId="3B2F0B49" w14:textId="3EA6B877" w:rsidR="006E6F5F" w:rsidRPr="00C95E38" w:rsidRDefault="006E6F5F" w:rsidP="006E6F5F">
      <w:pPr>
        <w:pStyle w:val="BCEENETNormal"/>
      </w:pPr>
      <w:proofErr w:type="spellStart"/>
      <w:r w:rsidRPr="00C95E38">
        <w:t>Wasserthal</w:t>
      </w:r>
      <w:proofErr w:type="spellEnd"/>
      <w:r w:rsidRPr="00C95E38">
        <w:t>, L.</w:t>
      </w:r>
      <w:r w:rsidR="003D49C6" w:rsidRPr="00C95E38">
        <w:t xml:space="preserve"> </w:t>
      </w:r>
      <w:r w:rsidRPr="00C95E38">
        <w:t xml:space="preserve">T. </w:t>
      </w:r>
      <w:r w:rsidR="00444F29" w:rsidRPr="00C95E38">
        <w:t>(</w:t>
      </w:r>
      <w:r w:rsidRPr="00C95E38">
        <w:t>1975</w:t>
      </w:r>
      <w:r w:rsidR="00444F29" w:rsidRPr="00C95E38">
        <w:t>)</w:t>
      </w:r>
      <w:r w:rsidRPr="00C95E38">
        <w:t xml:space="preserve">. The role of butterfly wings in regulation of body temperature. </w:t>
      </w:r>
      <w:r w:rsidRPr="00C95E38">
        <w:rPr>
          <w:i/>
          <w:iCs/>
        </w:rPr>
        <w:t>Journal of</w:t>
      </w:r>
      <w:r w:rsidR="00444F29" w:rsidRPr="00C95E38">
        <w:rPr>
          <w:i/>
          <w:iCs/>
        </w:rPr>
        <w:t xml:space="preserve"> </w:t>
      </w:r>
      <w:r w:rsidRPr="00C95E38">
        <w:rPr>
          <w:i/>
          <w:iCs/>
        </w:rPr>
        <w:t>Insect Physiology, 21</w:t>
      </w:r>
      <w:r w:rsidRPr="00C95E38">
        <w:t>(12), 1921-1930.</w:t>
      </w:r>
    </w:p>
    <w:p w14:paraId="60FDB4C9" w14:textId="1CFF7696" w:rsidR="006E6F5F" w:rsidRPr="00C95E38" w:rsidRDefault="006E6F5F" w:rsidP="006E6F5F">
      <w:pPr>
        <w:pStyle w:val="BCEENETNormal"/>
      </w:pPr>
      <w:proofErr w:type="spellStart"/>
      <w:r w:rsidRPr="00C95E38">
        <w:t>Wiernasz</w:t>
      </w:r>
      <w:proofErr w:type="spellEnd"/>
      <w:r w:rsidRPr="00C95E38">
        <w:t>, D.</w:t>
      </w:r>
      <w:r w:rsidR="003D49C6" w:rsidRPr="00C95E38">
        <w:t xml:space="preserve"> </w:t>
      </w:r>
      <w:r w:rsidRPr="00C95E38">
        <w:t>C.</w:t>
      </w:r>
      <w:r w:rsidR="004D587A" w:rsidRPr="00C95E38">
        <w:t xml:space="preserve"> (</w:t>
      </w:r>
      <w:r w:rsidRPr="00C95E38">
        <w:t>1989</w:t>
      </w:r>
      <w:r w:rsidR="004D587A" w:rsidRPr="00C95E38">
        <w:t>)</w:t>
      </w:r>
      <w:r w:rsidRPr="00C95E38">
        <w:t xml:space="preserve">. Female choice and sexual selection of male wing melanin pattern in </w:t>
      </w:r>
      <w:r w:rsidRPr="00C95E38">
        <w:rPr>
          <w:i/>
          <w:iCs/>
        </w:rPr>
        <w:t>Pieris</w:t>
      </w:r>
      <w:r w:rsidR="00444F29" w:rsidRPr="00C95E38">
        <w:rPr>
          <w:i/>
          <w:iCs/>
        </w:rPr>
        <w:t xml:space="preserve"> </w:t>
      </w:r>
      <w:r w:rsidRPr="00C95E38">
        <w:rPr>
          <w:i/>
          <w:iCs/>
        </w:rPr>
        <w:t>occidentalis (Lepidoptera). Evolution, 43</w:t>
      </w:r>
      <w:r w:rsidRPr="00C95E38">
        <w:t>(8), 1672-1682.</w:t>
      </w:r>
    </w:p>
    <w:p w14:paraId="000D639B" w14:textId="1D18E410" w:rsidR="006E6F5F" w:rsidRPr="00C95E38" w:rsidRDefault="006E6F5F" w:rsidP="006E6F5F">
      <w:pPr>
        <w:pStyle w:val="BCEENETNormal"/>
      </w:pPr>
      <w:proofErr w:type="spellStart"/>
      <w:r w:rsidRPr="00C95E38">
        <w:t>Wiernasz</w:t>
      </w:r>
      <w:proofErr w:type="spellEnd"/>
      <w:r w:rsidRPr="00C95E38">
        <w:t>, D.</w:t>
      </w:r>
      <w:r w:rsidR="003D49C6" w:rsidRPr="00C95E38">
        <w:t xml:space="preserve"> </w:t>
      </w:r>
      <w:r w:rsidRPr="00C95E38">
        <w:t xml:space="preserve">C. </w:t>
      </w:r>
      <w:r w:rsidR="00444F29" w:rsidRPr="00C95E38">
        <w:t>&amp;</w:t>
      </w:r>
      <w:r w:rsidRPr="00C95E38">
        <w:t xml:space="preserve"> Kingsolver, J.</w:t>
      </w:r>
      <w:r w:rsidR="003D49C6" w:rsidRPr="00C95E38">
        <w:t xml:space="preserve"> </w:t>
      </w:r>
      <w:r w:rsidRPr="00C95E38">
        <w:t xml:space="preserve">G. </w:t>
      </w:r>
      <w:r w:rsidR="00444F29" w:rsidRPr="00C95E38">
        <w:t>(</w:t>
      </w:r>
      <w:r w:rsidRPr="00C95E38">
        <w:t>1992</w:t>
      </w:r>
      <w:r w:rsidR="00444F29" w:rsidRPr="00C95E38">
        <w:t>)</w:t>
      </w:r>
      <w:r w:rsidRPr="00C95E38">
        <w:t>. Wing melanin pattern mediates species recognition in</w:t>
      </w:r>
    </w:p>
    <w:p w14:paraId="1CB2E9F5" w14:textId="463954A6" w:rsidR="006E6F5F" w:rsidRPr="00C95E38" w:rsidRDefault="006E6F5F" w:rsidP="006E6F5F">
      <w:pPr>
        <w:pStyle w:val="BCEENETNormal"/>
      </w:pPr>
      <w:r w:rsidRPr="00C95E38">
        <w:rPr>
          <w:i/>
          <w:iCs/>
        </w:rPr>
        <w:t>Pieris occidentalis</w:t>
      </w:r>
      <w:r w:rsidRPr="00C95E38">
        <w:t xml:space="preserve">. </w:t>
      </w:r>
      <w:r w:rsidRPr="00C95E38">
        <w:rPr>
          <w:i/>
          <w:iCs/>
        </w:rPr>
        <w:t xml:space="preserve">Animal </w:t>
      </w:r>
      <w:proofErr w:type="spellStart"/>
      <w:r w:rsidRPr="00C95E38">
        <w:rPr>
          <w:i/>
          <w:iCs/>
        </w:rPr>
        <w:t>Behaviour</w:t>
      </w:r>
      <w:proofErr w:type="spellEnd"/>
      <w:r w:rsidRPr="00C95E38">
        <w:rPr>
          <w:i/>
          <w:iCs/>
        </w:rPr>
        <w:t>, 43</w:t>
      </w:r>
      <w:r w:rsidRPr="00C95E38">
        <w:t>(1),</w:t>
      </w:r>
      <w:r w:rsidR="00444F29" w:rsidRPr="00C95E38">
        <w:t xml:space="preserve"> </w:t>
      </w:r>
      <w:r w:rsidRPr="00C95E38">
        <w:t>89-94.</w:t>
      </w:r>
    </w:p>
    <w:p w14:paraId="16C61BC6" w14:textId="5EF20257" w:rsidR="006E6F5F" w:rsidRPr="00C95E38" w:rsidRDefault="006E6F5F" w:rsidP="006E6F5F">
      <w:pPr>
        <w:pStyle w:val="BCEENETNormal"/>
      </w:pPr>
      <w:proofErr w:type="spellStart"/>
      <w:r w:rsidRPr="00C95E38">
        <w:t>Wiernasz</w:t>
      </w:r>
      <w:proofErr w:type="spellEnd"/>
      <w:r w:rsidRPr="00C95E38">
        <w:t>, D.</w:t>
      </w:r>
      <w:r w:rsidR="003D49C6" w:rsidRPr="00C95E38">
        <w:t xml:space="preserve"> </w:t>
      </w:r>
      <w:r w:rsidRPr="00C95E38">
        <w:t xml:space="preserve">C. </w:t>
      </w:r>
      <w:r w:rsidR="00444F29" w:rsidRPr="00C95E38">
        <w:t>(</w:t>
      </w:r>
      <w:r w:rsidRPr="00C95E38">
        <w:t>1995</w:t>
      </w:r>
      <w:r w:rsidR="00444F29" w:rsidRPr="00C95E38">
        <w:t>)</w:t>
      </w:r>
      <w:r w:rsidRPr="00C95E38">
        <w:t xml:space="preserve">. Male choice </w:t>
      </w:r>
      <w:proofErr w:type="gramStart"/>
      <w:r w:rsidRPr="00C95E38">
        <w:t>on the basis of</w:t>
      </w:r>
      <w:proofErr w:type="gramEnd"/>
      <w:r w:rsidRPr="00C95E38">
        <w:t xml:space="preserve"> female melanin pattern in Pieris butterflies.</w:t>
      </w:r>
    </w:p>
    <w:p w14:paraId="4F3D43C4" w14:textId="679D9297" w:rsidR="006E6F5F" w:rsidRPr="00C95E38" w:rsidRDefault="006E6F5F" w:rsidP="006E6F5F">
      <w:pPr>
        <w:pStyle w:val="BCEENETNormal"/>
      </w:pPr>
      <w:r w:rsidRPr="00C95E38">
        <w:rPr>
          <w:i/>
          <w:iCs/>
        </w:rPr>
        <w:t xml:space="preserve">Animal </w:t>
      </w:r>
      <w:proofErr w:type="spellStart"/>
      <w:r w:rsidRPr="00C95E38">
        <w:rPr>
          <w:i/>
          <w:iCs/>
        </w:rPr>
        <w:t>Behaviour</w:t>
      </w:r>
      <w:proofErr w:type="spellEnd"/>
      <w:r w:rsidRPr="00C95E38">
        <w:rPr>
          <w:i/>
          <w:iCs/>
        </w:rPr>
        <w:t>, 49</w:t>
      </w:r>
      <w:r w:rsidRPr="00C95E38">
        <w:t>(1), 45-51.</w:t>
      </w:r>
    </w:p>
    <w:p w14:paraId="396B8D03" w14:textId="292D75EE" w:rsidR="005D6604" w:rsidRPr="00C95E38" w:rsidRDefault="005D6604" w:rsidP="006E6F5F">
      <w:pPr>
        <w:pStyle w:val="BCEENETNormal"/>
        <w:rPr>
          <w:rFonts w:eastAsia="Times New Roman"/>
          <w:b/>
          <w:bCs/>
          <w:sz w:val="24"/>
          <w:szCs w:val="24"/>
        </w:rPr>
      </w:pPr>
    </w:p>
    <w:sectPr w:rsidR="005D6604" w:rsidRPr="00C95E38" w:rsidSect="0004504B">
      <w:footerReference w:type="even" r:id="rId15"/>
      <w:footerReference w:type="default" r:id="rId16"/>
      <w:headerReference w:type="first" r:id="rId17"/>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866A7" w14:textId="77777777" w:rsidR="008A77F8" w:rsidRDefault="008A77F8" w:rsidP="00D62494">
      <w:pPr>
        <w:spacing w:after="0" w:line="240" w:lineRule="auto"/>
      </w:pPr>
      <w:r>
        <w:separator/>
      </w:r>
    </w:p>
  </w:endnote>
  <w:endnote w:type="continuationSeparator" w:id="0">
    <w:p w14:paraId="28376EDF" w14:textId="77777777" w:rsidR="008A77F8" w:rsidRDefault="008A77F8" w:rsidP="00D6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Headings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7A43" w14:textId="77777777" w:rsidR="00C95E38" w:rsidRDefault="00C95E38" w:rsidP="00C95E38">
    <w:pPr>
      <w:pStyle w:val="Footer"/>
      <w:ind w:right="360"/>
    </w:pPr>
    <w:r>
      <w:rPr>
        <w:noProof/>
      </w:rPr>
      <mc:AlternateContent>
        <mc:Choice Requires="wps">
          <w:drawing>
            <wp:anchor distT="0" distB="0" distL="114300" distR="114300" simplePos="0" relativeHeight="251660288" behindDoc="0" locked="0" layoutInCell="1" allowOverlap="1" wp14:anchorId="189D91C2" wp14:editId="6FED8010">
              <wp:simplePos x="0" y="0"/>
              <wp:positionH relativeFrom="column">
                <wp:posOffset>1465580</wp:posOffset>
              </wp:positionH>
              <wp:positionV relativeFrom="paragraph">
                <wp:posOffset>101600</wp:posOffset>
              </wp:positionV>
              <wp:extent cx="4807527" cy="548640"/>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4807527" cy="548640"/>
                      </a:xfrm>
                      <a:prstGeom prst="rect">
                        <a:avLst/>
                      </a:prstGeom>
                      <a:noFill/>
                      <a:ln w="6350">
                        <a:noFill/>
                      </a:ln>
                    </wps:spPr>
                    <wps:txbx>
                      <w:txbxContent>
                        <w:p w14:paraId="672DBD34" w14:textId="77777777" w:rsidR="00C95E38" w:rsidRPr="00342E83" w:rsidRDefault="00C95E38" w:rsidP="00C95E38">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sidRPr="009752C5">
                              <w:rPr>
                                <w:rStyle w:val="Hyperlink"/>
                                <w:sz w:val="15"/>
                                <w:szCs w:val="15"/>
                              </w:rPr>
                              <w:t>https://qubeshub.org/publications/3250/1</w:t>
                            </w:r>
                          </w:hyperlink>
                          <w:r>
                            <w:rPr>
                              <w:sz w:val="15"/>
                              <w:szCs w:val="15"/>
                            </w:rPr>
                            <w:t xml:space="preserve"> </w:t>
                          </w:r>
                        </w:p>
                        <w:p w14:paraId="60C06D29" w14:textId="77777777" w:rsidR="00C95E38" w:rsidRPr="00E320A5" w:rsidRDefault="00C95E38" w:rsidP="00C95E38">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5128AA64" w14:textId="77777777" w:rsidR="00C95E38" w:rsidRPr="00E320A5" w:rsidRDefault="00C95E38" w:rsidP="00C95E38">
                          <w:pPr>
                            <w:pStyle w:val="BCEENETNormal"/>
                            <w:spacing w:line="240" w:lineRule="auto"/>
                            <w:rPr>
                              <w:sz w:val="15"/>
                              <w:szCs w:val="15"/>
                            </w:rPr>
                          </w:pPr>
                        </w:p>
                        <w:p w14:paraId="201D98C5" w14:textId="77777777" w:rsidR="00C95E38" w:rsidRPr="00E320A5" w:rsidRDefault="00C95E38" w:rsidP="00C95E38">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D91C2" id="_x0000_t202" coordsize="21600,21600" o:spt="202" path="m,l,21600r21600,l21600,xe">
              <v:stroke joinstyle="miter"/>
              <v:path gradientshapeok="t" o:connecttype="rect"/>
            </v:shapetype>
            <v:shape id="Text Box 22" o:spid="_x0000_s1033" type="#_x0000_t202" style="position:absolute;margin-left:115.4pt;margin-top:8pt;width:378.5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" filled="f" stroked="f" strokeweight=".5pt">
              <v:textbox inset="0,0,0,0">
                <w:txbxContent>
                  <w:p w14:paraId="672DBD34" w14:textId="77777777" w:rsidR="00C95E38" w:rsidRPr="00342E83" w:rsidRDefault="00C95E38" w:rsidP="00C95E38">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sidRPr="009752C5">
                        <w:rPr>
                          <w:rStyle w:val="Hyperlink"/>
                          <w:sz w:val="15"/>
                          <w:szCs w:val="15"/>
                        </w:rPr>
                        <w:t>https://qubeshub.org/publications/3250/1</w:t>
                      </w:r>
                    </w:hyperlink>
                    <w:r>
                      <w:rPr>
                        <w:sz w:val="15"/>
                        <w:szCs w:val="15"/>
                      </w:rPr>
                      <w:t xml:space="preserve"> </w:t>
                    </w:r>
                  </w:p>
                  <w:p w14:paraId="60C06D29" w14:textId="77777777" w:rsidR="00C95E38" w:rsidRPr="00E320A5" w:rsidRDefault="00C95E38" w:rsidP="00C95E38">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5128AA64" w14:textId="77777777" w:rsidR="00C95E38" w:rsidRPr="00E320A5" w:rsidRDefault="00C95E38" w:rsidP="00C95E38">
                    <w:pPr>
                      <w:pStyle w:val="BCEENETNormal"/>
                      <w:spacing w:line="240" w:lineRule="auto"/>
                      <w:rPr>
                        <w:sz w:val="15"/>
                        <w:szCs w:val="15"/>
                      </w:rPr>
                    </w:pPr>
                  </w:p>
                  <w:p w14:paraId="201D98C5" w14:textId="77777777" w:rsidR="00C95E38" w:rsidRPr="00E320A5" w:rsidRDefault="00C95E38" w:rsidP="00C95E38">
                    <w:pPr>
                      <w:pStyle w:val="BCEENETNormal"/>
                      <w:spacing w:line="240" w:lineRule="auto"/>
                      <w:rPr>
                        <w:sz w:val="15"/>
                        <w:szCs w:val="15"/>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556D5AF" wp14:editId="6F505564">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882D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Content>
      <w:p w14:paraId="37B114C3" w14:textId="77777777" w:rsidR="00C95E38" w:rsidRPr="009B09FF" w:rsidRDefault="00C95E38" w:rsidP="00C95E38">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Pr>
            <w:rStyle w:val="PageNumber"/>
            <w:rFonts w:ascii="Helvetica" w:hAnsi="Helvetica"/>
            <w:b/>
            <w:bCs/>
            <w:color w:val="11816D"/>
          </w:rPr>
          <w:t>3</w:t>
        </w:r>
        <w:r w:rsidRPr="009B09FF">
          <w:rPr>
            <w:rStyle w:val="PageNumber"/>
            <w:rFonts w:ascii="Helvetica" w:hAnsi="Helvetica"/>
            <w:b/>
            <w:bCs/>
            <w:color w:val="11816D"/>
          </w:rPr>
          <w:fldChar w:fldCharType="end"/>
        </w:r>
      </w:p>
    </w:sdtContent>
  </w:sdt>
  <w:p w14:paraId="30DABE3F" w14:textId="740313C4" w:rsidR="00D62494" w:rsidRDefault="00C95E38" w:rsidP="00C95E38">
    <w:pPr>
      <w:pStyle w:val="Footer"/>
      <w:ind w:left="-450"/>
    </w:pPr>
    <w:r>
      <w:rPr>
        <w:noProof/>
      </w:rPr>
      <w:drawing>
        <wp:inline distT="0" distB="0" distL="0" distR="0" wp14:anchorId="77E8CDB8" wp14:editId="3928F75E">
          <wp:extent cx="1583140" cy="362803"/>
          <wp:effectExtent l="0" t="0" r="4445" b="5715"/>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Pr="00011E92">
      <w:rPr>
        <w:noProof/>
      </w:rPr>
      <w:t xml:space="preserve"> </w:t>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A48A0" w14:textId="77777777" w:rsidR="008A77F8" w:rsidRDefault="008A77F8" w:rsidP="00D62494">
      <w:pPr>
        <w:spacing w:after="0" w:line="240" w:lineRule="auto"/>
      </w:pPr>
      <w:r>
        <w:separator/>
      </w:r>
    </w:p>
  </w:footnote>
  <w:footnote w:type="continuationSeparator" w:id="0">
    <w:p w14:paraId="5F8A289D" w14:textId="77777777" w:rsidR="008A77F8" w:rsidRDefault="008A77F8" w:rsidP="00D6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4902" w14:textId="1661EF6F" w:rsidR="00635154" w:rsidRDefault="0078536C" w:rsidP="0004504B">
    <w:pPr>
      <w:pStyle w:val="Header"/>
      <w:ind w:left="-810" w:right="8550"/>
      <w:jc w:val="right"/>
    </w:pPr>
    <w:r>
      <w:rPr>
        <w:rFonts w:ascii="Helvetica" w:eastAsia="Times New Roman" w:hAnsi="Helvetica" w:cs="Times New Roman"/>
        <w:noProof/>
        <w:sz w:val="24"/>
        <w:szCs w:val="24"/>
      </w:rPr>
      <w:drawing>
        <wp:inline distT="0" distB="0" distL="0" distR="0" wp14:anchorId="3DE8B310" wp14:editId="64C45F0C">
          <wp:extent cx="2253615" cy="70425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3952" cy="744985"/>
                  </a:xfrm>
                  <a:prstGeom prst="rect">
                    <a:avLst/>
                  </a:prstGeom>
                </pic:spPr>
              </pic:pic>
            </a:graphicData>
          </a:graphic>
        </wp:inline>
      </w:drawing>
    </w:r>
  </w:p>
  <w:p w14:paraId="462B30F8" w14:textId="77777777" w:rsidR="003D26FF" w:rsidRDefault="003D26FF" w:rsidP="003D26FF">
    <w:pPr>
      <w:pStyle w:val="Header"/>
      <w:ind w:right="85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54D5"/>
    <w:multiLevelType w:val="hybridMultilevel"/>
    <w:tmpl w:val="4738A148"/>
    <w:lvl w:ilvl="0" w:tplc="2C38A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E5188"/>
    <w:multiLevelType w:val="hybridMultilevel"/>
    <w:tmpl w:val="08DAF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04500"/>
    <w:multiLevelType w:val="hybridMultilevel"/>
    <w:tmpl w:val="AAA286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23661DA"/>
    <w:multiLevelType w:val="hybridMultilevel"/>
    <w:tmpl w:val="1DD60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224CD"/>
    <w:multiLevelType w:val="hybridMultilevel"/>
    <w:tmpl w:val="FCF28FB0"/>
    <w:lvl w:ilvl="0" w:tplc="1082C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556154"/>
    <w:multiLevelType w:val="hybridMultilevel"/>
    <w:tmpl w:val="61768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B18A0"/>
    <w:multiLevelType w:val="hybridMultilevel"/>
    <w:tmpl w:val="DABA9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E19B5"/>
    <w:multiLevelType w:val="hybridMultilevel"/>
    <w:tmpl w:val="ECA4D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95D35"/>
    <w:multiLevelType w:val="multilevel"/>
    <w:tmpl w:val="23AE28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10B49CF"/>
    <w:multiLevelType w:val="multilevel"/>
    <w:tmpl w:val="B2724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25310B"/>
    <w:multiLevelType w:val="multilevel"/>
    <w:tmpl w:val="807808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6652C61"/>
    <w:multiLevelType w:val="multilevel"/>
    <w:tmpl w:val="980EE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D6CE8"/>
    <w:multiLevelType w:val="hybridMultilevel"/>
    <w:tmpl w:val="BE9AB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61E2E"/>
    <w:multiLevelType w:val="multilevel"/>
    <w:tmpl w:val="FD263D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A886BC8"/>
    <w:multiLevelType w:val="multilevel"/>
    <w:tmpl w:val="807808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AC3426E"/>
    <w:multiLevelType w:val="hybridMultilevel"/>
    <w:tmpl w:val="FF18CA5A"/>
    <w:lvl w:ilvl="0" w:tplc="42A2C5C0">
      <w:numFmt w:val="bullet"/>
      <w:lvlText w:val="·"/>
      <w:lvlJc w:val="left"/>
      <w:pPr>
        <w:ind w:left="750" w:hanging="480"/>
      </w:pPr>
      <w:rPr>
        <w:rFonts w:ascii="Helvetica" w:eastAsiaTheme="minorHAnsi" w:hAnsi="Helvetica"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B9936C0"/>
    <w:multiLevelType w:val="hybridMultilevel"/>
    <w:tmpl w:val="64A22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872F17"/>
    <w:multiLevelType w:val="hybridMultilevel"/>
    <w:tmpl w:val="9E8A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5F5BC0"/>
    <w:multiLevelType w:val="hybridMultilevel"/>
    <w:tmpl w:val="610450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A6584"/>
    <w:multiLevelType w:val="hybridMultilevel"/>
    <w:tmpl w:val="9542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855C6"/>
    <w:multiLevelType w:val="hybridMultilevel"/>
    <w:tmpl w:val="1CC8A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EE38FD"/>
    <w:multiLevelType w:val="hybridMultilevel"/>
    <w:tmpl w:val="EBFA5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EF041D"/>
    <w:multiLevelType w:val="hybridMultilevel"/>
    <w:tmpl w:val="1DD60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DE1F02"/>
    <w:multiLevelType w:val="hybridMultilevel"/>
    <w:tmpl w:val="0E7C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502AB"/>
    <w:multiLevelType w:val="hybridMultilevel"/>
    <w:tmpl w:val="20E4332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15:restartNumberingAfterBreak="0">
    <w:nsid w:val="52000151"/>
    <w:multiLevelType w:val="hybridMultilevel"/>
    <w:tmpl w:val="DE9E1198"/>
    <w:lvl w:ilvl="0" w:tplc="14F8E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BA27DE"/>
    <w:multiLevelType w:val="multilevel"/>
    <w:tmpl w:val="79DA3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695A8F"/>
    <w:multiLevelType w:val="hybridMultilevel"/>
    <w:tmpl w:val="8272BF22"/>
    <w:lvl w:ilvl="0" w:tplc="A0B6CE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BC0BAD"/>
    <w:multiLevelType w:val="hybridMultilevel"/>
    <w:tmpl w:val="61768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5F26B3"/>
    <w:multiLevelType w:val="multilevel"/>
    <w:tmpl w:val="A066FF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19B3271"/>
    <w:multiLevelType w:val="hybridMultilevel"/>
    <w:tmpl w:val="A198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313E0"/>
    <w:multiLevelType w:val="hybridMultilevel"/>
    <w:tmpl w:val="7C88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641AB1"/>
    <w:multiLevelType w:val="hybridMultilevel"/>
    <w:tmpl w:val="77742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F90855"/>
    <w:multiLevelType w:val="hybridMultilevel"/>
    <w:tmpl w:val="9B826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8538A1"/>
    <w:multiLevelType w:val="hybridMultilevel"/>
    <w:tmpl w:val="8AFEB6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996331"/>
    <w:multiLevelType w:val="hybridMultilevel"/>
    <w:tmpl w:val="CB5E8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7566412">
    <w:abstractNumId w:val="19"/>
  </w:num>
  <w:num w:numId="2" w16cid:durableId="683678509">
    <w:abstractNumId w:val="30"/>
  </w:num>
  <w:num w:numId="3" w16cid:durableId="1121877209">
    <w:abstractNumId w:val="35"/>
  </w:num>
  <w:num w:numId="4" w16cid:durableId="1808007795">
    <w:abstractNumId w:val="27"/>
  </w:num>
  <w:num w:numId="5" w16cid:durableId="1742755379">
    <w:abstractNumId w:val="4"/>
  </w:num>
  <w:num w:numId="6" w16cid:durableId="841092252">
    <w:abstractNumId w:val="23"/>
  </w:num>
  <w:num w:numId="7" w16cid:durableId="1769692579">
    <w:abstractNumId w:val="1"/>
  </w:num>
  <w:num w:numId="8" w16cid:durableId="808519807">
    <w:abstractNumId w:val="22"/>
  </w:num>
  <w:num w:numId="9" w16cid:durableId="219752038">
    <w:abstractNumId w:val="26"/>
  </w:num>
  <w:num w:numId="10" w16cid:durableId="1307127870">
    <w:abstractNumId w:val="3"/>
  </w:num>
  <w:num w:numId="11" w16cid:durableId="1708556113">
    <w:abstractNumId w:val="12"/>
  </w:num>
  <w:num w:numId="12" w16cid:durableId="1258320529">
    <w:abstractNumId w:val="21"/>
  </w:num>
  <w:num w:numId="13" w16cid:durableId="329404402">
    <w:abstractNumId w:val="32"/>
  </w:num>
  <w:num w:numId="14" w16cid:durableId="346641454">
    <w:abstractNumId w:val="17"/>
  </w:num>
  <w:num w:numId="15" w16cid:durableId="1321930906">
    <w:abstractNumId w:val="10"/>
  </w:num>
  <w:num w:numId="16" w16cid:durableId="1849254160">
    <w:abstractNumId w:val="13"/>
  </w:num>
  <w:num w:numId="17" w16cid:durableId="1476333825">
    <w:abstractNumId w:val="11"/>
  </w:num>
  <w:num w:numId="18" w16cid:durableId="2015455602">
    <w:abstractNumId w:val="9"/>
  </w:num>
  <w:num w:numId="19" w16cid:durableId="981233030">
    <w:abstractNumId w:val="8"/>
  </w:num>
  <w:num w:numId="20" w16cid:durableId="619264133">
    <w:abstractNumId w:val="29"/>
  </w:num>
  <w:num w:numId="21" w16cid:durableId="1627813792">
    <w:abstractNumId w:val="20"/>
  </w:num>
  <w:num w:numId="22" w16cid:durableId="1646280629">
    <w:abstractNumId w:val="31"/>
  </w:num>
  <w:num w:numId="23" w16cid:durableId="1252927950">
    <w:abstractNumId w:val="34"/>
  </w:num>
  <w:num w:numId="24" w16cid:durableId="607395032">
    <w:abstractNumId w:val="6"/>
  </w:num>
  <w:num w:numId="25" w16cid:durableId="946077959">
    <w:abstractNumId w:val="5"/>
  </w:num>
  <w:num w:numId="26" w16cid:durableId="3627343">
    <w:abstractNumId w:val="18"/>
  </w:num>
  <w:num w:numId="27" w16cid:durableId="773600790">
    <w:abstractNumId w:val="16"/>
  </w:num>
  <w:num w:numId="28" w16cid:durableId="1991589690">
    <w:abstractNumId w:val="2"/>
  </w:num>
  <w:num w:numId="29" w16cid:durableId="1132020974">
    <w:abstractNumId w:val="15"/>
  </w:num>
  <w:num w:numId="30" w16cid:durableId="378436917">
    <w:abstractNumId w:val="24"/>
  </w:num>
  <w:num w:numId="31" w16cid:durableId="1027608179">
    <w:abstractNumId w:val="25"/>
  </w:num>
  <w:num w:numId="32" w16cid:durableId="980159807">
    <w:abstractNumId w:val="33"/>
  </w:num>
  <w:num w:numId="33" w16cid:durableId="2071536811">
    <w:abstractNumId w:val="14"/>
  </w:num>
  <w:num w:numId="34" w16cid:durableId="1811821152">
    <w:abstractNumId w:val="28"/>
  </w:num>
  <w:num w:numId="35" w16cid:durableId="1277449820">
    <w:abstractNumId w:val="7"/>
  </w:num>
  <w:num w:numId="36" w16cid:durableId="120691283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4504B"/>
    <w:rsid w:val="0005658C"/>
    <w:rsid w:val="00063151"/>
    <w:rsid w:val="00096B2F"/>
    <w:rsid w:val="000A0453"/>
    <w:rsid w:val="000A5C4E"/>
    <w:rsid w:val="000B2171"/>
    <w:rsid w:val="000D0016"/>
    <w:rsid w:val="000D0035"/>
    <w:rsid w:val="000E0BA9"/>
    <w:rsid w:val="000F0252"/>
    <w:rsid w:val="0014466C"/>
    <w:rsid w:val="0016738B"/>
    <w:rsid w:val="00181686"/>
    <w:rsid w:val="0018577E"/>
    <w:rsid w:val="001B548A"/>
    <w:rsid w:val="001D4BD2"/>
    <w:rsid w:val="001E059D"/>
    <w:rsid w:val="00217FC9"/>
    <w:rsid w:val="00223B30"/>
    <w:rsid w:val="00243E66"/>
    <w:rsid w:val="00246AD8"/>
    <w:rsid w:val="002521CA"/>
    <w:rsid w:val="00272251"/>
    <w:rsid w:val="00274489"/>
    <w:rsid w:val="00277671"/>
    <w:rsid w:val="002D047B"/>
    <w:rsid w:val="002F6FC7"/>
    <w:rsid w:val="00331511"/>
    <w:rsid w:val="003447F7"/>
    <w:rsid w:val="00384A12"/>
    <w:rsid w:val="00385D04"/>
    <w:rsid w:val="003A4717"/>
    <w:rsid w:val="003B36AD"/>
    <w:rsid w:val="003D26FF"/>
    <w:rsid w:val="003D49C6"/>
    <w:rsid w:val="0040183C"/>
    <w:rsid w:val="00426817"/>
    <w:rsid w:val="00431779"/>
    <w:rsid w:val="00444F29"/>
    <w:rsid w:val="00455E65"/>
    <w:rsid w:val="00462B55"/>
    <w:rsid w:val="004866F9"/>
    <w:rsid w:val="004C65D3"/>
    <w:rsid w:val="004D587A"/>
    <w:rsid w:val="004D5A92"/>
    <w:rsid w:val="004F0A85"/>
    <w:rsid w:val="004F4A52"/>
    <w:rsid w:val="005462CC"/>
    <w:rsid w:val="00562BB8"/>
    <w:rsid w:val="005676D0"/>
    <w:rsid w:val="005D6604"/>
    <w:rsid w:val="005E1584"/>
    <w:rsid w:val="005E2F0C"/>
    <w:rsid w:val="005F3964"/>
    <w:rsid w:val="006069DC"/>
    <w:rsid w:val="00635154"/>
    <w:rsid w:val="006646E9"/>
    <w:rsid w:val="00685654"/>
    <w:rsid w:val="006A779B"/>
    <w:rsid w:val="006B7091"/>
    <w:rsid w:val="006E408C"/>
    <w:rsid w:val="006E6F4A"/>
    <w:rsid w:val="006E6F5F"/>
    <w:rsid w:val="007005B0"/>
    <w:rsid w:val="007101E5"/>
    <w:rsid w:val="0071359E"/>
    <w:rsid w:val="007156FB"/>
    <w:rsid w:val="00751787"/>
    <w:rsid w:val="007619A7"/>
    <w:rsid w:val="007672D1"/>
    <w:rsid w:val="007702D8"/>
    <w:rsid w:val="0078536C"/>
    <w:rsid w:val="007B2C53"/>
    <w:rsid w:val="007D3052"/>
    <w:rsid w:val="007D7E8D"/>
    <w:rsid w:val="007F1F09"/>
    <w:rsid w:val="0080443A"/>
    <w:rsid w:val="008208FC"/>
    <w:rsid w:val="0082306A"/>
    <w:rsid w:val="00826D56"/>
    <w:rsid w:val="008A0ACB"/>
    <w:rsid w:val="008A77F8"/>
    <w:rsid w:val="008B79D8"/>
    <w:rsid w:val="0090549A"/>
    <w:rsid w:val="0090784F"/>
    <w:rsid w:val="00920806"/>
    <w:rsid w:val="009209B4"/>
    <w:rsid w:val="0092627F"/>
    <w:rsid w:val="00936AA3"/>
    <w:rsid w:val="009428DE"/>
    <w:rsid w:val="00944DAB"/>
    <w:rsid w:val="009473AC"/>
    <w:rsid w:val="00972039"/>
    <w:rsid w:val="00980652"/>
    <w:rsid w:val="00982F46"/>
    <w:rsid w:val="009A64D8"/>
    <w:rsid w:val="009B09FF"/>
    <w:rsid w:val="00A152D9"/>
    <w:rsid w:val="00A17BE3"/>
    <w:rsid w:val="00A95145"/>
    <w:rsid w:val="00AA72F2"/>
    <w:rsid w:val="00AB644E"/>
    <w:rsid w:val="00AD0698"/>
    <w:rsid w:val="00B16EEA"/>
    <w:rsid w:val="00B37DD5"/>
    <w:rsid w:val="00B54E26"/>
    <w:rsid w:val="00B976E4"/>
    <w:rsid w:val="00BA2A89"/>
    <w:rsid w:val="00BA2AEB"/>
    <w:rsid w:val="00BC7F93"/>
    <w:rsid w:val="00BD4128"/>
    <w:rsid w:val="00BE7DBA"/>
    <w:rsid w:val="00C013DA"/>
    <w:rsid w:val="00C072A7"/>
    <w:rsid w:val="00C55760"/>
    <w:rsid w:val="00C638EC"/>
    <w:rsid w:val="00C9559A"/>
    <w:rsid w:val="00C95E38"/>
    <w:rsid w:val="00C97D7C"/>
    <w:rsid w:val="00CB7F01"/>
    <w:rsid w:val="00CC7BA3"/>
    <w:rsid w:val="00CE0F50"/>
    <w:rsid w:val="00CF7719"/>
    <w:rsid w:val="00D5444E"/>
    <w:rsid w:val="00D604F5"/>
    <w:rsid w:val="00D62494"/>
    <w:rsid w:val="00D85646"/>
    <w:rsid w:val="00DA5FF8"/>
    <w:rsid w:val="00DB56B7"/>
    <w:rsid w:val="00DE5957"/>
    <w:rsid w:val="00E166EA"/>
    <w:rsid w:val="00E23BDA"/>
    <w:rsid w:val="00E74381"/>
    <w:rsid w:val="00E91855"/>
    <w:rsid w:val="00EA36DD"/>
    <w:rsid w:val="00EA5BBB"/>
    <w:rsid w:val="00EB2CBE"/>
    <w:rsid w:val="00ED7DF7"/>
    <w:rsid w:val="00F128FB"/>
    <w:rsid w:val="00F147B1"/>
    <w:rsid w:val="00F62837"/>
    <w:rsid w:val="00FD14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5F3964"/>
    <w:pPr>
      <w:spacing w:after="120"/>
    </w:pPr>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eastAsia="Calibri" w:hAnsi="Helvetica" w:cs="Calibri"/>
      <w:color w:val="11816D"/>
    </w:rPr>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ListParagraph">
    <w:name w:val="List Paragraph"/>
    <w:basedOn w:val="Normal"/>
    <w:uiPriority w:val="34"/>
    <w:qFormat/>
    <w:rsid w:val="00384A12"/>
    <w:pPr>
      <w:spacing w:after="0" w:line="240" w:lineRule="auto"/>
      <w:ind w:left="720"/>
      <w:contextualSpacing/>
    </w:pPr>
    <w:rPr>
      <w:sz w:val="24"/>
      <w:szCs w:val="24"/>
    </w:rPr>
  </w:style>
  <w:style w:type="paragraph" w:styleId="NormalWeb">
    <w:name w:val="Normal (Web)"/>
    <w:basedOn w:val="Normal"/>
    <w:uiPriority w:val="99"/>
    <w:unhideWhenUsed/>
    <w:rsid w:val="00384A1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646E9"/>
    <w:rPr>
      <w:color w:val="954F72" w:themeColor="followedHyperlink"/>
      <w:u w:val="single"/>
    </w:rPr>
  </w:style>
  <w:style w:type="character" w:styleId="CommentReference">
    <w:name w:val="annotation reference"/>
    <w:basedOn w:val="DefaultParagraphFont"/>
    <w:uiPriority w:val="99"/>
    <w:semiHidden/>
    <w:unhideWhenUsed/>
    <w:rsid w:val="00BA2AEB"/>
    <w:rPr>
      <w:sz w:val="16"/>
      <w:szCs w:val="16"/>
    </w:rPr>
  </w:style>
  <w:style w:type="paragraph" w:styleId="CommentText">
    <w:name w:val="annotation text"/>
    <w:basedOn w:val="Normal"/>
    <w:link w:val="CommentTextChar"/>
    <w:uiPriority w:val="99"/>
    <w:semiHidden/>
    <w:unhideWhenUsed/>
    <w:rsid w:val="00BA2AEB"/>
    <w:pPr>
      <w:spacing w:line="240" w:lineRule="auto"/>
    </w:pPr>
    <w:rPr>
      <w:sz w:val="20"/>
      <w:szCs w:val="20"/>
    </w:rPr>
  </w:style>
  <w:style w:type="character" w:customStyle="1" w:styleId="CommentTextChar">
    <w:name w:val="Comment Text Char"/>
    <w:basedOn w:val="DefaultParagraphFont"/>
    <w:link w:val="CommentText"/>
    <w:uiPriority w:val="99"/>
    <w:semiHidden/>
    <w:rsid w:val="00BA2AEB"/>
    <w:rPr>
      <w:sz w:val="20"/>
      <w:szCs w:val="20"/>
    </w:rPr>
  </w:style>
  <w:style w:type="paragraph" w:styleId="CommentSubject">
    <w:name w:val="annotation subject"/>
    <w:basedOn w:val="CommentText"/>
    <w:next w:val="CommentText"/>
    <w:link w:val="CommentSubjectChar"/>
    <w:uiPriority w:val="99"/>
    <w:semiHidden/>
    <w:unhideWhenUsed/>
    <w:rsid w:val="00BA2AEB"/>
    <w:rPr>
      <w:b/>
      <w:bCs/>
    </w:rPr>
  </w:style>
  <w:style w:type="character" w:customStyle="1" w:styleId="CommentSubjectChar">
    <w:name w:val="Comment Subject Char"/>
    <w:basedOn w:val="CommentTextChar"/>
    <w:link w:val="CommentSubject"/>
    <w:uiPriority w:val="99"/>
    <w:semiHidden/>
    <w:rsid w:val="00BA2AEB"/>
    <w:rPr>
      <w:b/>
      <w:bCs/>
      <w:sz w:val="20"/>
      <w:szCs w:val="20"/>
    </w:rPr>
  </w:style>
  <w:style w:type="paragraph" w:styleId="BalloonText">
    <w:name w:val="Balloon Text"/>
    <w:basedOn w:val="Normal"/>
    <w:link w:val="BalloonTextChar"/>
    <w:uiPriority w:val="99"/>
    <w:semiHidden/>
    <w:unhideWhenUsed/>
    <w:rsid w:val="00BD41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128"/>
    <w:rPr>
      <w:rFonts w:ascii="Segoe UI" w:hAnsi="Segoe UI" w:cs="Segoe UI"/>
      <w:sz w:val="18"/>
      <w:szCs w:val="18"/>
    </w:rPr>
  </w:style>
  <w:style w:type="paragraph" w:customStyle="1" w:styleId="Normal1">
    <w:name w:val="Normal1"/>
    <w:rsid w:val="00E23BDA"/>
    <w:pPr>
      <w:spacing w:after="0" w:line="276" w:lineRule="auto"/>
    </w:pPr>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9724">
      <w:bodyDiv w:val="1"/>
      <w:marLeft w:val="0"/>
      <w:marRight w:val="0"/>
      <w:marTop w:val="0"/>
      <w:marBottom w:val="0"/>
      <w:divBdr>
        <w:top w:val="none" w:sz="0" w:space="0" w:color="auto"/>
        <w:left w:val="none" w:sz="0" w:space="0" w:color="auto"/>
        <w:bottom w:val="none" w:sz="0" w:space="0" w:color="auto"/>
        <w:right w:val="none" w:sz="0" w:space="0" w:color="auto"/>
      </w:divBdr>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495536204">
      <w:bodyDiv w:val="1"/>
      <w:marLeft w:val="0"/>
      <w:marRight w:val="0"/>
      <w:marTop w:val="0"/>
      <w:marBottom w:val="0"/>
      <w:divBdr>
        <w:top w:val="none" w:sz="0" w:space="0" w:color="auto"/>
        <w:left w:val="none" w:sz="0" w:space="0" w:color="auto"/>
        <w:bottom w:val="none" w:sz="0" w:space="0" w:color="auto"/>
        <w:right w:val="none" w:sz="0" w:space="0" w:color="auto"/>
      </w:divBdr>
    </w:div>
    <w:div w:id="1604218416">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publications/3250/1"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qubeshub.org/groups/bceenet" TargetMode="External"/><Relationship Id="rId12" Type="http://schemas.openxmlformats.org/officeDocument/2006/relationships/hyperlink" Target="https://commons.wikimedia.org/w/index.php?curid=1644517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qubeshub.org/publications/3250/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hyperlink" Target="https://commons.wikimedia.org/w/index.php?curid=290537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3250/1" TargetMode="External"/><Relationship Id="rId1" Type="http://schemas.openxmlformats.org/officeDocument/2006/relationships/hyperlink" Target="https://qubeshub.org/groups/bceenet" TargetMode="External"/><Relationship Id="rId5" Type="http://schemas.openxmlformats.org/officeDocument/2006/relationships/image" Target="media/image3.tif"/><Relationship Id="rId4" Type="http://schemas.openxmlformats.org/officeDocument/2006/relationships/hyperlink" Target="https://qubeshub.org/publications/325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1248</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Jordan, Carly N.</cp:lastModifiedBy>
  <cp:revision>6</cp:revision>
  <cp:lastPrinted>2021-05-11T15:56:00Z</cp:lastPrinted>
  <dcterms:created xsi:type="dcterms:W3CDTF">2022-08-18T23:06:00Z</dcterms:created>
  <dcterms:modified xsi:type="dcterms:W3CDTF">2022-08-19T00:21:00Z</dcterms:modified>
</cp:coreProperties>
</file>