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C824" w14:textId="139C14CC" w:rsidR="00DB6C7B" w:rsidRDefault="00BD3C02">
      <w:pPr>
        <w:ind w:left="1440" w:hanging="14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r>
        <w:rPr>
          <w:rFonts w:ascii="Times New Roman" w:eastAsia="Times New Roman" w:hAnsi="Times New Roman" w:cs="Times New Roman"/>
          <w:b/>
          <w:sz w:val="24"/>
          <w:szCs w:val="24"/>
        </w:rPr>
        <w:tab/>
      </w:r>
      <w:r w:rsidR="007155C6">
        <w:rPr>
          <w:rFonts w:ascii="Times New Roman" w:eastAsia="Times New Roman" w:hAnsi="Times New Roman" w:cs="Times New Roman"/>
          <w:b/>
          <w:sz w:val="24"/>
          <w:szCs w:val="24"/>
        </w:rPr>
        <w:t xml:space="preserve">Effect of </w:t>
      </w:r>
      <w:r w:rsidR="00365EFA">
        <w:rPr>
          <w:rFonts w:ascii="Times New Roman" w:hAnsi="Times New Roman" w:cs="Times New Roman"/>
          <w:b/>
          <w:sz w:val="24"/>
          <w:szCs w:val="24"/>
        </w:rPr>
        <w:t xml:space="preserve">the </w:t>
      </w:r>
      <w:r w:rsidR="007A2FAD" w:rsidRPr="00122119">
        <w:rPr>
          <w:rFonts w:ascii="Times New Roman" w:hAnsi="Times New Roman" w:cs="Times New Roman"/>
          <w:b/>
          <w:sz w:val="24"/>
          <w:szCs w:val="24"/>
        </w:rPr>
        <w:t>Int</w:t>
      </w:r>
      <w:r w:rsidR="00412CCE">
        <w:rPr>
          <w:rFonts w:ascii="Times New Roman" w:hAnsi="Times New Roman" w:cs="Times New Roman"/>
          <w:b/>
          <w:sz w:val="24"/>
          <w:szCs w:val="24"/>
        </w:rPr>
        <w:t>estinal Protein Snakeskin</w:t>
      </w:r>
      <w:r w:rsidR="007A2FAD" w:rsidRPr="00122119">
        <w:rPr>
          <w:rFonts w:ascii="Times New Roman" w:hAnsi="Times New Roman" w:cs="Times New Roman"/>
          <w:b/>
          <w:sz w:val="24"/>
          <w:szCs w:val="24"/>
        </w:rPr>
        <w:t xml:space="preserve"> on the Lifespan of Fruit Flies: </w:t>
      </w:r>
      <w:r w:rsidR="007155C6">
        <w:rPr>
          <w:rFonts w:ascii="Times New Roman" w:hAnsi="Times New Roman" w:cs="Times New Roman"/>
          <w:b/>
          <w:sz w:val="24"/>
          <w:szCs w:val="24"/>
        </w:rPr>
        <w:br/>
      </w:r>
      <w:r w:rsidR="007A2FAD" w:rsidRPr="00122119">
        <w:rPr>
          <w:rFonts w:ascii="Times New Roman" w:hAnsi="Times New Roman" w:cs="Times New Roman"/>
          <w:b/>
          <w:sz w:val="24"/>
          <w:szCs w:val="24"/>
        </w:rPr>
        <w:t>A Kaplan-Meier Survival Analysis</w:t>
      </w:r>
      <w:r w:rsidR="007A2FAD">
        <w:rPr>
          <w:rFonts w:ascii="Times New Roman" w:hAnsi="Times New Roman" w:cs="Times New Roman"/>
          <w:b/>
          <w:sz w:val="24"/>
          <w:szCs w:val="24"/>
        </w:rPr>
        <w:br/>
      </w:r>
      <w:r w:rsidR="007A2FAD">
        <w:rPr>
          <w:rFonts w:ascii="Times New Roman" w:hAnsi="Times New Roman" w:cs="Times New Roman"/>
          <w:b/>
          <w:sz w:val="24"/>
          <w:szCs w:val="24"/>
        </w:rPr>
        <w:br/>
      </w:r>
      <w:proofErr w:type="spellStart"/>
      <w:r w:rsidR="007A2FAD">
        <w:rPr>
          <w:rFonts w:ascii="Times New Roman" w:eastAsia="Times New Roman" w:hAnsi="Times New Roman" w:cs="Times New Roman"/>
          <w:sz w:val="24"/>
          <w:szCs w:val="24"/>
        </w:rPr>
        <w:t>Maila</w:t>
      </w:r>
      <w:proofErr w:type="spellEnd"/>
      <w:r w:rsidR="007A2FAD">
        <w:rPr>
          <w:rFonts w:ascii="Times New Roman" w:eastAsia="Times New Roman" w:hAnsi="Times New Roman" w:cs="Times New Roman"/>
          <w:sz w:val="24"/>
          <w:szCs w:val="24"/>
        </w:rPr>
        <w:t xml:space="preserve"> </w:t>
      </w:r>
      <w:proofErr w:type="spellStart"/>
      <w:r w:rsidR="007A2FAD">
        <w:rPr>
          <w:rFonts w:ascii="Times New Roman" w:eastAsia="Times New Roman" w:hAnsi="Times New Roman" w:cs="Times New Roman"/>
          <w:sz w:val="24"/>
          <w:szCs w:val="24"/>
        </w:rPr>
        <w:t>Hallare</w:t>
      </w:r>
      <w:proofErr w:type="spellEnd"/>
      <w:r w:rsidR="007A2FAD">
        <w:rPr>
          <w:rFonts w:ascii="Times New Roman" w:eastAsia="Times New Roman" w:hAnsi="Times New Roman" w:cs="Times New Roman"/>
          <w:sz w:val="24"/>
          <w:szCs w:val="24"/>
        </w:rPr>
        <w:t xml:space="preserve">, </w:t>
      </w:r>
      <w:proofErr w:type="spellStart"/>
      <w:r w:rsidR="007A2FAD">
        <w:rPr>
          <w:rFonts w:ascii="Times New Roman" w:eastAsia="Times New Roman" w:hAnsi="Times New Roman" w:cs="Times New Roman"/>
          <w:sz w:val="24"/>
          <w:szCs w:val="24"/>
        </w:rPr>
        <w:t>Iordanka</w:t>
      </w:r>
      <w:proofErr w:type="spellEnd"/>
      <w:r w:rsidR="007A2FAD">
        <w:rPr>
          <w:rFonts w:ascii="Times New Roman" w:eastAsia="Times New Roman" w:hAnsi="Times New Roman" w:cs="Times New Roman"/>
          <w:sz w:val="24"/>
          <w:szCs w:val="24"/>
        </w:rPr>
        <w:t xml:space="preserve"> Panayotova, &amp; Anna Salazar</w:t>
      </w:r>
    </w:p>
    <w:p w14:paraId="4554E0FF" w14:textId="77777777" w:rsidR="00DB6C7B" w:rsidRDefault="00BD3C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r>
        <w:rPr>
          <w:rFonts w:ascii="Times New Roman" w:eastAsia="Times New Roman" w:hAnsi="Times New Roman" w:cs="Times New Roman"/>
          <w:b/>
          <w:sz w:val="24"/>
          <w:szCs w:val="24"/>
        </w:rPr>
        <w:tab/>
      </w:r>
    </w:p>
    <w:p w14:paraId="64488142" w14:textId="17FD46C9" w:rsidR="00DB6C7B" w:rsidRDefault="00BD3C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activity, students will analyze raw data </w:t>
      </w:r>
      <w:r w:rsidR="00184817">
        <w:rPr>
          <w:rFonts w:ascii="Times New Roman" w:eastAsia="Times New Roman" w:hAnsi="Times New Roman" w:cs="Times New Roman"/>
          <w:sz w:val="24"/>
          <w:szCs w:val="24"/>
        </w:rPr>
        <w:t xml:space="preserve">obtained from an experiment that </w:t>
      </w:r>
      <w:r w:rsidR="00184817">
        <w:rPr>
          <w:rFonts w:ascii="Times New Roman" w:eastAsia="Times New Roman" w:hAnsi="Times New Roman" w:cs="Times New Roman"/>
          <w:sz w:val="24"/>
          <w:szCs w:val="24"/>
          <w:highlight w:val="white"/>
        </w:rPr>
        <w:t>explores th</w:t>
      </w:r>
      <w:r w:rsidR="00412CCE">
        <w:rPr>
          <w:rFonts w:ascii="Times New Roman" w:eastAsia="Times New Roman" w:hAnsi="Times New Roman" w:cs="Times New Roman"/>
          <w:sz w:val="24"/>
          <w:szCs w:val="24"/>
          <w:highlight w:val="white"/>
        </w:rPr>
        <w:t>e effect of overexpressing the S</w:t>
      </w:r>
      <w:r w:rsidR="00184817">
        <w:rPr>
          <w:rFonts w:ascii="Times New Roman" w:eastAsia="Times New Roman" w:hAnsi="Times New Roman" w:cs="Times New Roman"/>
          <w:sz w:val="24"/>
          <w:szCs w:val="24"/>
          <w:highlight w:val="white"/>
        </w:rPr>
        <w:t>nakeskin (</w:t>
      </w:r>
      <w:proofErr w:type="spellStart"/>
      <w:r w:rsidR="00184817">
        <w:rPr>
          <w:rFonts w:ascii="Times New Roman" w:eastAsia="Times New Roman" w:hAnsi="Times New Roman" w:cs="Times New Roman"/>
          <w:sz w:val="24"/>
          <w:szCs w:val="24"/>
          <w:highlight w:val="white"/>
        </w:rPr>
        <w:t>Ssk</w:t>
      </w:r>
      <w:proofErr w:type="spellEnd"/>
      <w:r w:rsidR="00184817">
        <w:rPr>
          <w:rFonts w:ascii="Times New Roman" w:eastAsia="Times New Roman" w:hAnsi="Times New Roman" w:cs="Times New Roman"/>
          <w:sz w:val="24"/>
          <w:szCs w:val="24"/>
          <w:highlight w:val="white"/>
        </w:rPr>
        <w:t xml:space="preserve">) </w:t>
      </w:r>
      <w:r w:rsidR="00412CCE">
        <w:rPr>
          <w:rFonts w:ascii="Times New Roman" w:eastAsia="Times New Roman" w:hAnsi="Times New Roman" w:cs="Times New Roman"/>
          <w:sz w:val="24"/>
          <w:szCs w:val="24"/>
        </w:rPr>
        <w:t>protein on the lifespan of</w:t>
      </w:r>
      <w:r w:rsidR="00184817" w:rsidRPr="00122119">
        <w:rPr>
          <w:rFonts w:ascii="Times New Roman" w:hAnsi="Times New Roman" w:cs="Times New Roman"/>
          <w:sz w:val="24"/>
          <w:szCs w:val="24"/>
        </w:rPr>
        <w:t xml:space="preserve"> a population of fruit flies. This tight junction equivalent protein is expressed a</w:t>
      </w:r>
      <w:r w:rsidR="00412CCE">
        <w:rPr>
          <w:rFonts w:ascii="Times New Roman" w:hAnsi="Times New Roman" w:cs="Times New Roman"/>
          <w:sz w:val="24"/>
          <w:szCs w:val="24"/>
        </w:rPr>
        <w:t>t higher levels than normal specifically</w:t>
      </w:r>
      <w:r w:rsidR="00184817" w:rsidRPr="00122119">
        <w:rPr>
          <w:rFonts w:ascii="Times New Roman" w:hAnsi="Times New Roman" w:cs="Times New Roman"/>
          <w:sz w:val="24"/>
          <w:szCs w:val="24"/>
        </w:rPr>
        <w:t xml:space="preserve"> in the gut</w:t>
      </w:r>
      <w:r w:rsidR="00365EFA">
        <w:rPr>
          <w:rFonts w:ascii="Times New Roman" w:hAnsi="Times New Roman" w:cs="Times New Roman"/>
          <w:sz w:val="24"/>
          <w:szCs w:val="24"/>
        </w:rPr>
        <w:t xml:space="preserve"> and</w:t>
      </w:r>
      <w:r w:rsidR="00184817" w:rsidRPr="00122119">
        <w:rPr>
          <w:rFonts w:ascii="Times New Roman" w:hAnsi="Times New Roman" w:cs="Times New Roman"/>
          <w:sz w:val="24"/>
          <w:szCs w:val="24"/>
        </w:rPr>
        <w:t xml:space="preserve"> throughout the entire lifespan of the flies.  Because aging guts are accompanied by both a </w:t>
      </w:r>
      <w:proofErr w:type="spellStart"/>
      <w:r w:rsidR="00184817" w:rsidRPr="00122119">
        <w:rPr>
          <w:rFonts w:ascii="Times New Roman" w:hAnsi="Times New Roman" w:cs="Times New Roman"/>
          <w:sz w:val="24"/>
          <w:szCs w:val="24"/>
        </w:rPr>
        <w:t>mislocalization</w:t>
      </w:r>
      <w:proofErr w:type="spellEnd"/>
      <w:r w:rsidR="00184817" w:rsidRPr="00122119">
        <w:rPr>
          <w:rFonts w:ascii="Times New Roman" w:hAnsi="Times New Roman" w:cs="Times New Roman"/>
          <w:sz w:val="24"/>
          <w:szCs w:val="24"/>
        </w:rPr>
        <w:t xml:space="preserve"> and a decrease in the expression levels of junctional proteins, including </w:t>
      </w:r>
      <w:proofErr w:type="spellStart"/>
      <w:r w:rsidR="00184817" w:rsidRPr="00122119">
        <w:rPr>
          <w:rFonts w:ascii="Times New Roman" w:hAnsi="Times New Roman" w:cs="Times New Roman"/>
          <w:sz w:val="24"/>
          <w:szCs w:val="24"/>
        </w:rPr>
        <w:t>Ssk</w:t>
      </w:r>
      <w:proofErr w:type="spellEnd"/>
      <w:r w:rsidR="00184817" w:rsidRPr="00122119">
        <w:rPr>
          <w:rFonts w:ascii="Times New Roman" w:hAnsi="Times New Roman" w:cs="Times New Roman"/>
          <w:sz w:val="24"/>
          <w:szCs w:val="24"/>
        </w:rPr>
        <w:t xml:space="preserve">, it was hypothesized that overexpressing </w:t>
      </w:r>
      <w:proofErr w:type="spellStart"/>
      <w:r w:rsidR="00184817" w:rsidRPr="00122119">
        <w:rPr>
          <w:rFonts w:ascii="Times New Roman" w:hAnsi="Times New Roman" w:cs="Times New Roman"/>
          <w:sz w:val="24"/>
          <w:szCs w:val="24"/>
        </w:rPr>
        <w:t>Ssk</w:t>
      </w:r>
      <w:proofErr w:type="spellEnd"/>
      <w:r w:rsidR="00184817" w:rsidRPr="00122119">
        <w:rPr>
          <w:rFonts w:ascii="Times New Roman" w:hAnsi="Times New Roman" w:cs="Times New Roman"/>
          <w:sz w:val="24"/>
          <w:szCs w:val="24"/>
        </w:rPr>
        <w:t xml:space="preserve"> may lead to a healthier fly with a longer lifespan.  This data will be analyzed </w:t>
      </w:r>
      <w:proofErr w:type="gramStart"/>
      <w:r w:rsidR="00184817" w:rsidRPr="00122119">
        <w:rPr>
          <w:rFonts w:ascii="Times New Roman" w:hAnsi="Times New Roman" w:cs="Times New Roman"/>
          <w:sz w:val="24"/>
          <w:szCs w:val="24"/>
        </w:rPr>
        <w:t>in order to</w:t>
      </w:r>
      <w:proofErr w:type="gramEnd"/>
      <w:r w:rsidR="00184817" w:rsidRPr="00122119">
        <w:rPr>
          <w:rFonts w:ascii="Times New Roman" w:hAnsi="Times New Roman" w:cs="Times New Roman"/>
          <w:sz w:val="24"/>
          <w:szCs w:val="24"/>
        </w:rPr>
        <w:t xml:space="preserve"> determine if there is a significant difference between the control flies in which no overexpression occurs and the experimental group in which </w:t>
      </w:r>
      <w:proofErr w:type="spellStart"/>
      <w:r w:rsidR="00184817" w:rsidRPr="00122119">
        <w:rPr>
          <w:rFonts w:ascii="Times New Roman" w:hAnsi="Times New Roman" w:cs="Times New Roman"/>
          <w:sz w:val="24"/>
          <w:szCs w:val="24"/>
        </w:rPr>
        <w:t>Ssk</w:t>
      </w:r>
      <w:proofErr w:type="spellEnd"/>
      <w:r w:rsidR="00184817" w:rsidRPr="00122119">
        <w:rPr>
          <w:rFonts w:ascii="Times New Roman" w:hAnsi="Times New Roman" w:cs="Times New Roman"/>
          <w:sz w:val="24"/>
          <w:szCs w:val="24"/>
        </w:rPr>
        <w:t xml:space="preserve"> is overexpressed. </w:t>
      </w:r>
      <w:r w:rsidR="00184817">
        <w:rPr>
          <w:rFonts w:ascii="Times New Roman" w:hAnsi="Times New Roman" w:cs="Times New Roman"/>
          <w:sz w:val="24"/>
          <w:szCs w:val="24"/>
        </w:rPr>
        <w:t>In this module, students will use Google Sheets or Microsoft Excel to perform the Kaplan-Meier survival analysis on the data. Two groups o</w:t>
      </w:r>
      <w:r w:rsidR="00184817" w:rsidRPr="00122119">
        <w:rPr>
          <w:rFonts w:ascii="Times New Roman" w:hAnsi="Times New Roman" w:cs="Times New Roman"/>
          <w:sz w:val="24"/>
          <w:szCs w:val="24"/>
        </w:rPr>
        <w:t>f fruit flies</w:t>
      </w:r>
      <w:r w:rsidR="00184817">
        <w:rPr>
          <w:rFonts w:ascii="Times New Roman" w:hAnsi="Times New Roman" w:cs="Times New Roman"/>
          <w:sz w:val="24"/>
          <w:szCs w:val="24"/>
        </w:rPr>
        <w:t xml:space="preserve">, </w:t>
      </w:r>
      <w:r w:rsidR="00544FA3" w:rsidRPr="00122119">
        <w:rPr>
          <w:rFonts w:ascii="Times New Roman" w:hAnsi="Times New Roman" w:cs="Times New Roman"/>
          <w:sz w:val="24"/>
          <w:szCs w:val="24"/>
        </w:rPr>
        <w:t xml:space="preserve">the Control Group, where there is no overexpression of </w:t>
      </w:r>
      <w:proofErr w:type="spellStart"/>
      <w:r w:rsidR="00544FA3" w:rsidRPr="00122119">
        <w:rPr>
          <w:rFonts w:ascii="Times New Roman" w:hAnsi="Times New Roman" w:cs="Times New Roman"/>
          <w:sz w:val="24"/>
          <w:szCs w:val="24"/>
        </w:rPr>
        <w:t>Ssk</w:t>
      </w:r>
      <w:proofErr w:type="spellEnd"/>
      <w:r w:rsidR="00544FA3">
        <w:rPr>
          <w:rFonts w:ascii="Times New Roman" w:hAnsi="Times New Roman" w:cs="Times New Roman"/>
          <w:sz w:val="24"/>
          <w:szCs w:val="24"/>
        </w:rPr>
        <w:t xml:space="preserve">, and </w:t>
      </w:r>
      <w:r w:rsidR="00544FA3" w:rsidRPr="00122119">
        <w:rPr>
          <w:rFonts w:ascii="Times New Roman" w:hAnsi="Times New Roman" w:cs="Times New Roman"/>
          <w:sz w:val="24"/>
          <w:szCs w:val="24"/>
        </w:rPr>
        <w:t>the Treatment Group, where the fruit flies are treated</w:t>
      </w:r>
      <w:r w:rsidR="00412CCE">
        <w:rPr>
          <w:rFonts w:ascii="Times New Roman" w:hAnsi="Times New Roman" w:cs="Times New Roman"/>
          <w:sz w:val="24"/>
          <w:szCs w:val="24"/>
        </w:rPr>
        <w:t xml:space="preserve"> with a drug leading</w:t>
      </w:r>
      <w:r w:rsidR="00544FA3" w:rsidRPr="00122119">
        <w:rPr>
          <w:rFonts w:ascii="Times New Roman" w:hAnsi="Times New Roman" w:cs="Times New Roman"/>
          <w:sz w:val="24"/>
          <w:szCs w:val="24"/>
        </w:rPr>
        <w:t xml:space="preserve"> to an overexpression of </w:t>
      </w:r>
      <w:proofErr w:type="spellStart"/>
      <w:r w:rsidR="00544FA3" w:rsidRPr="00122119">
        <w:rPr>
          <w:rFonts w:ascii="Times New Roman" w:hAnsi="Times New Roman" w:cs="Times New Roman"/>
          <w:sz w:val="24"/>
          <w:szCs w:val="24"/>
        </w:rPr>
        <w:t>Ssk</w:t>
      </w:r>
      <w:proofErr w:type="spellEnd"/>
      <w:r w:rsidR="00544FA3">
        <w:rPr>
          <w:rFonts w:ascii="Times New Roman" w:hAnsi="Times New Roman" w:cs="Times New Roman"/>
          <w:sz w:val="24"/>
          <w:szCs w:val="24"/>
        </w:rPr>
        <w:t>, will be compared and</w:t>
      </w:r>
      <w:r w:rsidR="00184817" w:rsidRPr="00122119">
        <w:rPr>
          <w:rFonts w:ascii="Times New Roman" w:hAnsi="Times New Roman" w:cs="Times New Roman"/>
          <w:sz w:val="24"/>
          <w:szCs w:val="24"/>
        </w:rPr>
        <w:t xml:space="preserve"> analyze</w:t>
      </w:r>
      <w:r w:rsidR="00544FA3">
        <w:rPr>
          <w:rFonts w:ascii="Times New Roman" w:hAnsi="Times New Roman" w:cs="Times New Roman"/>
          <w:sz w:val="24"/>
          <w:szCs w:val="24"/>
        </w:rPr>
        <w:t xml:space="preserve">d. </w:t>
      </w:r>
      <w:r w:rsidR="00544FA3" w:rsidRPr="00122119">
        <w:rPr>
          <w:rFonts w:ascii="Times New Roman" w:hAnsi="Times New Roman" w:cs="Times New Roman"/>
          <w:sz w:val="24"/>
          <w:szCs w:val="24"/>
        </w:rPr>
        <w:t xml:space="preserve">The goal is to determine if there is a statistically significant difference between the survival curves of the two groups. </w:t>
      </w:r>
      <w:r>
        <w:rPr>
          <w:rFonts w:ascii="Times New Roman" w:eastAsia="Times New Roman" w:hAnsi="Times New Roman" w:cs="Times New Roman"/>
          <w:sz w:val="24"/>
          <w:szCs w:val="24"/>
        </w:rPr>
        <w:t xml:space="preserve">This activity involves both statistical analysis and </w:t>
      </w:r>
      <w:r w:rsidR="00544FA3">
        <w:rPr>
          <w:rFonts w:ascii="Times New Roman" w:eastAsia="Times New Roman" w:hAnsi="Times New Roman" w:cs="Times New Roman"/>
          <w:sz w:val="24"/>
          <w:szCs w:val="24"/>
        </w:rPr>
        <w:t xml:space="preserve">concepts from calculus, </w:t>
      </w:r>
      <w:r>
        <w:rPr>
          <w:rFonts w:ascii="Times New Roman" w:eastAsia="Times New Roman" w:hAnsi="Times New Roman" w:cs="Times New Roman"/>
          <w:sz w:val="24"/>
          <w:szCs w:val="24"/>
        </w:rPr>
        <w:t xml:space="preserve">displaying the usefulness of mathematical </w:t>
      </w:r>
      <w:r w:rsidR="00544FA3">
        <w:rPr>
          <w:rFonts w:ascii="Times New Roman" w:eastAsia="Times New Roman" w:hAnsi="Times New Roman" w:cs="Times New Roman"/>
          <w:sz w:val="24"/>
          <w:szCs w:val="24"/>
        </w:rPr>
        <w:t>concepts</w:t>
      </w:r>
      <w:r>
        <w:rPr>
          <w:rFonts w:ascii="Times New Roman" w:eastAsia="Times New Roman" w:hAnsi="Times New Roman" w:cs="Times New Roman"/>
          <w:sz w:val="24"/>
          <w:szCs w:val="24"/>
        </w:rPr>
        <w:t xml:space="preserve"> for biological data analysis. </w:t>
      </w:r>
    </w:p>
    <w:p w14:paraId="4C93AD06" w14:textId="02BA23DA" w:rsidR="00DB6C7B" w:rsidRDefault="001E732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9D30FB">
        <w:rPr>
          <w:rFonts w:ascii="Times New Roman" w:eastAsia="Times New Roman" w:hAnsi="Times New Roman" w:cs="Times New Roman"/>
          <w:sz w:val="24"/>
          <w:szCs w:val="24"/>
        </w:rPr>
        <w:t xml:space="preserve"> raw data </w:t>
      </w:r>
      <w:r>
        <w:rPr>
          <w:rFonts w:ascii="Times New Roman" w:eastAsia="Times New Roman" w:hAnsi="Times New Roman" w:cs="Times New Roman"/>
          <w:sz w:val="24"/>
          <w:szCs w:val="24"/>
        </w:rPr>
        <w:t xml:space="preserve">used in this module are </w:t>
      </w:r>
      <w:r w:rsidR="009D30FB">
        <w:rPr>
          <w:rFonts w:ascii="Times New Roman" w:eastAsia="Times New Roman" w:hAnsi="Times New Roman" w:cs="Times New Roman"/>
          <w:sz w:val="24"/>
          <w:szCs w:val="24"/>
        </w:rPr>
        <w:t>obtained in the laboratory of</w:t>
      </w:r>
      <w:r w:rsidR="00BD3C02">
        <w:rPr>
          <w:rFonts w:ascii="Times New Roman" w:eastAsia="Times New Roman" w:hAnsi="Times New Roman" w:cs="Times New Roman"/>
          <w:sz w:val="24"/>
          <w:szCs w:val="24"/>
        </w:rPr>
        <w:t xml:space="preserve"> Dr. Salazar’s </w:t>
      </w:r>
      <w:r w:rsidR="009D30FB">
        <w:rPr>
          <w:rFonts w:ascii="Times New Roman" w:eastAsia="Times New Roman" w:hAnsi="Times New Roman" w:cs="Times New Roman"/>
          <w:sz w:val="24"/>
          <w:szCs w:val="24"/>
        </w:rPr>
        <w:t xml:space="preserve">from her research on </w:t>
      </w:r>
      <w:r w:rsidR="000D602D">
        <w:rPr>
          <w:rFonts w:ascii="Times New Roman" w:eastAsia="Times New Roman" w:hAnsi="Times New Roman" w:cs="Times New Roman"/>
          <w:sz w:val="24"/>
          <w:szCs w:val="24"/>
        </w:rPr>
        <w:t xml:space="preserve">overexpressing the </w:t>
      </w:r>
      <w:proofErr w:type="spellStart"/>
      <w:r w:rsidR="000D602D">
        <w:rPr>
          <w:rFonts w:ascii="Times New Roman" w:eastAsia="Times New Roman" w:hAnsi="Times New Roman" w:cs="Times New Roman"/>
          <w:sz w:val="24"/>
          <w:szCs w:val="24"/>
        </w:rPr>
        <w:t>Ssk</w:t>
      </w:r>
      <w:proofErr w:type="spellEnd"/>
      <w:r w:rsidR="000D602D">
        <w:rPr>
          <w:rFonts w:ascii="Times New Roman" w:eastAsia="Times New Roman" w:hAnsi="Times New Roman" w:cs="Times New Roman"/>
          <w:sz w:val="24"/>
          <w:szCs w:val="24"/>
        </w:rPr>
        <w:t xml:space="preserve"> protein and its effect on </w:t>
      </w:r>
      <w:r w:rsidR="00184817">
        <w:rPr>
          <w:rFonts w:ascii="Times New Roman" w:eastAsia="Times New Roman" w:hAnsi="Times New Roman" w:cs="Times New Roman"/>
          <w:sz w:val="24"/>
          <w:szCs w:val="24"/>
        </w:rPr>
        <w:t>longevity</w:t>
      </w:r>
      <w:r w:rsidR="000D602D">
        <w:rPr>
          <w:rFonts w:ascii="Times New Roman" w:eastAsia="Times New Roman" w:hAnsi="Times New Roman" w:cs="Times New Roman"/>
          <w:sz w:val="24"/>
          <w:szCs w:val="24"/>
        </w:rPr>
        <w:t>.</w:t>
      </w:r>
    </w:p>
    <w:p w14:paraId="5861962C" w14:textId="77777777" w:rsidR="00DB6C7B" w:rsidRDefault="00DB6C7B">
      <w:pPr>
        <w:rPr>
          <w:rFonts w:ascii="Times New Roman" w:eastAsia="Times New Roman" w:hAnsi="Times New Roman" w:cs="Times New Roman"/>
          <w:b/>
          <w:sz w:val="24"/>
          <w:szCs w:val="24"/>
        </w:rPr>
      </w:pPr>
    </w:p>
    <w:p w14:paraId="32CAEB67" w14:textId="4D05C8CE" w:rsidR="00DB6C7B" w:rsidRDefault="00BD3C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Biological Learning Outcomes</w:t>
      </w:r>
    </w:p>
    <w:p w14:paraId="2BD346C2" w14:textId="033514F6" w:rsidR="00DB6C7B" w:rsidRDefault="00BD3C02">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role of tight junction pr</w:t>
      </w:r>
      <w:r w:rsidR="00412CCE">
        <w:rPr>
          <w:rFonts w:ascii="Times New Roman" w:eastAsia="Times New Roman" w:hAnsi="Times New Roman" w:cs="Times New Roman"/>
          <w:sz w:val="24"/>
          <w:szCs w:val="24"/>
        </w:rPr>
        <w:t>oteins in maintaining intestinal</w:t>
      </w:r>
      <w:r>
        <w:rPr>
          <w:rFonts w:ascii="Times New Roman" w:eastAsia="Times New Roman" w:hAnsi="Times New Roman" w:cs="Times New Roman"/>
          <w:sz w:val="24"/>
          <w:szCs w:val="24"/>
        </w:rPr>
        <w:t xml:space="preserve"> barrier</w:t>
      </w:r>
      <w:r w:rsidR="00412CCE">
        <w:rPr>
          <w:rFonts w:ascii="Times New Roman" w:eastAsia="Times New Roman" w:hAnsi="Times New Roman" w:cs="Times New Roman"/>
          <w:sz w:val="24"/>
          <w:szCs w:val="24"/>
        </w:rPr>
        <w:t xml:space="preserve"> </w:t>
      </w:r>
      <w:proofErr w:type="gramStart"/>
      <w:r w:rsidR="00412CCE">
        <w:rPr>
          <w:rFonts w:ascii="Times New Roman" w:eastAsia="Times New Roman" w:hAnsi="Times New Roman" w:cs="Times New Roman"/>
          <w:sz w:val="24"/>
          <w:szCs w:val="24"/>
        </w:rPr>
        <w:t>function</w:t>
      </w:r>
      <w:proofErr w:type="gramEnd"/>
    </w:p>
    <w:p w14:paraId="634E5C30" w14:textId="77777777" w:rsidR="00DB6C7B" w:rsidRDefault="00BD3C02">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that overexpression of one of these tight junction proteins may strengthen the intestinal barrier </w:t>
      </w:r>
      <w:proofErr w:type="gramStart"/>
      <w:r>
        <w:rPr>
          <w:rFonts w:ascii="Times New Roman" w:eastAsia="Times New Roman" w:hAnsi="Times New Roman" w:cs="Times New Roman"/>
          <w:sz w:val="24"/>
          <w:szCs w:val="24"/>
        </w:rPr>
        <w:t>function</w:t>
      </w:r>
      <w:proofErr w:type="gramEnd"/>
    </w:p>
    <w:p w14:paraId="7613AA41" w14:textId="39251225" w:rsidR="00412CCE" w:rsidRPr="00412CCE" w:rsidRDefault="00BD3C02" w:rsidP="00412CCE">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importance of bacteria in the gut for the health of an </w:t>
      </w:r>
      <w:proofErr w:type="gramStart"/>
      <w:r>
        <w:rPr>
          <w:rFonts w:ascii="Times New Roman" w:eastAsia="Times New Roman" w:hAnsi="Times New Roman" w:cs="Times New Roman"/>
          <w:sz w:val="24"/>
          <w:szCs w:val="24"/>
        </w:rPr>
        <w:t>organism</w:t>
      </w:r>
      <w:proofErr w:type="gramEnd"/>
    </w:p>
    <w:p w14:paraId="63569ABC" w14:textId="5E35F739" w:rsidR="00DB6C7B" w:rsidRDefault="00BD3C02">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how </w:t>
      </w:r>
      <w:r w:rsidR="001E7329">
        <w:rPr>
          <w:rFonts w:ascii="Times New Roman" w:eastAsia="Times New Roman" w:hAnsi="Times New Roman" w:cs="Times New Roman"/>
          <w:sz w:val="24"/>
          <w:szCs w:val="24"/>
        </w:rPr>
        <w:t xml:space="preserve">model organisms such as fruit flies could be used to study longevity in </w:t>
      </w:r>
      <w:proofErr w:type="gramStart"/>
      <w:r w:rsidR="001E7329">
        <w:rPr>
          <w:rFonts w:ascii="Times New Roman" w:eastAsia="Times New Roman" w:hAnsi="Times New Roman" w:cs="Times New Roman"/>
          <w:sz w:val="24"/>
          <w:szCs w:val="24"/>
        </w:rPr>
        <w:t>humans</w:t>
      </w:r>
      <w:proofErr w:type="gramEnd"/>
    </w:p>
    <w:p w14:paraId="575A211E" w14:textId="485C54DB" w:rsidR="00412CCE" w:rsidRDefault="00412CCE">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how intestinal barrier functions is tightly linked to health and longevity in fruit flies, fish, mammals, and </w:t>
      </w:r>
      <w:proofErr w:type="gramStart"/>
      <w:r>
        <w:rPr>
          <w:rFonts w:ascii="Times New Roman" w:eastAsia="Times New Roman" w:hAnsi="Times New Roman" w:cs="Times New Roman"/>
          <w:sz w:val="24"/>
          <w:szCs w:val="24"/>
        </w:rPr>
        <w:t>humans</w:t>
      </w:r>
      <w:proofErr w:type="gramEnd"/>
    </w:p>
    <w:p w14:paraId="5D4396A7" w14:textId="02C825FD" w:rsidR="00DB6C7B" w:rsidRDefault="00595562">
      <w:pPr>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sidR="00BD3C02">
        <w:rPr>
          <w:rFonts w:ascii="Times New Roman" w:eastAsia="Times New Roman" w:hAnsi="Times New Roman" w:cs="Times New Roman"/>
          <w:b/>
          <w:sz w:val="24"/>
          <w:szCs w:val="24"/>
        </w:rPr>
        <w:t xml:space="preserve">Mathematical Learning Outcomes: </w:t>
      </w:r>
      <w:r w:rsidR="00BD3C02">
        <w:rPr>
          <w:rFonts w:ascii="Times New Roman" w:eastAsia="Times New Roman" w:hAnsi="Times New Roman" w:cs="Times New Roman"/>
          <w:sz w:val="24"/>
          <w:szCs w:val="24"/>
        </w:rPr>
        <w:t>At the end of the activity, the students will be able to</w:t>
      </w:r>
    </w:p>
    <w:p w14:paraId="04F76E05" w14:textId="429D31B5" w:rsidR="00DB6C7B" w:rsidRDefault="00BD3C02">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Understand that mathematical and/or statistical analysis must be applied to raw laboratory data in order to make conclusions on the biological </w:t>
      </w:r>
      <w:proofErr w:type="gramStart"/>
      <w:r>
        <w:rPr>
          <w:rFonts w:ascii="Times New Roman" w:eastAsia="Times New Roman" w:hAnsi="Times New Roman" w:cs="Times New Roman"/>
          <w:color w:val="000000"/>
          <w:sz w:val="24"/>
          <w:szCs w:val="24"/>
        </w:rPr>
        <w:t>observations</w:t>
      </w:r>
      <w:proofErr w:type="gramEnd"/>
    </w:p>
    <w:p w14:paraId="23447821" w14:textId="53CB6C0A" w:rsidR="00DB6C7B" w:rsidRDefault="1BFEF19F" w:rsidP="4F7AA34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sidRPr="4F7AA340">
        <w:rPr>
          <w:rFonts w:ascii="Times New Roman" w:eastAsia="Times New Roman" w:hAnsi="Times New Roman" w:cs="Times New Roman"/>
          <w:color w:val="000000" w:themeColor="text1"/>
          <w:sz w:val="24"/>
          <w:szCs w:val="24"/>
        </w:rPr>
        <w:t xml:space="preserve">Understand </w:t>
      </w:r>
      <w:r w:rsidR="3F1FED2E" w:rsidRPr="4F7AA340">
        <w:rPr>
          <w:rFonts w:ascii="Times New Roman" w:eastAsia="Times New Roman" w:hAnsi="Times New Roman" w:cs="Times New Roman"/>
          <w:color w:val="000000" w:themeColor="text1"/>
          <w:sz w:val="24"/>
          <w:szCs w:val="24"/>
        </w:rPr>
        <w:t xml:space="preserve">how </w:t>
      </w:r>
      <w:r w:rsidR="5F833EC2" w:rsidRPr="4F7AA340">
        <w:rPr>
          <w:rFonts w:ascii="Times New Roman" w:eastAsia="Times New Roman" w:hAnsi="Times New Roman" w:cs="Times New Roman"/>
          <w:color w:val="000000" w:themeColor="text1"/>
          <w:sz w:val="24"/>
          <w:szCs w:val="24"/>
        </w:rPr>
        <w:t>s</w:t>
      </w:r>
      <w:r w:rsidR="3F1FED2E" w:rsidRPr="4F7AA340">
        <w:rPr>
          <w:rFonts w:ascii="Times New Roman" w:eastAsia="Times New Roman" w:hAnsi="Times New Roman" w:cs="Times New Roman"/>
          <w:color w:val="000000" w:themeColor="text1"/>
          <w:sz w:val="24"/>
          <w:szCs w:val="24"/>
        </w:rPr>
        <w:t xml:space="preserve">urvival </w:t>
      </w:r>
      <w:r w:rsidR="1565F0CD" w:rsidRPr="4F7AA340">
        <w:rPr>
          <w:rFonts w:ascii="Times New Roman" w:eastAsia="Times New Roman" w:hAnsi="Times New Roman" w:cs="Times New Roman"/>
          <w:color w:val="000000" w:themeColor="text1"/>
          <w:sz w:val="24"/>
          <w:szCs w:val="24"/>
        </w:rPr>
        <w:t xml:space="preserve">data may be used to measure effectiveness of </w:t>
      </w:r>
      <w:proofErr w:type="gramStart"/>
      <w:r w:rsidR="1565F0CD" w:rsidRPr="4F7AA340">
        <w:rPr>
          <w:rFonts w:ascii="Times New Roman" w:eastAsia="Times New Roman" w:hAnsi="Times New Roman" w:cs="Times New Roman"/>
          <w:color w:val="000000" w:themeColor="text1"/>
          <w:sz w:val="24"/>
          <w:szCs w:val="24"/>
        </w:rPr>
        <w:t>interventions</w:t>
      </w:r>
      <w:proofErr w:type="gramEnd"/>
    </w:p>
    <w:p w14:paraId="14C15A50" w14:textId="581E99BF" w:rsidR="00DB6C7B" w:rsidRDefault="7F1832F6">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sidRPr="4F7AA340">
        <w:rPr>
          <w:rFonts w:ascii="Times New Roman" w:eastAsia="Times New Roman" w:hAnsi="Times New Roman" w:cs="Times New Roman"/>
          <w:color w:val="000000" w:themeColor="text1"/>
          <w:sz w:val="24"/>
          <w:szCs w:val="24"/>
        </w:rPr>
        <w:t xml:space="preserve">Calculate survival </w:t>
      </w:r>
      <w:proofErr w:type="gramStart"/>
      <w:r w:rsidR="3026CCAF" w:rsidRPr="4F7AA340">
        <w:rPr>
          <w:rFonts w:ascii="Times New Roman" w:eastAsia="Times New Roman" w:hAnsi="Times New Roman" w:cs="Times New Roman"/>
          <w:color w:val="000000" w:themeColor="text1"/>
          <w:sz w:val="24"/>
          <w:szCs w:val="24"/>
        </w:rPr>
        <w:t>probability</w:t>
      </w:r>
      <w:proofErr w:type="gramEnd"/>
    </w:p>
    <w:p w14:paraId="5B36D5AB" w14:textId="0B0053DA" w:rsidR="166EAC17" w:rsidRDefault="166EAC17" w:rsidP="4F7AA340">
      <w:pPr>
        <w:numPr>
          <w:ilvl w:val="0"/>
          <w:numId w:val="2"/>
        </w:numPr>
        <w:pBdr>
          <w:top w:val="nil"/>
          <w:left w:val="nil"/>
          <w:bottom w:val="nil"/>
          <w:right w:val="nil"/>
          <w:between w:val="nil"/>
        </w:pBdr>
        <w:spacing w:after="0"/>
        <w:rPr>
          <w:rFonts w:ascii="Times New Roman" w:eastAsia="Times New Roman" w:hAnsi="Times New Roman" w:cs="Times New Roman"/>
          <w:color w:val="000000" w:themeColor="text1"/>
          <w:sz w:val="24"/>
          <w:szCs w:val="24"/>
        </w:rPr>
      </w:pPr>
      <w:r w:rsidRPr="4F7AA340">
        <w:rPr>
          <w:rFonts w:ascii="Times New Roman" w:eastAsia="Times New Roman" w:hAnsi="Times New Roman" w:cs="Times New Roman"/>
          <w:color w:val="000000" w:themeColor="text1"/>
          <w:sz w:val="24"/>
          <w:szCs w:val="24"/>
        </w:rPr>
        <w:lastRenderedPageBreak/>
        <w:t xml:space="preserve">Create Kaplan-Meier </w:t>
      </w:r>
      <w:r w:rsidR="73E7D183" w:rsidRPr="4F7AA340">
        <w:rPr>
          <w:rFonts w:ascii="Times New Roman" w:eastAsia="Times New Roman" w:hAnsi="Times New Roman" w:cs="Times New Roman"/>
          <w:color w:val="000000" w:themeColor="text1"/>
          <w:sz w:val="24"/>
          <w:szCs w:val="24"/>
        </w:rPr>
        <w:t xml:space="preserve">survival </w:t>
      </w:r>
      <w:proofErr w:type="gramStart"/>
      <w:r w:rsidR="73E7D183" w:rsidRPr="4F7AA340">
        <w:rPr>
          <w:rFonts w:ascii="Times New Roman" w:eastAsia="Times New Roman" w:hAnsi="Times New Roman" w:cs="Times New Roman"/>
          <w:color w:val="000000" w:themeColor="text1"/>
          <w:sz w:val="24"/>
          <w:szCs w:val="24"/>
        </w:rPr>
        <w:t>graph</w:t>
      </w:r>
      <w:proofErr w:type="gramEnd"/>
    </w:p>
    <w:p w14:paraId="71FDCFC5" w14:textId="7CAECA84" w:rsidR="00423520" w:rsidRDefault="7F1832F6">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sidRPr="4F7AA340">
        <w:rPr>
          <w:rFonts w:ascii="Times New Roman" w:hAnsi="Times New Roman" w:cs="Times New Roman"/>
          <w:sz w:val="24"/>
          <w:szCs w:val="24"/>
        </w:rPr>
        <w:t xml:space="preserve">Calculate restricted mean survival times using concepts from calculus for finding area under a curve such as the trapezoidal </w:t>
      </w:r>
      <w:proofErr w:type="gramStart"/>
      <w:r w:rsidRPr="4F7AA340">
        <w:rPr>
          <w:rFonts w:ascii="Times New Roman" w:hAnsi="Times New Roman" w:cs="Times New Roman"/>
          <w:sz w:val="24"/>
          <w:szCs w:val="24"/>
        </w:rPr>
        <w:t>rule</w:t>
      </w:r>
      <w:proofErr w:type="gramEnd"/>
    </w:p>
    <w:p w14:paraId="58B27E1C" w14:textId="18AD9E1A" w:rsidR="00DB6C7B" w:rsidRDefault="1BFEF19F" w:rsidP="4F7AA34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sidRPr="4F7AA340">
        <w:rPr>
          <w:rFonts w:ascii="Times New Roman" w:eastAsia="Times New Roman" w:hAnsi="Times New Roman" w:cs="Times New Roman"/>
          <w:color w:val="000000" w:themeColor="text1"/>
          <w:sz w:val="24"/>
          <w:szCs w:val="24"/>
        </w:rPr>
        <w:t xml:space="preserve">Perform </w:t>
      </w:r>
      <w:r w:rsidR="7D4D781E" w:rsidRPr="4F7AA340">
        <w:rPr>
          <w:rFonts w:ascii="Times New Roman" w:eastAsia="Times New Roman" w:hAnsi="Times New Roman" w:cs="Times New Roman"/>
          <w:color w:val="000000" w:themeColor="text1"/>
          <w:sz w:val="24"/>
          <w:szCs w:val="24"/>
        </w:rPr>
        <w:t>c</w:t>
      </w:r>
      <w:r w:rsidR="7F1832F6" w:rsidRPr="4F7AA340">
        <w:rPr>
          <w:rFonts w:ascii="Times New Roman" w:eastAsia="Times New Roman" w:hAnsi="Times New Roman" w:cs="Times New Roman"/>
          <w:color w:val="000000" w:themeColor="text1"/>
          <w:sz w:val="24"/>
          <w:szCs w:val="24"/>
        </w:rPr>
        <w:t xml:space="preserve">hi-squared hypothesis </w:t>
      </w:r>
      <w:proofErr w:type="gramStart"/>
      <w:r w:rsidR="7F1832F6" w:rsidRPr="4F7AA340">
        <w:rPr>
          <w:rFonts w:ascii="Times New Roman" w:eastAsia="Times New Roman" w:hAnsi="Times New Roman" w:cs="Times New Roman"/>
          <w:color w:val="000000" w:themeColor="text1"/>
          <w:sz w:val="24"/>
          <w:szCs w:val="24"/>
        </w:rPr>
        <w:t>testing</w:t>
      </w:r>
      <w:proofErr w:type="gramEnd"/>
    </w:p>
    <w:p w14:paraId="529CEA36" w14:textId="35D5A8EC" w:rsidR="00DB6C7B" w:rsidRDefault="1BFEF19F">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sidRPr="4F7AA340">
        <w:rPr>
          <w:rFonts w:ascii="Times New Roman" w:eastAsia="Times New Roman" w:hAnsi="Times New Roman" w:cs="Times New Roman"/>
          <w:color w:val="000000" w:themeColor="text1"/>
          <w:sz w:val="24"/>
          <w:szCs w:val="24"/>
        </w:rPr>
        <w:t xml:space="preserve">Relate the results from the </w:t>
      </w:r>
      <w:r w:rsidR="4560BCFF" w:rsidRPr="4F7AA340">
        <w:rPr>
          <w:rFonts w:ascii="Times New Roman" w:eastAsia="Times New Roman" w:hAnsi="Times New Roman" w:cs="Times New Roman"/>
          <w:color w:val="000000" w:themeColor="text1"/>
          <w:sz w:val="24"/>
          <w:szCs w:val="24"/>
        </w:rPr>
        <w:t>fruit fly</w:t>
      </w:r>
      <w:r w:rsidR="7F1832F6" w:rsidRPr="4F7AA340">
        <w:rPr>
          <w:rFonts w:ascii="Times New Roman" w:eastAsia="Times New Roman" w:hAnsi="Times New Roman" w:cs="Times New Roman"/>
          <w:color w:val="000000" w:themeColor="text1"/>
          <w:sz w:val="24"/>
          <w:szCs w:val="24"/>
        </w:rPr>
        <w:t xml:space="preserve"> survival analysis to longevity in </w:t>
      </w:r>
      <w:proofErr w:type="gramStart"/>
      <w:r w:rsidR="7F1832F6" w:rsidRPr="4F7AA340">
        <w:rPr>
          <w:rFonts w:ascii="Times New Roman" w:eastAsia="Times New Roman" w:hAnsi="Times New Roman" w:cs="Times New Roman"/>
          <w:color w:val="000000" w:themeColor="text1"/>
          <w:sz w:val="24"/>
          <w:szCs w:val="24"/>
        </w:rPr>
        <w:t>humans</w:t>
      </w:r>
      <w:proofErr w:type="gramEnd"/>
    </w:p>
    <w:p w14:paraId="5C1642E9" w14:textId="77777777" w:rsidR="00DB6C7B" w:rsidRDefault="00DB6C7B">
      <w:pPr>
        <w:rPr>
          <w:rFonts w:ascii="Times New Roman" w:eastAsia="Times New Roman" w:hAnsi="Times New Roman" w:cs="Times New Roman"/>
          <w:sz w:val="24"/>
          <w:szCs w:val="24"/>
        </w:rPr>
      </w:pPr>
    </w:p>
    <w:p w14:paraId="5D11DF27" w14:textId="7E7168CE" w:rsidR="00DB6C7B" w:rsidRDefault="00BD3C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Handouts and Resources</w:t>
      </w:r>
      <w:r w:rsidR="007C488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This teaching module is accompanied </w:t>
      </w:r>
      <w:proofErr w:type="gramStart"/>
      <w:r>
        <w:rPr>
          <w:rFonts w:ascii="Times New Roman" w:eastAsia="Times New Roman" w:hAnsi="Times New Roman" w:cs="Times New Roman"/>
          <w:sz w:val="24"/>
          <w:szCs w:val="24"/>
        </w:rPr>
        <w:t>by</w:t>
      </w:r>
      <w:proofErr w:type="gramEnd"/>
    </w:p>
    <w:p w14:paraId="11AAB456" w14:textId="77777777" w:rsidR="00DB6C7B" w:rsidRDefault="00BD3C02">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handout</w:t>
      </w:r>
    </w:p>
    <w:p w14:paraId="5CD50090" w14:textId="3588D412" w:rsidR="00DB6C7B" w:rsidRDefault="006105FD">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Answers to biological questions for the instructor</w:t>
      </w:r>
    </w:p>
    <w:p w14:paraId="72836C6D" w14:textId="77777777" w:rsidR="00DB6C7B" w:rsidRDefault="00BD3C02">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 file with the Raw Data and Data Analysis</w:t>
      </w:r>
    </w:p>
    <w:p w14:paraId="36E382D1" w14:textId="77777777" w:rsidR="00DB6C7B" w:rsidRDefault="00BD3C02">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short</w:t>
      </w:r>
      <w:r>
        <w:rPr>
          <w:rFonts w:ascii="Times New Roman" w:eastAsia="Times New Roman" w:hAnsi="Times New Roman" w:cs="Times New Roman"/>
          <w:sz w:val="24"/>
          <w:szCs w:val="24"/>
        </w:rPr>
        <w:t xml:space="preserve"> description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color w:val="000000"/>
          <w:sz w:val="24"/>
          <w:szCs w:val="24"/>
        </w:rPr>
        <w:t xml:space="preserve"> leaky gut</w:t>
      </w:r>
      <w:r>
        <w:rPr>
          <w:rFonts w:ascii="Times New Roman" w:eastAsia="Times New Roman" w:hAnsi="Times New Roman" w:cs="Times New Roman"/>
          <w:sz w:val="24"/>
          <w:szCs w:val="24"/>
        </w:rPr>
        <w:t xml:space="preserve"> (Biological Literature) </w:t>
      </w:r>
      <w:hyperlink r:id="rId6">
        <w:r>
          <w:rPr>
            <w:rFonts w:ascii="Times New Roman" w:eastAsia="Times New Roman" w:hAnsi="Times New Roman" w:cs="Times New Roman"/>
            <w:color w:val="1155CC"/>
            <w:sz w:val="24"/>
            <w:szCs w:val="24"/>
            <w:u w:val="single"/>
          </w:rPr>
          <w:t>https://www.ncbi.nlm.nih.gov/pmc/articles/PMC5554468/</w:t>
        </w:r>
      </w:hyperlink>
      <w:r>
        <w:rPr>
          <w:rFonts w:ascii="Times New Roman" w:eastAsia="Times New Roman" w:hAnsi="Times New Roman" w:cs="Times New Roman"/>
          <w:sz w:val="24"/>
          <w:szCs w:val="24"/>
        </w:rPr>
        <w:t xml:space="preserve"> or </w:t>
      </w:r>
      <w:hyperlink r:id="rId7">
        <w:r>
          <w:rPr>
            <w:rFonts w:ascii="Times New Roman" w:eastAsia="Times New Roman" w:hAnsi="Times New Roman" w:cs="Times New Roman"/>
            <w:color w:val="1155CC"/>
            <w:sz w:val="24"/>
            <w:szCs w:val="24"/>
            <w:u w:val="single"/>
          </w:rPr>
          <w:t>https://www.health.harvard.edu/blog/leaky-gut-what-is-it-and-what-does-it-mean-for-you-2017092212451</w:t>
        </w:r>
      </w:hyperlink>
    </w:p>
    <w:p w14:paraId="511E5115" w14:textId="77777777" w:rsidR="00DB6C7B" w:rsidRDefault="00DB6C7B">
      <w:pPr>
        <w:pBdr>
          <w:top w:val="nil"/>
          <w:left w:val="nil"/>
          <w:bottom w:val="nil"/>
          <w:right w:val="nil"/>
          <w:between w:val="nil"/>
        </w:pBdr>
        <w:ind w:left="720"/>
        <w:rPr>
          <w:rFonts w:ascii="Times New Roman" w:eastAsia="Times New Roman" w:hAnsi="Times New Roman" w:cs="Times New Roman"/>
          <w:sz w:val="24"/>
          <w:szCs w:val="24"/>
        </w:rPr>
      </w:pPr>
    </w:p>
    <w:p w14:paraId="13198592" w14:textId="77777777" w:rsidR="00DB6C7B" w:rsidRDefault="00DB6C7B">
      <w:pPr>
        <w:rPr>
          <w:rFonts w:ascii="Times New Roman" w:eastAsia="Times New Roman" w:hAnsi="Times New Roman" w:cs="Times New Roman"/>
          <w:sz w:val="24"/>
          <w:szCs w:val="24"/>
        </w:rPr>
      </w:pPr>
    </w:p>
    <w:p w14:paraId="5525FDF1" w14:textId="38C34DA8" w:rsidR="00DB6C7B" w:rsidRDefault="00BD3C02">
      <w:pPr>
        <w:widowControl w:val="0"/>
        <w:pBdr>
          <w:top w:val="nil"/>
          <w:left w:val="nil"/>
          <w:bottom w:val="nil"/>
          <w:right w:val="nil"/>
          <w:between w:val="nil"/>
        </w:pBdr>
        <w:spacing w:after="0" w:line="244" w:lineRule="auto"/>
        <w:ind w:left="119" w:right="10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Tags </w:t>
      </w:r>
      <w:r>
        <w:rPr>
          <w:rFonts w:ascii="Times New Roman" w:eastAsia="Times New Roman" w:hAnsi="Times New Roman" w:cs="Times New Roman"/>
          <w:color w:val="000000"/>
          <w:sz w:val="24"/>
          <w:szCs w:val="24"/>
        </w:rPr>
        <w:t xml:space="preserve">Concepts in Statistics and </w:t>
      </w:r>
      <w:r w:rsidR="007A2FAD">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alculus, </w:t>
      </w:r>
      <w:r w:rsidR="007A2FAD">
        <w:rPr>
          <w:rFonts w:ascii="Times New Roman" w:eastAsia="Times New Roman" w:hAnsi="Times New Roman" w:cs="Times New Roman"/>
          <w:color w:val="000000"/>
          <w:sz w:val="24"/>
          <w:szCs w:val="24"/>
        </w:rPr>
        <w:t>Kaplan-Meier survival analysis</w:t>
      </w:r>
      <w:r>
        <w:rPr>
          <w:rFonts w:ascii="Times New Roman" w:eastAsia="Times New Roman" w:hAnsi="Times New Roman" w:cs="Times New Roman"/>
          <w:color w:val="000000"/>
          <w:sz w:val="24"/>
          <w:szCs w:val="24"/>
        </w:rPr>
        <w:t xml:space="preserve">, </w:t>
      </w:r>
      <w:r w:rsidR="007A2FAD">
        <w:rPr>
          <w:rFonts w:ascii="Times New Roman" w:eastAsia="Times New Roman" w:hAnsi="Times New Roman" w:cs="Times New Roman"/>
          <w:color w:val="000000"/>
          <w:sz w:val="24"/>
          <w:szCs w:val="24"/>
        </w:rPr>
        <w:t>Hypothesis testing, Chi-square test statistics</w:t>
      </w:r>
      <w:r w:rsidR="00DE6CCE">
        <w:rPr>
          <w:rFonts w:ascii="Times New Roman" w:eastAsia="Times New Roman" w:hAnsi="Times New Roman" w:cs="Times New Roman"/>
          <w:color w:val="000000"/>
          <w:sz w:val="24"/>
          <w:szCs w:val="24"/>
        </w:rPr>
        <w:t>, Area under a curve.</w:t>
      </w:r>
    </w:p>
    <w:p w14:paraId="2D8BE077" w14:textId="77777777" w:rsidR="00DB6C7B" w:rsidRDefault="00DB6C7B">
      <w:pPr>
        <w:widowControl w:val="0"/>
        <w:pBdr>
          <w:top w:val="nil"/>
          <w:left w:val="nil"/>
          <w:bottom w:val="nil"/>
          <w:right w:val="nil"/>
          <w:between w:val="nil"/>
        </w:pBdr>
        <w:spacing w:after="0" w:line="244" w:lineRule="auto"/>
        <w:ind w:left="119" w:right="104"/>
        <w:jc w:val="both"/>
        <w:rPr>
          <w:rFonts w:ascii="Times New Roman" w:eastAsia="Times New Roman" w:hAnsi="Times New Roman" w:cs="Times New Roman"/>
          <w:color w:val="000000"/>
          <w:sz w:val="24"/>
          <w:szCs w:val="24"/>
        </w:rPr>
      </w:pPr>
    </w:p>
    <w:p w14:paraId="6A2F0DDE" w14:textId="77777777" w:rsidR="00DB6C7B" w:rsidRDefault="00DB6C7B">
      <w:pPr>
        <w:widowControl w:val="0"/>
        <w:pBdr>
          <w:top w:val="nil"/>
          <w:left w:val="nil"/>
          <w:bottom w:val="nil"/>
          <w:right w:val="nil"/>
          <w:between w:val="nil"/>
        </w:pBdr>
        <w:spacing w:after="0" w:line="244" w:lineRule="auto"/>
        <w:ind w:left="119" w:right="104"/>
        <w:jc w:val="both"/>
        <w:rPr>
          <w:rFonts w:ascii="Times New Roman" w:eastAsia="Times New Roman" w:hAnsi="Times New Roman" w:cs="Times New Roman"/>
          <w:color w:val="000000"/>
          <w:sz w:val="24"/>
          <w:szCs w:val="24"/>
        </w:rPr>
      </w:pPr>
    </w:p>
    <w:p w14:paraId="2A33F948" w14:textId="77777777" w:rsidR="00DB6C7B" w:rsidRDefault="00DB6C7B">
      <w:pPr>
        <w:widowControl w:val="0"/>
        <w:pBdr>
          <w:top w:val="nil"/>
          <w:left w:val="nil"/>
          <w:bottom w:val="nil"/>
          <w:right w:val="nil"/>
          <w:between w:val="nil"/>
        </w:pBdr>
        <w:spacing w:after="0" w:line="244" w:lineRule="auto"/>
        <w:ind w:left="119" w:right="104"/>
        <w:jc w:val="both"/>
        <w:rPr>
          <w:rFonts w:ascii="Times New Roman" w:eastAsia="Times New Roman" w:hAnsi="Times New Roman" w:cs="Times New Roman"/>
          <w:color w:val="000000"/>
          <w:sz w:val="24"/>
          <w:szCs w:val="24"/>
        </w:rPr>
      </w:pPr>
    </w:p>
    <w:p w14:paraId="26EF0DC2" w14:textId="77777777" w:rsidR="00DB6C7B" w:rsidRDefault="00BD3C02">
      <w:pPr>
        <w:ind w:left="116"/>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0" distB="0" distL="0" distR="0" wp14:anchorId="41B81EAF" wp14:editId="4F7DE8DA">
                <wp:extent cx="2382520" cy="5080"/>
                <wp:effectExtent l="0" t="0" r="0" b="0"/>
                <wp:docPr id="5" name="Group 5"/>
                <wp:cNvGraphicFramePr/>
                <a:graphic xmlns:a="http://schemas.openxmlformats.org/drawingml/2006/main">
                  <a:graphicData uri="http://schemas.microsoft.com/office/word/2010/wordprocessingGroup">
                    <wpg:wgp>
                      <wpg:cNvGrpSpPr/>
                      <wpg:grpSpPr>
                        <a:xfrm>
                          <a:off x="0" y="0"/>
                          <a:ext cx="2382520" cy="5080"/>
                          <a:chOff x="4154740" y="3777460"/>
                          <a:chExt cx="2381250" cy="3810"/>
                        </a:xfrm>
                      </wpg:grpSpPr>
                      <wpg:grpSp>
                        <wpg:cNvPr id="1" name="Group 1"/>
                        <wpg:cNvGrpSpPr/>
                        <wpg:grpSpPr>
                          <a:xfrm>
                            <a:off x="4154740" y="3777460"/>
                            <a:ext cx="2381250" cy="3810"/>
                            <a:chOff x="0" y="0"/>
                            <a:chExt cx="3750" cy="6"/>
                          </a:xfrm>
                        </wpg:grpSpPr>
                        <wps:wsp>
                          <wps:cNvPr id="2" name="Rectangle 2"/>
                          <wps:cNvSpPr/>
                          <wps:spPr>
                            <a:xfrm>
                              <a:off x="0" y="0"/>
                              <a:ext cx="3750" cy="0"/>
                            </a:xfrm>
                            <a:prstGeom prst="rect">
                              <a:avLst/>
                            </a:prstGeom>
                            <a:noFill/>
                            <a:ln>
                              <a:noFill/>
                            </a:ln>
                          </wps:spPr>
                          <wps:txbx>
                            <w:txbxContent>
                              <w:p w14:paraId="7E41E4E0" w14:textId="77777777" w:rsidR="00DB6C7B" w:rsidRDefault="00DB6C7B">
                                <w:pPr>
                                  <w:spacing w:after="0" w:line="240" w:lineRule="auto"/>
                                  <w:textDirection w:val="btLr"/>
                                </w:pPr>
                              </w:p>
                            </w:txbxContent>
                          </wps:txbx>
                          <wps:bodyPr spcFirstLastPara="1" wrap="square" lIns="91425" tIns="91425" rIns="91425" bIns="91425" anchor="ctr" anchorCtr="0">
                            <a:noAutofit/>
                          </wps:bodyPr>
                        </wps:wsp>
                        <wps:wsp>
                          <wps:cNvPr id="3" name="Freeform: Shape 3"/>
                          <wps:cNvSpPr/>
                          <wps:spPr>
                            <a:xfrm>
                              <a:off x="4" y="4"/>
                              <a:ext cx="3744" cy="2"/>
                            </a:xfrm>
                            <a:custGeom>
                              <a:avLst/>
                              <a:gdLst/>
                              <a:ahLst/>
                              <a:cxnLst/>
                              <a:rect l="l" t="t" r="r" b="b"/>
                              <a:pathLst>
                                <a:path w="3744" h="120000" extrusionOk="0">
                                  <a:moveTo>
                                    <a:pt x="0" y="0"/>
                                  </a:moveTo>
                                  <a:lnTo>
                                    <a:pt x="3744"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pic="http://schemas.openxmlformats.org/drawingml/2006/picture" xmlns:a="http://schemas.openxmlformats.org/drawingml/2006/main">
            <w:pict>
              <v:group id="Group 5" style="width:187.6pt;height:.4pt;mso-position-horizontal-relative:char;mso-position-vertical-relative:line" coordsize="23812,38" coordorigin="41547,37774" o:spid="_x0000_s1026" w14:anchorId="41B81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">
                <v:group id="Group 1" style="position:absolute;left:41547;top:37774;width:23812;height:38" coordsize="3750,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style="position:absolute;width:3750;height:0;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DB6C7B" w:rsidRDefault="00DB6C7B" w14:paraId="7E41E4E0" w14:textId="77777777">
                          <w:pPr>
                            <w:spacing w:after="0" w:line="240" w:lineRule="auto"/>
                            <w:textDirection w:val="btLr"/>
                          </w:pPr>
                        </w:p>
                      </w:txbxContent>
                    </v:textbox>
                  </v:rect>
                  <v:shape id="Freeform: Shape 3" style="position:absolute;left:4;top:4;width:3744;height:2;visibility:visible;mso-wrap-style:square;v-text-anchor:middle" coordsize="3744,120000" o:spid="_x0000_s1029" filled="f" path="m,l37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">
                    <v:path arrowok="t" o:extrusionok="f"/>
                  </v:shape>
                </v:group>
                <w10:anchorlock/>
              </v:group>
            </w:pict>
          </mc:Fallback>
        </mc:AlternateContent>
      </w:r>
    </w:p>
    <w:p w14:paraId="3BEF93B5" w14:textId="59C4BA8C" w:rsidR="00DB6C7B" w:rsidRDefault="00BD3C02">
      <w:pPr>
        <w:spacing w:before="7" w:line="220" w:lineRule="auto"/>
        <w:ind w:left="120"/>
        <w:rPr>
          <w:rFonts w:ascii="Times New Roman" w:eastAsia="Times New Roman" w:hAnsi="Times New Roman" w:cs="Times New Roman"/>
          <w:sz w:val="24"/>
          <w:szCs w:val="24"/>
        </w:rPr>
      </w:pPr>
      <w:bookmarkStart w:id="0" w:name="_heading=h.gjdgxs" w:colFirst="0" w:colLast="0"/>
      <w:bookmarkStart w:id="1" w:name="_Hlk105492467"/>
      <w:bookmarkEnd w:id="0"/>
      <w:proofErr w:type="spellStart"/>
      <w:r>
        <w:rPr>
          <w:rFonts w:ascii="Times New Roman" w:eastAsia="Times New Roman" w:hAnsi="Times New Roman" w:cs="Times New Roman"/>
          <w:sz w:val="24"/>
          <w:szCs w:val="24"/>
        </w:rPr>
        <w:t>Hallare</w:t>
      </w:r>
      <w:proofErr w:type="spellEnd"/>
      <w:r>
        <w:rPr>
          <w:rFonts w:ascii="Times New Roman" w:eastAsia="Times New Roman" w:hAnsi="Times New Roman" w:cs="Times New Roman"/>
          <w:sz w:val="24"/>
          <w:szCs w:val="24"/>
        </w:rPr>
        <w:t>, M., Panayotova, I. &amp; Salazar, A.</w:t>
      </w:r>
      <w:r w:rsidR="00412CCE">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w:t>
      </w:r>
      <w:bookmarkEnd w:id="1"/>
      <w:r>
        <w:rPr>
          <w:rFonts w:ascii="Times New Roman" w:eastAsia="Times New Roman" w:hAnsi="Times New Roman" w:cs="Times New Roman"/>
          <w:sz w:val="24"/>
          <w:szCs w:val="24"/>
        </w:rPr>
        <w:t>(202</w:t>
      </w:r>
      <w:r w:rsidR="007A2FAD">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bookmarkStart w:id="2" w:name="_Hlk125490267"/>
      <w:r w:rsidR="007155C6">
        <w:rPr>
          <w:rFonts w:ascii="Times New Roman" w:hAnsi="Times New Roman" w:cs="Times New Roman"/>
          <w:bCs/>
          <w:sz w:val="24"/>
          <w:szCs w:val="24"/>
        </w:rPr>
        <w:t xml:space="preserve">Effect </w:t>
      </w:r>
      <w:r w:rsidR="007A2FAD" w:rsidRPr="007A2FAD">
        <w:rPr>
          <w:rFonts w:ascii="Times New Roman" w:hAnsi="Times New Roman" w:cs="Times New Roman"/>
          <w:bCs/>
          <w:sz w:val="24"/>
          <w:szCs w:val="24"/>
        </w:rPr>
        <w:t>of</w:t>
      </w:r>
      <w:r w:rsidR="008B778B">
        <w:rPr>
          <w:rFonts w:ascii="Times New Roman" w:hAnsi="Times New Roman" w:cs="Times New Roman"/>
          <w:bCs/>
          <w:sz w:val="24"/>
          <w:szCs w:val="24"/>
        </w:rPr>
        <w:t xml:space="preserve"> the</w:t>
      </w:r>
      <w:r w:rsidR="007A2FAD" w:rsidRPr="007A2FAD">
        <w:rPr>
          <w:rFonts w:ascii="Times New Roman" w:hAnsi="Times New Roman" w:cs="Times New Roman"/>
          <w:bCs/>
          <w:sz w:val="24"/>
          <w:szCs w:val="24"/>
        </w:rPr>
        <w:t xml:space="preserve"> Intestinal Protein Snakeskin on the Lifespan of Fruit Flies: A Kaplan-Meier Survival Analysis</w:t>
      </w:r>
      <w:bookmarkEnd w:id="2"/>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sz w:val="24"/>
            <w:szCs w:val="24"/>
          </w:rPr>
          <w:t xml:space="preserve">QB@CC </w:t>
        </w:r>
        <w:r w:rsidR="007A2FAD">
          <w:rPr>
            <w:rFonts w:ascii="Times New Roman" w:eastAsia="Times New Roman" w:hAnsi="Times New Roman" w:cs="Times New Roman"/>
            <w:sz w:val="24"/>
            <w:szCs w:val="24"/>
          </w:rPr>
          <w:t>Fall</w:t>
        </w:r>
        <w:r>
          <w:rPr>
            <w:rFonts w:ascii="Times New Roman" w:eastAsia="Times New Roman" w:hAnsi="Times New Roman" w:cs="Times New Roman"/>
            <w:sz w:val="24"/>
            <w:szCs w:val="24"/>
          </w:rPr>
          <w:t xml:space="preserve"> 2022 Incubator </w:t>
        </w:r>
        <w:r w:rsidR="007A2FAD">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 xml:space="preserve"> QUBES Educational Resources. </w:t>
      </w:r>
    </w:p>
    <w:p w14:paraId="7102647D" w14:textId="5E1C2E0B" w:rsidR="00DB6C7B" w:rsidRDefault="00BD3C02">
      <w:pPr>
        <w:spacing w:before="142"/>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material is based upon work supported by the National Science Foundation under Grant No.1919613. Any opinions, findings, and conclusions or recommendations expressed in this material are those of the author(s) and do not necessarily reflect the views of the National Science Foundation.</w:t>
      </w:r>
      <w:r>
        <w:rPr>
          <w:noProof/>
        </w:rPr>
        <w:drawing>
          <wp:anchor distT="0" distB="0" distL="114300" distR="114300" simplePos="0" relativeHeight="251658240" behindDoc="0" locked="0" layoutInCell="1" hidden="0" allowOverlap="1" wp14:anchorId="2C5AE5C3" wp14:editId="362D3944">
            <wp:simplePos x="0" y="0"/>
            <wp:positionH relativeFrom="column">
              <wp:posOffset>5332095</wp:posOffset>
            </wp:positionH>
            <wp:positionV relativeFrom="paragraph">
              <wp:posOffset>845820</wp:posOffset>
            </wp:positionV>
            <wp:extent cx="548640" cy="193040"/>
            <wp:effectExtent l="0" t="0" r="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48640" cy="1930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FFAADDB" wp14:editId="4EECA7B0">
            <wp:simplePos x="0" y="0"/>
            <wp:positionH relativeFrom="column">
              <wp:posOffset>3038475</wp:posOffset>
            </wp:positionH>
            <wp:positionV relativeFrom="paragraph">
              <wp:posOffset>714375</wp:posOffset>
            </wp:positionV>
            <wp:extent cx="850900" cy="457200"/>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850900" cy="4572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7E9F1F6" wp14:editId="14F46135">
            <wp:simplePos x="0" y="0"/>
            <wp:positionH relativeFrom="column">
              <wp:posOffset>4381500</wp:posOffset>
            </wp:positionH>
            <wp:positionV relativeFrom="paragraph">
              <wp:posOffset>714375</wp:posOffset>
            </wp:positionV>
            <wp:extent cx="454660" cy="45656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54660" cy="456565"/>
                    </a:xfrm>
                    <a:prstGeom prst="rect">
                      <a:avLst/>
                    </a:prstGeom>
                    <a:ln/>
                  </pic:spPr>
                </pic:pic>
              </a:graphicData>
            </a:graphic>
          </wp:anchor>
        </w:drawing>
      </w:r>
    </w:p>
    <w:p w14:paraId="03D5F22B" w14:textId="77777777" w:rsidR="00DB6C7B" w:rsidRDefault="00DB6C7B">
      <w:pPr>
        <w:rPr>
          <w:rFonts w:ascii="Times New Roman" w:eastAsia="Times New Roman" w:hAnsi="Times New Roman" w:cs="Times New Roman"/>
          <w:sz w:val="24"/>
          <w:szCs w:val="24"/>
        </w:rPr>
      </w:pPr>
    </w:p>
    <w:sectPr w:rsidR="00DB6C7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3EDE"/>
    <w:multiLevelType w:val="multilevel"/>
    <w:tmpl w:val="FA6A7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52B43C7"/>
    <w:multiLevelType w:val="multilevel"/>
    <w:tmpl w:val="E4CE2E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43764256">
    <w:abstractNumId w:val="1"/>
  </w:num>
  <w:num w:numId="2" w16cid:durableId="714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C7B"/>
    <w:rsid w:val="000D602D"/>
    <w:rsid w:val="00121F77"/>
    <w:rsid w:val="00184817"/>
    <w:rsid w:val="001E7329"/>
    <w:rsid w:val="0035240B"/>
    <w:rsid w:val="00365EFA"/>
    <w:rsid w:val="00412CCE"/>
    <w:rsid w:val="00423520"/>
    <w:rsid w:val="004C795E"/>
    <w:rsid w:val="00544FA3"/>
    <w:rsid w:val="00595562"/>
    <w:rsid w:val="005D5937"/>
    <w:rsid w:val="006105FD"/>
    <w:rsid w:val="007155C6"/>
    <w:rsid w:val="007A2FAD"/>
    <w:rsid w:val="007C4882"/>
    <w:rsid w:val="00894F12"/>
    <w:rsid w:val="008B778B"/>
    <w:rsid w:val="009D30FB"/>
    <w:rsid w:val="00A54BA7"/>
    <w:rsid w:val="00A85986"/>
    <w:rsid w:val="00BD3C02"/>
    <w:rsid w:val="00DB6C7B"/>
    <w:rsid w:val="00DE6CCE"/>
    <w:rsid w:val="05584388"/>
    <w:rsid w:val="1565F0CD"/>
    <w:rsid w:val="166EAC17"/>
    <w:rsid w:val="1BFEF19F"/>
    <w:rsid w:val="24884C88"/>
    <w:rsid w:val="3026CCAF"/>
    <w:rsid w:val="3F1FED2E"/>
    <w:rsid w:val="4560BCFF"/>
    <w:rsid w:val="4F7AA340"/>
    <w:rsid w:val="5F833EC2"/>
    <w:rsid w:val="73E7D183"/>
    <w:rsid w:val="7D4D781E"/>
    <w:rsid w:val="7E38903C"/>
    <w:rsid w:val="7F18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2ADD"/>
  <w15:docId w15:val="{6F60BCAA-7431-4804-AE39-6F3219D2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243D4"/>
    <w:pPr>
      <w:ind w:left="720"/>
      <w:contextualSpacing/>
    </w:pPr>
  </w:style>
  <w:style w:type="paragraph" w:styleId="BodyText">
    <w:name w:val="Body Text"/>
    <w:basedOn w:val="Normal"/>
    <w:link w:val="BodyTextChar"/>
    <w:uiPriority w:val="1"/>
    <w:qFormat/>
    <w:rsid w:val="00B95638"/>
    <w:pPr>
      <w:widowControl w:val="0"/>
      <w:spacing w:after="0" w:line="240" w:lineRule="auto"/>
      <w:ind w:left="447"/>
    </w:pPr>
    <w:rPr>
      <w:rFonts w:ascii="Century" w:eastAsia="Century" w:hAnsi="Century"/>
    </w:rPr>
  </w:style>
  <w:style w:type="character" w:customStyle="1" w:styleId="BodyTextChar">
    <w:name w:val="Body Text Char"/>
    <w:basedOn w:val="DefaultParagraphFont"/>
    <w:link w:val="BodyText"/>
    <w:uiPriority w:val="1"/>
    <w:rsid w:val="00B95638"/>
    <w:rPr>
      <w:rFonts w:ascii="Century" w:eastAsia="Century" w:hAnsi="Century"/>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94F12"/>
    <w:rPr>
      <w:color w:val="0563C1" w:themeColor="hyperlink"/>
      <w:u w:val="single"/>
    </w:rPr>
  </w:style>
  <w:style w:type="character" w:customStyle="1" w:styleId="UnresolvedMention1">
    <w:name w:val="Unresolved Mention1"/>
    <w:basedOn w:val="DefaultParagraphFont"/>
    <w:uiPriority w:val="99"/>
    <w:semiHidden/>
    <w:unhideWhenUsed/>
    <w:rsid w:val="00894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beshub.org/groups/qbccinc7sp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health.harvard.edu/blog/leaky-gut-what-is-it-and-what-does-it-mean-for-you-201709221245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cbi.nlm.nih.gov/pmc/articles/PMC5554468/"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B7UUJ7+FU6KkEApNOlByceUCZQ==">AMUW2mX3xkIlAS+zgtJCCxAsFTUMvJBqyInYMdtc3Fci70wif6DYpCpgvEYp5y1J03XbTFdIcPc+1QNS+QqIQ9oh3J2txJ7Fb0Qfh7UUhnesCtbNqYxVqe4HbvoViX3AI+RddJDtNzSA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Brucal-Hallare, Maila C.</dc:creator>
  <cp:lastModifiedBy>Dana Panayotova</cp:lastModifiedBy>
  <cp:revision>16</cp:revision>
  <dcterms:created xsi:type="dcterms:W3CDTF">2023-01-25T03:03:00Z</dcterms:created>
  <dcterms:modified xsi:type="dcterms:W3CDTF">2023-01-26T21:39:00Z</dcterms:modified>
</cp:coreProperties>
</file>