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57D" w:rsidRDefault="00443CD9" w:rsidP="00FD7302">
      <w:pPr>
        <w:pStyle w:val="Title"/>
        <w:jc w:val="left"/>
      </w:pPr>
      <w:r>
        <w:t>Teacher’s Notes</w:t>
      </w:r>
    </w:p>
    <w:p w:rsidR="00876B45" w:rsidRPr="00876B45" w:rsidRDefault="00876B45" w:rsidP="00FD7302">
      <w:pPr>
        <w:jc w:val="left"/>
      </w:pPr>
    </w:p>
    <w:p w:rsidR="0063257D" w:rsidRDefault="00443CD9" w:rsidP="00FD7302">
      <w:pPr>
        <w:pStyle w:val="Heading2"/>
        <w:jc w:val="left"/>
      </w:pPr>
      <w:bookmarkStart w:id="0" w:name="module-materials"/>
      <w:r>
        <w:t>Module Materials</w:t>
      </w:r>
      <w:bookmarkEnd w:id="0"/>
    </w:p>
    <w:p w:rsidR="0063257D" w:rsidRDefault="00443CD9" w:rsidP="00FD7302">
      <w:pPr>
        <w:jc w:val="left"/>
      </w:pPr>
      <w:r>
        <w:t xml:space="preserve">This module contains a word document and </w:t>
      </w:r>
      <w:r w:rsidR="005F685D">
        <w:t xml:space="preserve">several </w:t>
      </w:r>
      <w:r w:rsidR="009C64F9">
        <w:t>optional infographics</w:t>
      </w:r>
      <w:r>
        <w:t xml:space="preserve">. </w:t>
      </w:r>
      <w:r w:rsidR="009C64F9">
        <w:t>S</w:t>
      </w:r>
      <w:r w:rsidR="005F685D">
        <w:t xml:space="preserve">tudents may be unfamiliar with </w:t>
      </w:r>
      <w:r w:rsidR="009C64F9">
        <w:t xml:space="preserve">variables related to human demographics or the units by which carbon emissions </w:t>
      </w:r>
      <w:proofErr w:type="gramStart"/>
      <w:r w:rsidR="009C64F9">
        <w:t>are re</w:t>
      </w:r>
      <w:bookmarkStart w:id="1" w:name="_GoBack"/>
      <w:bookmarkEnd w:id="1"/>
      <w:r w:rsidR="009C64F9">
        <w:t>ported</w:t>
      </w:r>
      <w:proofErr w:type="gramEnd"/>
      <w:r w:rsidR="009C64F9">
        <w:t>. Th</w:t>
      </w:r>
      <w:r w:rsidR="00480583">
        <w:t>erefore</w:t>
      </w:r>
      <w:r w:rsidR="009C64F9">
        <w:t xml:space="preserve">, the infographics may be useful as pre-class resources. </w:t>
      </w:r>
      <w:r>
        <w:br/>
      </w:r>
    </w:p>
    <w:p w:rsidR="0063257D" w:rsidRDefault="00443CD9" w:rsidP="00FD7302">
      <w:pPr>
        <w:pStyle w:val="Heading2"/>
        <w:jc w:val="left"/>
      </w:pPr>
      <w:bookmarkStart w:id="2" w:name="module-goals"/>
      <w:r>
        <w:t>Module Goals</w:t>
      </w:r>
      <w:bookmarkEnd w:id="2"/>
    </w:p>
    <w:p w:rsidR="0063257D" w:rsidRDefault="005F685D" w:rsidP="00FD7302">
      <w:pPr>
        <w:numPr>
          <w:ilvl w:val="0"/>
          <w:numId w:val="14"/>
        </w:numPr>
        <w:jc w:val="left"/>
      </w:pPr>
      <w:r>
        <w:t xml:space="preserve">Awareness of online repositories for </w:t>
      </w:r>
      <w:r w:rsidR="00480583">
        <w:t>global datasets related to human demography and carbon emissions</w:t>
      </w:r>
      <w:r>
        <w:t xml:space="preserve">. </w:t>
      </w:r>
    </w:p>
    <w:p w:rsidR="0063257D" w:rsidRDefault="00443CD9" w:rsidP="00FD7302">
      <w:pPr>
        <w:numPr>
          <w:ilvl w:val="0"/>
          <w:numId w:val="14"/>
        </w:numPr>
        <w:jc w:val="left"/>
      </w:pPr>
      <w:r>
        <w:t xml:space="preserve">Gain a broad understanding </w:t>
      </w:r>
      <w:r w:rsidR="005F685D">
        <w:t xml:space="preserve">of the </w:t>
      </w:r>
      <w:r w:rsidR="00480583">
        <w:t xml:space="preserve">varying </w:t>
      </w:r>
      <w:r w:rsidR="005F685D">
        <w:t xml:space="preserve">relationships between </w:t>
      </w:r>
      <w:r w:rsidR="00480583">
        <w:t>human population trends and fossil fuel emissions</w:t>
      </w:r>
      <w:r w:rsidR="005F685D">
        <w:t>.</w:t>
      </w:r>
    </w:p>
    <w:p w:rsidR="0063257D" w:rsidRDefault="00443CD9" w:rsidP="00FD7302">
      <w:pPr>
        <w:numPr>
          <w:ilvl w:val="0"/>
          <w:numId w:val="14"/>
        </w:numPr>
        <w:jc w:val="left"/>
      </w:pPr>
      <w:r>
        <w:t>Apply quantitative reasoning and critical thinking to explore future relationships between changi</w:t>
      </w:r>
      <w:r w:rsidR="00876B45">
        <w:t xml:space="preserve">ng climates and </w:t>
      </w:r>
      <w:r w:rsidR="00480583">
        <w:t>populations patterns across political boundaries</w:t>
      </w:r>
      <w:r w:rsidR="00876B45">
        <w:t>.</w:t>
      </w:r>
    </w:p>
    <w:p w:rsidR="0063257D" w:rsidRDefault="00443CD9" w:rsidP="00FD7302">
      <w:pPr>
        <w:pStyle w:val="Heading2"/>
        <w:jc w:val="left"/>
      </w:pPr>
      <w:bookmarkStart w:id="3" w:name="learning-objectives"/>
      <w:r>
        <w:t>Learning objectives</w:t>
      </w:r>
      <w:bookmarkEnd w:id="3"/>
    </w:p>
    <w:p w:rsidR="0063257D" w:rsidRDefault="00443CD9" w:rsidP="00FD7302">
      <w:pPr>
        <w:jc w:val="left"/>
      </w:pPr>
      <w:r>
        <w:t>Upon completion of the module, students will be able to:</w:t>
      </w:r>
    </w:p>
    <w:p w:rsidR="00480583" w:rsidRPr="007067E8" w:rsidRDefault="00480583" w:rsidP="00480583">
      <w:pPr>
        <w:pStyle w:val="ListParagraph"/>
        <w:numPr>
          <w:ilvl w:val="0"/>
          <w:numId w:val="18"/>
        </w:numPr>
        <w:spacing w:after="160" w:line="259" w:lineRule="auto"/>
        <w:ind w:left="720"/>
        <w:rPr>
          <w:shd w:val="clear" w:color="auto" w:fill="FFFFFF"/>
        </w:rPr>
      </w:pPr>
      <w:bookmarkStart w:id="4" w:name="lesson-plan"/>
      <w:r w:rsidRPr="007067E8">
        <w:rPr>
          <w:shd w:val="clear" w:color="auto" w:fill="FFFFFF"/>
        </w:rPr>
        <w:t>Explore and learn the contributions of both countries and individuals to global carbon emissions.</w:t>
      </w:r>
    </w:p>
    <w:p w:rsidR="00480583" w:rsidRPr="007067E8" w:rsidRDefault="00480583" w:rsidP="00480583">
      <w:pPr>
        <w:pStyle w:val="ListParagraph"/>
        <w:numPr>
          <w:ilvl w:val="0"/>
          <w:numId w:val="18"/>
        </w:numPr>
        <w:spacing w:after="160" w:line="259" w:lineRule="auto"/>
        <w:ind w:left="720"/>
        <w:rPr>
          <w:shd w:val="clear" w:color="auto" w:fill="FFFFFF"/>
        </w:rPr>
      </w:pPr>
      <w:r w:rsidRPr="007067E8">
        <w:rPr>
          <w:shd w:val="clear" w:color="auto" w:fill="FFFFFF"/>
        </w:rPr>
        <w:t>Evaluate and report the demographic factors that drive human population growth.</w:t>
      </w:r>
    </w:p>
    <w:p w:rsidR="00480583" w:rsidRPr="007067E8" w:rsidRDefault="00480583" w:rsidP="00480583">
      <w:pPr>
        <w:pStyle w:val="ListParagraph"/>
        <w:numPr>
          <w:ilvl w:val="0"/>
          <w:numId w:val="18"/>
        </w:numPr>
        <w:spacing w:after="160" w:line="259" w:lineRule="auto"/>
        <w:ind w:left="720"/>
        <w:rPr>
          <w:shd w:val="clear" w:color="auto" w:fill="FFFFFF"/>
        </w:rPr>
      </w:pPr>
      <w:r w:rsidRPr="007067E8">
        <w:rPr>
          <w:shd w:val="clear" w:color="auto" w:fill="FFFFFF"/>
        </w:rPr>
        <w:t>Become familiar with navigating and utilizing data-centric online tools to explore global change phenomenon.</w:t>
      </w:r>
    </w:p>
    <w:p w:rsidR="0063257D" w:rsidRDefault="00443CD9" w:rsidP="00FD7302">
      <w:pPr>
        <w:pStyle w:val="Heading2"/>
        <w:jc w:val="left"/>
      </w:pPr>
      <w:r>
        <w:t>Lesson Plan:</w:t>
      </w:r>
      <w:bookmarkEnd w:id="4"/>
    </w:p>
    <w:p w:rsidR="0063257D" w:rsidRDefault="00443CD9" w:rsidP="00FD7302">
      <w:pPr>
        <w:pStyle w:val="Compact"/>
        <w:numPr>
          <w:ilvl w:val="0"/>
          <w:numId w:val="16"/>
        </w:numPr>
        <w:jc w:val="left"/>
      </w:pPr>
      <w:r>
        <w:t xml:space="preserve">A brief </w:t>
      </w:r>
      <w:r w:rsidR="005F685D">
        <w:t xml:space="preserve">overview of </w:t>
      </w:r>
      <w:r w:rsidR="00480583">
        <w:t xml:space="preserve">upward trends in both human populations and fossil fuel emissions. This could include pre-class assignments of exploring the online tools or reading the </w:t>
      </w:r>
      <w:r w:rsidR="00E91ED6">
        <w:t>infographics</w:t>
      </w:r>
      <w:r w:rsidR="00480583">
        <w:t>.</w:t>
      </w:r>
    </w:p>
    <w:p w:rsidR="0063257D" w:rsidRDefault="00443CD9" w:rsidP="00FD7302">
      <w:pPr>
        <w:pStyle w:val="Compact"/>
        <w:numPr>
          <w:ilvl w:val="0"/>
          <w:numId w:val="16"/>
        </w:numPr>
        <w:jc w:val="left"/>
      </w:pPr>
      <w:r>
        <w:t>The format of the module will depend on available time:</w:t>
      </w:r>
    </w:p>
    <w:p w:rsidR="0063257D" w:rsidRDefault="00CA4DC7" w:rsidP="00FD7302">
      <w:pPr>
        <w:pStyle w:val="Compact"/>
        <w:numPr>
          <w:ilvl w:val="1"/>
          <w:numId w:val="17"/>
        </w:numPr>
        <w:jc w:val="left"/>
      </w:pPr>
      <w:r>
        <w:t>Lecture</w:t>
      </w:r>
      <w:r w:rsidR="00443CD9">
        <w:t xml:space="preserve"> time slots: </w:t>
      </w:r>
      <w:r>
        <w:t xml:space="preserve">often students can finish the Part 1 of the module and start Part 2 before the class ends. I usually run </w:t>
      </w:r>
      <w:r w:rsidR="00480583">
        <w:t>through an example of how to click through the World Population Prospects before class ends, for students that may need to continue working at home</w:t>
      </w:r>
      <w:r>
        <w:t xml:space="preserve">. </w:t>
      </w:r>
    </w:p>
    <w:p w:rsidR="0063257D" w:rsidRDefault="00CA4DC7" w:rsidP="00FD7302">
      <w:pPr>
        <w:pStyle w:val="Compact"/>
        <w:numPr>
          <w:ilvl w:val="1"/>
          <w:numId w:val="17"/>
        </w:numPr>
        <w:jc w:val="left"/>
      </w:pPr>
      <w:r>
        <w:t>Lab</w:t>
      </w:r>
      <w:r w:rsidR="00443CD9">
        <w:t xml:space="preserve"> slots: </w:t>
      </w:r>
      <w:r>
        <w:t xml:space="preserve">The module </w:t>
      </w:r>
      <w:proofErr w:type="gramStart"/>
      <w:r>
        <w:t>could easily be completed</w:t>
      </w:r>
      <w:proofErr w:type="gramEnd"/>
      <w:r>
        <w:t xml:space="preserve"> in a laboratory or longer class period.</w:t>
      </w:r>
    </w:p>
    <w:p w:rsidR="0063257D" w:rsidRDefault="00CA4DC7" w:rsidP="00FD7302">
      <w:pPr>
        <w:pStyle w:val="Compact"/>
        <w:numPr>
          <w:ilvl w:val="1"/>
          <w:numId w:val="17"/>
        </w:numPr>
        <w:jc w:val="left"/>
      </w:pPr>
      <w:r>
        <w:t>This</w:t>
      </w:r>
      <w:r w:rsidR="00443CD9">
        <w:t xml:space="preserve"> assignment </w:t>
      </w:r>
      <w:proofErr w:type="gramStart"/>
      <w:r w:rsidR="00876B45">
        <w:t>could</w:t>
      </w:r>
      <w:r w:rsidR="00443CD9">
        <w:t xml:space="preserve"> also be assigned</w:t>
      </w:r>
      <w:proofErr w:type="gramEnd"/>
      <w:r w:rsidR="00443CD9">
        <w:t xml:space="preserve"> as homework</w:t>
      </w:r>
      <w:r>
        <w:t xml:space="preserve">. I would suggest some posted videos that walk students through how to use </w:t>
      </w:r>
      <w:r w:rsidR="00480583">
        <w:t>World Population Prospects online tool.</w:t>
      </w:r>
    </w:p>
    <w:p w:rsidR="0063257D" w:rsidRDefault="00443CD9" w:rsidP="00FD7302">
      <w:pPr>
        <w:pStyle w:val="Compact"/>
        <w:numPr>
          <w:ilvl w:val="0"/>
          <w:numId w:val="16"/>
        </w:numPr>
        <w:jc w:val="left"/>
      </w:pPr>
      <w:r>
        <w:t>If in class, module will work best in small groups with one computer</w:t>
      </w:r>
      <w:r w:rsidR="005F685D">
        <w:t xml:space="preserve">. However, </w:t>
      </w:r>
      <w:r w:rsidR="00CA4DC7">
        <w:t>individuals can easily complete the module</w:t>
      </w:r>
      <w:r w:rsidR="005F685D">
        <w:t xml:space="preserve">. </w:t>
      </w:r>
      <w:r w:rsidR="00480583">
        <w:t>S</w:t>
      </w:r>
      <w:r w:rsidR="005F685D">
        <w:t xml:space="preserve">ome amount of problem solving is </w:t>
      </w:r>
      <w:r w:rsidR="00480583">
        <w:t xml:space="preserve">often </w:t>
      </w:r>
      <w:r w:rsidR="005F685D">
        <w:t xml:space="preserve">needed with the use of </w:t>
      </w:r>
      <w:r w:rsidR="00480583">
        <w:t xml:space="preserve">World Population Prospects, as there are </w:t>
      </w:r>
      <w:proofErr w:type="gramStart"/>
      <w:r w:rsidR="00480583">
        <w:t>lots of</w:t>
      </w:r>
      <w:proofErr w:type="gramEnd"/>
      <w:r w:rsidR="00480583">
        <w:t xml:space="preserve"> options to explore</w:t>
      </w:r>
      <w:r w:rsidR="005F685D">
        <w:t>.</w:t>
      </w:r>
    </w:p>
    <w:p w:rsidR="0063257D" w:rsidRDefault="00443CD9" w:rsidP="00FD7302">
      <w:pPr>
        <w:pStyle w:val="Compact"/>
        <w:numPr>
          <w:ilvl w:val="0"/>
          <w:numId w:val="16"/>
        </w:numPr>
        <w:jc w:val="left"/>
      </w:pPr>
      <w:r>
        <w:t xml:space="preserve">Follow-up: </w:t>
      </w:r>
      <w:r w:rsidR="005F685D">
        <w:t xml:space="preserve">Have students </w:t>
      </w:r>
      <w:r w:rsidR="00480583">
        <w:t xml:space="preserve">read resources about countries that emit less but </w:t>
      </w:r>
      <w:proofErr w:type="gramStart"/>
      <w:r w:rsidR="00480583">
        <w:t>are more affected</w:t>
      </w:r>
      <w:proofErr w:type="gramEnd"/>
      <w:r w:rsidR="00480583">
        <w:t xml:space="preserve"> by global change. Then students can reflect on how and where we should focus emissions mitigation strategies. </w:t>
      </w:r>
      <w:r w:rsidR="005F685D">
        <w:t xml:space="preserve"> </w:t>
      </w:r>
    </w:p>
    <w:p w:rsidR="0063257D" w:rsidRDefault="00443CD9" w:rsidP="00FD7302">
      <w:pPr>
        <w:pStyle w:val="Heading2"/>
        <w:jc w:val="left"/>
      </w:pPr>
      <w:bookmarkStart w:id="5" w:name="modications"/>
      <w:r>
        <w:t>Modi</w:t>
      </w:r>
      <w:r w:rsidR="00CA4DC7">
        <w:t>fi</w:t>
      </w:r>
      <w:r>
        <w:t>cations</w:t>
      </w:r>
      <w:bookmarkEnd w:id="5"/>
    </w:p>
    <w:p w:rsidR="0063257D" w:rsidRDefault="00CA4DC7" w:rsidP="00FD7302">
      <w:pPr>
        <w:jc w:val="left"/>
      </w:pPr>
      <w:r>
        <w:t xml:space="preserve">Many modifications are possible </w:t>
      </w:r>
      <w:r w:rsidR="00480583">
        <w:t xml:space="preserve">with the World Population Prospects. Specifically, exploring and evaluating age structure pyramids (by country) is an important avenue to teach students about population dynamics. </w:t>
      </w:r>
    </w:p>
    <w:sectPr w:rsidR="0063257D" w:rsidSect="00DC57B5">
      <w:footerReference w:type="default" r:id="rId7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D32" w:rsidRDefault="00E85D32">
      <w:pPr>
        <w:spacing w:after="0"/>
      </w:pPr>
      <w:r>
        <w:separator/>
      </w:r>
    </w:p>
  </w:endnote>
  <w:endnote w:type="continuationSeparator" w:id="0">
    <w:p w:rsidR="00E85D32" w:rsidRDefault="00E85D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80969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10CF" w:rsidRDefault="00443C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1E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10CF" w:rsidRDefault="00E85D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D32" w:rsidRDefault="00E85D32">
      <w:r>
        <w:separator/>
      </w:r>
    </w:p>
  </w:footnote>
  <w:footnote w:type="continuationSeparator" w:id="0">
    <w:p w:rsidR="00E85D32" w:rsidRDefault="00E85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EA6CD7"/>
    <w:multiLevelType w:val="multilevel"/>
    <w:tmpl w:val="0E482D6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B43C11E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A454B4C"/>
    <w:multiLevelType w:val="multilevel"/>
    <w:tmpl w:val="1862D1BE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3" w15:restartNumberingAfterBreak="0">
    <w:nsid w:val="FFFFFF7D"/>
    <w:multiLevelType w:val="singleLevel"/>
    <w:tmpl w:val="9FAE65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FFFFFF7E"/>
    <w:multiLevelType w:val="singleLevel"/>
    <w:tmpl w:val="E07ED6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FFFFFF7F"/>
    <w:multiLevelType w:val="singleLevel"/>
    <w:tmpl w:val="84423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FFFFFF80"/>
    <w:multiLevelType w:val="singleLevel"/>
    <w:tmpl w:val="2D3EFD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78D4C6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FE7458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5704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47702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0100D0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1944655"/>
    <w:multiLevelType w:val="hybridMultilevel"/>
    <w:tmpl w:val="CBC00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1AE401"/>
    <w:multiLevelType w:val="multilevel"/>
    <w:tmpl w:val="F540238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4" w15:restartNumberingAfterBreak="0">
    <w:nsid w:val="6F94FA20"/>
    <w:multiLevelType w:val="multilevel"/>
    <w:tmpl w:val="6168474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315DCA"/>
    <w:multiLevelType w:val="multilevel"/>
    <w:tmpl w:val="19C2AEA6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1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10"/>
  </w:num>
  <w:num w:numId="10">
    <w:abstractNumId w:val="5"/>
  </w:num>
  <w:num w:numId="11">
    <w:abstractNumId w:val="4"/>
  </w:num>
  <w:num w:numId="12">
    <w:abstractNumId w:val="3"/>
  </w:num>
  <w:num w:numId="13">
    <w:abstractNumId w:val="1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2D6256"/>
    <w:rsid w:val="00334409"/>
    <w:rsid w:val="00443CD9"/>
    <w:rsid w:val="00480583"/>
    <w:rsid w:val="004E29B3"/>
    <w:rsid w:val="00590D07"/>
    <w:rsid w:val="005D1721"/>
    <w:rsid w:val="005F685D"/>
    <w:rsid w:val="0063257D"/>
    <w:rsid w:val="00784D58"/>
    <w:rsid w:val="00821832"/>
    <w:rsid w:val="00876B45"/>
    <w:rsid w:val="008D6863"/>
    <w:rsid w:val="009B6CFD"/>
    <w:rsid w:val="009C64F9"/>
    <w:rsid w:val="00B86B75"/>
    <w:rsid w:val="00BC48D5"/>
    <w:rsid w:val="00C36279"/>
    <w:rsid w:val="00CA4DC7"/>
    <w:rsid w:val="00E315A3"/>
    <w:rsid w:val="00E85D32"/>
    <w:rsid w:val="00E91ED6"/>
    <w:rsid w:val="00FD73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635EB"/>
  <w15:docId w15:val="{D177D0FB-0E89-4CC9-ACAF-F28DB263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87D"/>
  </w:style>
  <w:style w:type="paragraph" w:styleId="Heading1">
    <w:name w:val="heading 1"/>
    <w:basedOn w:val="Normal"/>
    <w:next w:val="Normal"/>
    <w:link w:val="Heading1Char"/>
    <w:uiPriority w:val="9"/>
    <w:qFormat/>
    <w:rsid w:val="002B267E"/>
    <w:pPr>
      <w:keepNext/>
      <w:pageBreakBefore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68C"/>
    <w:pPr>
      <w:keepNext/>
      <w:spacing w:before="240" w:after="60"/>
      <w:outlineLvl w:val="1"/>
    </w:pPr>
    <w:rPr>
      <w:rFonts w:eastAsiaTheme="majorEastAs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068C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068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068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1068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106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106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1068C"/>
    <w:pPr>
      <w:spacing w:before="240" w:after="60"/>
      <w:outlineLvl w:val="8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ct">
    <w:name w:val="Compact"/>
    <w:basedOn w:val="Normal"/>
    <w:pPr>
      <w:spacing w:before="36" w:after="36"/>
    </w:pPr>
  </w:style>
  <w:style w:type="paragraph" w:styleId="Title">
    <w:name w:val="Title"/>
    <w:basedOn w:val="Normal"/>
    <w:next w:val="Normal"/>
    <w:link w:val="TitleChar"/>
    <w:uiPriority w:val="10"/>
    <w:qFormat/>
    <w:rsid w:val="0071068C"/>
    <w:pPr>
      <w:spacing w:before="240" w:after="60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68C"/>
    <w:pPr>
      <w:spacing w:after="60"/>
      <w:jc w:val="center"/>
      <w:outlineLvl w:val="1"/>
    </w:pPr>
    <w:rPr>
      <w:rFonts w:eastAsiaTheme="majorEastAsia" w:cstheme="majorBidi"/>
    </w:rPr>
  </w:style>
  <w:style w:type="paragraph" w:customStyle="1" w:styleId="Author">
    <w:name w:val="Author"/>
    <w:next w:val="Normal"/>
    <w:pPr>
      <w:keepNext/>
      <w:keepLines/>
      <w:jc w:val="center"/>
    </w:pPr>
  </w:style>
  <w:style w:type="paragraph" w:styleId="Date">
    <w:name w:val="Date"/>
    <w:next w:val="Normal"/>
    <w:pPr>
      <w:keepNext/>
      <w:keepLines/>
      <w:jc w:val="center"/>
    </w:pPr>
  </w:style>
  <w:style w:type="paragraph" w:customStyle="1" w:styleId="Abstract">
    <w:name w:val="Abstract"/>
    <w:basedOn w:val="Normal"/>
    <w:next w:val="Normal"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</w:style>
  <w:style w:type="paragraph" w:customStyle="1" w:styleId="BlockQuote">
    <w:name w:val="Block Quote"/>
    <w:basedOn w:val="Normal"/>
    <w:next w:val="Normal"/>
    <w:uiPriority w:val="9"/>
    <w:unhideWhenUsed/>
    <w:pPr>
      <w:spacing w:before="100" w:after="100"/>
    </w:pPr>
    <w:rPr>
      <w:rFonts w:eastAsiaTheme="majorEastAsia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</w:style>
  <w:style w:type="paragraph" w:customStyle="1" w:styleId="DefinitionTerm">
    <w:name w:val="Definition Term"/>
    <w:basedOn w:val="Normal"/>
    <w:next w:val="Definition"/>
    <w:pPr>
      <w:keepNext/>
      <w:keepLines/>
    </w:pPr>
    <w:rPr>
      <w:b/>
    </w:rPr>
  </w:style>
  <w:style w:type="paragraph" w:customStyle="1" w:styleId="Definition">
    <w:name w:val="Definition"/>
    <w:basedOn w:val="Normal"/>
  </w:style>
  <w:style w:type="paragraph" w:styleId="BodyText">
    <w:name w:val="Body Text"/>
    <w:basedOn w:val="Normal"/>
    <w:link w:val="BodyTextChar1"/>
  </w:style>
  <w:style w:type="paragraph" w:customStyle="1" w:styleId="TableCaption">
    <w:name w:val="Table Caption"/>
    <w:basedOn w:val="Normal"/>
    <w:rPr>
      <w:i/>
    </w:rPr>
  </w:style>
  <w:style w:type="paragraph" w:customStyle="1" w:styleId="ImageCaption">
    <w:name w:val="Image Caption"/>
    <w:basedOn w:val="Normal"/>
    <w:link w:val="BodyTextChar"/>
    <w:rPr>
      <w:i/>
    </w:rPr>
  </w:style>
  <w:style w:type="character" w:customStyle="1" w:styleId="BodyTextChar">
    <w:name w:val="Body Text Char"/>
    <w:basedOn w:val="DefaultParagraphFont"/>
    <w:link w:val="ImageCaption"/>
  </w:style>
  <w:style w:type="character" w:customStyle="1" w:styleId="VerbatimChar">
    <w:name w:val="Verbatim Char"/>
    <w:basedOn w:val="BodyTextChar"/>
    <w:link w:val="SourceCode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0">
    <w:name w:val="Source Code"/>
    <w:basedOn w:val="Normal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customStyle="1" w:styleId="SourceCode1">
    <w:name w:val="Source Code"/>
    <w:basedOn w:val="Normal"/>
    <w:pPr>
      <w:shd w:val="clear" w:color="auto" w:fill="F8F8F8"/>
      <w:wordWrap w:val="0"/>
    </w:pPr>
  </w:style>
  <w:style w:type="character" w:customStyle="1" w:styleId="KeywordTok0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0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0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0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0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harTok0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tringTok0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CommentTok0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OtherTok0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AlertTok0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FunctionTok0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RegionMarkerTok0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rrorTok0">
    <w:name w:val="ErrorTok"/>
    <w:basedOn w:val="VerbatimChar"/>
    <w:rPr>
      <w:rFonts w:ascii="Consolas" w:hAnsi="Consolas"/>
      <w:b/>
      <w:sz w:val="22"/>
      <w:shd w:val="clear" w:color="auto" w:fill="F8F8F8"/>
    </w:rPr>
  </w:style>
  <w:style w:type="character" w:customStyle="1" w:styleId="NormalTok0">
    <w:name w:val="Normal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Heading1Char">
    <w:name w:val="Heading 1 Char"/>
    <w:basedOn w:val="DefaultParagraphFont"/>
    <w:link w:val="Heading1"/>
    <w:uiPriority w:val="9"/>
    <w:rsid w:val="002B267E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068C"/>
    <w:rPr>
      <w:rFonts w:ascii="Times New Roman" w:eastAsiaTheme="majorEastAsia" w:hAnsi="Times New Roman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106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1068C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1068C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106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7106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106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068C"/>
    <w:rPr>
      <w:rFonts w:asciiTheme="majorHAnsi" w:eastAsiaTheme="majorEastAsia" w:hAnsiTheme="majorHAnsi"/>
    </w:rPr>
  </w:style>
  <w:style w:type="character" w:customStyle="1" w:styleId="TitleChar">
    <w:name w:val="Title Char"/>
    <w:basedOn w:val="DefaultParagraphFont"/>
    <w:link w:val="Title"/>
    <w:uiPriority w:val="10"/>
    <w:rsid w:val="0071068C"/>
    <w:rPr>
      <w:rFonts w:ascii="Times New Roman" w:eastAsiaTheme="majorEastAsia" w:hAnsi="Times New Roman" w:cstheme="majorBidi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71068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1068C"/>
    <w:rPr>
      <w:b/>
      <w:bCs/>
    </w:rPr>
  </w:style>
  <w:style w:type="character" w:styleId="Emphasis">
    <w:name w:val="Emphasis"/>
    <w:basedOn w:val="DefaultParagraphFont"/>
    <w:uiPriority w:val="20"/>
    <w:qFormat/>
    <w:rsid w:val="007106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1068C"/>
    <w:rPr>
      <w:szCs w:val="32"/>
    </w:rPr>
  </w:style>
  <w:style w:type="paragraph" w:styleId="ListParagraph">
    <w:name w:val="List Paragraph"/>
    <w:basedOn w:val="Normal"/>
    <w:uiPriority w:val="34"/>
    <w:qFormat/>
    <w:rsid w:val="007106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106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106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68C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68C"/>
    <w:rPr>
      <w:b/>
      <w:i/>
      <w:sz w:val="24"/>
    </w:rPr>
  </w:style>
  <w:style w:type="character" w:styleId="SubtleEmphasis">
    <w:name w:val="Subtle Emphasis"/>
    <w:uiPriority w:val="19"/>
    <w:qFormat/>
    <w:rsid w:val="007106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106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106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106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106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1068C"/>
    <w:pPr>
      <w:outlineLvl w:val="9"/>
    </w:pPr>
    <w:rPr>
      <w:rFonts w:cs="Times New Roman"/>
    </w:rPr>
  </w:style>
  <w:style w:type="character" w:styleId="LineNumber">
    <w:name w:val="line number"/>
    <w:basedOn w:val="DefaultParagraphFont"/>
    <w:rsid w:val="00EE50EF"/>
  </w:style>
  <w:style w:type="paragraph" w:styleId="Header">
    <w:name w:val="header"/>
    <w:basedOn w:val="Normal"/>
    <w:link w:val="HeaderChar"/>
    <w:rsid w:val="006710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710C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10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0CF"/>
    <w:rPr>
      <w:rFonts w:ascii="Times New Roman" w:hAnsi="Times New Roman"/>
      <w:sz w:val="24"/>
      <w:szCs w:val="24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1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1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1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1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1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harTok1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tringTok1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CommentTok1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OtherTok1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AlertTok1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FunctionTok1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RegionMarkerTok1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rrorTok1">
    <w:name w:val="ErrorTok"/>
    <w:basedOn w:val="VerbatimChar"/>
    <w:rPr>
      <w:rFonts w:ascii="Consolas" w:hAnsi="Consolas"/>
      <w:b/>
      <w:sz w:val="22"/>
      <w:shd w:val="clear" w:color="auto" w:fill="F8F8F8"/>
    </w:rPr>
  </w:style>
  <w:style w:type="character" w:customStyle="1" w:styleId="NormalTok1">
    <w:name w:val="Normal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BodyTextChar1">
    <w:name w:val="Body Text Char1"/>
    <w:basedOn w:val="DefaultParagraphFont"/>
    <w:link w:val="BodyText"/>
    <w:rsid w:val="00F1154F"/>
    <w:rPr>
      <w:sz w:val="24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anuscrip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Teacher’s Notes</vt:lpstr>
    </vt:vector>
  </TitlesOfParts>
  <Company>University of Western Sydney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Teacher’s Notes</dc:title>
  <dc:creator>Courtney Campany</dc:creator>
  <cp:keywords/>
  <cp:lastModifiedBy>Campany</cp:lastModifiedBy>
  <cp:revision>4</cp:revision>
  <dcterms:created xsi:type="dcterms:W3CDTF">2023-08-03T15:20:00Z</dcterms:created>
  <dcterms:modified xsi:type="dcterms:W3CDTF">2023-08-03T15:54:00Z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</Properties>
</file>