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52" w:rsidRPr="007067E8" w:rsidRDefault="00F83A52" w:rsidP="00E07B41">
      <w:pPr>
        <w:spacing w:after="0" w:line="240" w:lineRule="auto"/>
        <w:jc w:val="both"/>
        <w:rPr>
          <w:rFonts w:cstheme="minorHAnsi"/>
          <w:b/>
        </w:rPr>
      </w:pPr>
    </w:p>
    <w:p w:rsidR="007E76E0" w:rsidRPr="007067E8" w:rsidRDefault="00B510E3" w:rsidP="00E07B41">
      <w:pPr>
        <w:spacing w:after="0" w:line="240" w:lineRule="auto"/>
        <w:jc w:val="both"/>
        <w:rPr>
          <w:rFonts w:cstheme="minorHAnsi"/>
          <w:b/>
        </w:rPr>
      </w:pPr>
      <w:r w:rsidRPr="007067E8">
        <w:rPr>
          <w:rFonts w:cstheme="minorHAnsi"/>
          <w:b/>
        </w:rPr>
        <w:t>Human Population</w:t>
      </w:r>
      <w:r w:rsidR="00E60300" w:rsidRPr="007067E8">
        <w:rPr>
          <w:rFonts w:cstheme="minorHAnsi"/>
          <w:b/>
        </w:rPr>
        <w:t xml:space="preserve"> Growth</w:t>
      </w:r>
      <w:r w:rsidRPr="007067E8">
        <w:rPr>
          <w:rFonts w:cstheme="minorHAnsi"/>
          <w:b/>
        </w:rPr>
        <w:t xml:space="preserve"> </w:t>
      </w:r>
      <w:r w:rsidR="0095301C" w:rsidRPr="007067E8">
        <w:rPr>
          <w:rFonts w:cstheme="minorHAnsi"/>
          <w:b/>
        </w:rPr>
        <w:t xml:space="preserve">and Greenhouse </w:t>
      </w:r>
      <w:r w:rsidR="001F0B77">
        <w:rPr>
          <w:rFonts w:cstheme="minorHAnsi"/>
          <w:b/>
        </w:rPr>
        <w:t xml:space="preserve">Gas </w:t>
      </w:r>
      <w:r w:rsidR="0095301C" w:rsidRPr="007067E8">
        <w:rPr>
          <w:rFonts w:cstheme="minorHAnsi"/>
          <w:b/>
        </w:rPr>
        <w:t>Emissions</w:t>
      </w:r>
      <w:r w:rsidR="0095301C" w:rsidRPr="007067E8">
        <w:rPr>
          <w:rFonts w:cstheme="minorHAnsi"/>
          <w:b/>
        </w:rPr>
        <w:tab/>
      </w:r>
      <w:r w:rsidR="0095301C" w:rsidRPr="007067E8">
        <w:rPr>
          <w:rFonts w:cstheme="minorHAnsi"/>
          <w:b/>
        </w:rPr>
        <w:tab/>
      </w:r>
      <w:r w:rsidR="0095301C" w:rsidRPr="007067E8">
        <w:rPr>
          <w:rFonts w:cstheme="minorHAnsi"/>
          <w:b/>
        </w:rPr>
        <w:tab/>
      </w:r>
      <w:r w:rsidR="00F83A52" w:rsidRPr="007067E8">
        <w:rPr>
          <w:rFonts w:cstheme="minorHAnsi"/>
          <w:b/>
        </w:rPr>
        <w:t xml:space="preserve">Name: </w:t>
      </w:r>
    </w:p>
    <w:p w:rsidR="00B510E3" w:rsidRPr="007067E8" w:rsidRDefault="00B510E3" w:rsidP="00E07B41">
      <w:pPr>
        <w:spacing w:after="0" w:line="240" w:lineRule="auto"/>
        <w:jc w:val="both"/>
        <w:rPr>
          <w:rFonts w:cstheme="minorHAnsi"/>
          <w:b/>
        </w:rPr>
      </w:pPr>
    </w:p>
    <w:p w:rsidR="00A70D30" w:rsidRPr="007067E8" w:rsidRDefault="00A70D30" w:rsidP="00A70D30">
      <w:pPr>
        <w:jc w:val="both"/>
        <w:rPr>
          <w:i/>
          <w:shd w:val="clear" w:color="auto" w:fill="FFFFFF"/>
        </w:rPr>
      </w:pPr>
      <w:r w:rsidRPr="007067E8">
        <w:rPr>
          <w:i/>
          <w:shd w:val="clear" w:color="auto" w:fill="FFFFFF"/>
        </w:rPr>
        <w:t>Learning Outcomes:</w:t>
      </w:r>
    </w:p>
    <w:p w:rsidR="00A70D30" w:rsidRPr="007067E8" w:rsidRDefault="00A70D30" w:rsidP="00A70D30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hd w:val="clear" w:color="auto" w:fill="FFFFFF"/>
        </w:rPr>
      </w:pPr>
      <w:r w:rsidRPr="007067E8">
        <w:rPr>
          <w:shd w:val="clear" w:color="auto" w:fill="FFFFFF"/>
        </w:rPr>
        <w:t>Explore and learn the contributions of both countries and individuals to global carbon emissions</w:t>
      </w:r>
      <w:r w:rsidR="00682FF5" w:rsidRPr="007067E8">
        <w:rPr>
          <w:shd w:val="clear" w:color="auto" w:fill="FFFFFF"/>
        </w:rPr>
        <w:t>.</w:t>
      </w:r>
    </w:p>
    <w:p w:rsidR="00A70D30" w:rsidRPr="007067E8" w:rsidRDefault="00A70D30" w:rsidP="00A70D30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hd w:val="clear" w:color="auto" w:fill="FFFFFF"/>
        </w:rPr>
      </w:pPr>
      <w:r w:rsidRPr="007067E8">
        <w:rPr>
          <w:shd w:val="clear" w:color="auto" w:fill="FFFFFF"/>
        </w:rPr>
        <w:t xml:space="preserve">Evaluate and report </w:t>
      </w:r>
      <w:r w:rsidR="00682FF5" w:rsidRPr="007067E8">
        <w:rPr>
          <w:shd w:val="clear" w:color="auto" w:fill="FFFFFF"/>
        </w:rPr>
        <w:t>the demographic factors that drive human population growth.</w:t>
      </w:r>
    </w:p>
    <w:p w:rsidR="00E60300" w:rsidRPr="007067E8" w:rsidRDefault="00682FF5" w:rsidP="00682FF5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shd w:val="clear" w:color="auto" w:fill="FFFFFF"/>
        </w:rPr>
      </w:pPr>
      <w:r w:rsidRPr="007067E8">
        <w:rPr>
          <w:shd w:val="clear" w:color="auto" w:fill="FFFFFF"/>
        </w:rPr>
        <w:t>Become familiar with navigating and utilizing data-centric online tools to explore global change phenomenon.</w:t>
      </w:r>
    </w:p>
    <w:p w:rsidR="002F513F" w:rsidRPr="007067E8" w:rsidRDefault="002F513F" w:rsidP="00E07B41">
      <w:pPr>
        <w:spacing w:after="0" w:line="240" w:lineRule="auto"/>
        <w:jc w:val="both"/>
        <w:rPr>
          <w:rFonts w:cstheme="minorHAnsi"/>
          <w:u w:val="single"/>
        </w:rPr>
      </w:pPr>
      <w:r w:rsidRPr="007067E8">
        <w:rPr>
          <w:rFonts w:cstheme="minorHAnsi"/>
          <w:bCs/>
          <w:shd w:val="clear" w:color="auto" w:fill="FFFFFF"/>
        </w:rPr>
        <w:t>Humans</w:t>
      </w:r>
      <w:r w:rsidRPr="007067E8">
        <w:rPr>
          <w:rFonts w:cstheme="minorHAnsi"/>
          <w:shd w:val="clear" w:color="auto" w:fill="FFFFFF"/>
        </w:rPr>
        <w:t> alter the </w:t>
      </w:r>
      <w:r w:rsidRPr="007067E8">
        <w:rPr>
          <w:rFonts w:cstheme="minorHAnsi"/>
          <w:bCs/>
          <w:shd w:val="clear" w:color="auto" w:fill="FFFFFF"/>
        </w:rPr>
        <w:t>climate</w:t>
      </w:r>
      <w:r w:rsidRPr="007067E8">
        <w:rPr>
          <w:rFonts w:cstheme="minorHAnsi"/>
          <w:shd w:val="clear" w:color="auto" w:fill="FFFFFF"/>
        </w:rPr>
        <w:t xml:space="preserve"> by emitting greenhouse gases, by </w:t>
      </w:r>
      <w:r w:rsidR="00953002" w:rsidRPr="007067E8">
        <w:rPr>
          <w:rFonts w:cstheme="minorHAnsi"/>
          <w:shd w:val="clear" w:color="auto" w:fill="FFFFFF"/>
        </w:rPr>
        <w:t>changing</w:t>
      </w:r>
      <w:r w:rsidRPr="007067E8">
        <w:rPr>
          <w:rFonts w:cstheme="minorHAnsi"/>
          <w:shd w:val="clear" w:color="auto" w:fill="FFFFFF"/>
        </w:rPr>
        <w:t xml:space="preserve"> planetary albedo, and by altering atmospheric </w:t>
      </w:r>
      <w:r w:rsidR="00E0294B" w:rsidRPr="007067E8">
        <w:rPr>
          <w:rFonts w:cstheme="minorHAnsi"/>
          <w:shd w:val="clear" w:color="auto" w:fill="FFFFFF"/>
        </w:rPr>
        <w:t>chemistry</w:t>
      </w:r>
      <w:r w:rsidRPr="007067E8">
        <w:rPr>
          <w:rFonts w:cstheme="minorHAnsi"/>
          <w:shd w:val="clear" w:color="auto" w:fill="FFFFFF"/>
        </w:rPr>
        <w:t>. Between 1900 and 2000, </w:t>
      </w:r>
      <w:r w:rsidRPr="007067E8">
        <w:rPr>
          <w:rFonts w:cstheme="minorHAnsi"/>
          <w:bCs/>
          <w:shd w:val="clear" w:color="auto" w:fill="FFFFFF"/>
        </w:rPr>
        <w:t>humans</w:t>
      </w:r>
      <w:r w:rsidRPr="007067E8">
        <w:rPr>
          <w:rFonts w:cstheme="minorHAnsi"/>
          <w:shd w:val="clear" w:color="auto" w:fill="FFFFFF"/>
        </w:rPr>
        <w:t>' emissions of carbon into the atmosphere increased fifteen-fold, while the numbers of people increased less than fourfold. One way to help mitigate g</w:t>
      </w:r>
      <w:bookmarkStart w:id="0" w:name="_GoBack"/>
      <w:bookmarkEnd w:id="0"/>
      <w:r w:rsidRPr="007067E8">
        <w:rPr>
          <w:rFonts w:cstheme="minorHAnsi"/>
          <w:shd w:val="clear" w:color="auto" w:fill="FFFFFF"/>
        </w:rPr>
        <w:t>lobal change is to</w:t>
      </w:r>
      <w:r w:rsidR="0018470E" w:rsidRPr="007067E8">
        <w:rPr>
          <w:rFonts w:cstheme="minorHAnsi"/>
          <w:shd w:val="clear" w:color="auto" w:fill="FFFFFF"/>
        </w:rPr>
        <w:t xml:space="preserve"> reduce our ‘carbon footprint’. U</w:t>
      </w:r>
      <w:r w:rsidRPr="007067E8">
        <w:rPr>
          <w:rFonts w:cstheme="minorHAnsi"/>
          <w:shd w:val="clear" w:color="auto" w:fill="FFFFFF"/>
        </w:rPr>
        <w:t>nsustainable human population growth</w:t>
      </w:r>
      <w:r w:rsidR="0018470E" w:rsidRPr="007067E8">
        <w:rPr>
          <w:rFonts w:cstheme="minorHAnsi"/>
          <w:shd w:val="clear" w:color="auto" w:fill="FFFFFF"/>
        </w:rPr>
        <w:t xml:space="preserve">, </w:t>
      </w:r>
      <w:r w:rsidR="003A3D60" w:rsidRPr="007067E8">
        <w:rPr>
          <w:rFonts w:cstheme="minorHAnsi"/>
          <w:shd w:val="clear" w:color="auto" w:fill="FFFFFF"/>
        </w:rPr>
        <w:t>however</w:t>
      </w:r>
      <w:r w:rsidR="0018470E" w:rsidRPr="007067E8">
        <w:rPr>
          <w:rFonts w:cstheme="minorHAnsi"/>
          <w:shd w:val="clear" w:color="auto" w:fill="FFFFFF"/>
        </w:rPr>
        <w:t>,</w:t>
      </w:r>
      <w:r w:rsidRPr="007067E8">
        <w:rPr>
          <w:rFonts w:cstheme="minorHAnsi"/>
          <w:shd w:val="clear" w:color="auto" w:fill="FFFFFF"/>
        </w:rPr>
        <w:t xml:space="preserve"> may overwhelm those efforts. Understanding the relationship between human population growth and global change factors is complex and evolving. </w:t>
      </w:r>
      <w:r w:rsidR="00E0294B" w:rsidRPr="007067E8">
        <w:rPr>
          <w:rFonts w:cstheme="minorHAnsi"/>
          <w:shd w:val="clear" w:color="auto" w:fill="FFFFFF"/>
        </w:rPr>
        <w:t>To start</w:t>
      </w:r>
      <w:r w:rsidR="0018470E" w:rsidRPr="007067E8">
        <w:rPr>
          <w:rFonts w:cstheme="minorHAnsi"/>
          <w:shd w:val="clear" w:color="auto" w:fill="FFFFFF"/>
        </w:rPr>
        <w:t>, understanding</w:t>
      </w:r>
      <w:r w:rsidRPr="007067E8">
        <w:rPr>
          <w:rFonts w:cstheme="minorHAnsi"/>
          <w:shd w:val="clear" w:color="auto" w:fill="FFFFFF"/>
        </w:rPr>
        <w:t xml:space="preserve"> human </w:t>
      </w:r>
      <w:r w:rsidR="00E0294B" w:rsidRPr="007067E8">
        <w:rPr>
          <w:rFonts w:cstheme="minorHAnsi"/>
          <w:shd w:val="clear" w:color="auto" w:fill="FFFFFF"/>
        </w:rPr>
        <w:t>contributions to global change</w:t>
      </w:r>
      <w:r w:rsidRPr="007067E8">
        <w:rPr>
          <w:rFonts w:cstheme="minorHAnsi"/>
          <w:shd w:val="clear" w:color="auto" w:fill="FFFFFF"/>
        </w:rPr>
        <w:t xml:space="preserve"> requires an understanding of </w:t>
      </w:r>
      <w:r w:rsidR="00682FF5" w:rsidRPr="007067E8">
        <w:rPr>
          <w:rFonts w:cstheme="minorHAnsi"/>
          <w:shd w:val="clear" w:color="auto" w:fill="FFFFFF"/>
        </w:rPr>
        <w:t xml:space="preserve">human </w:t>
      </w:r>
      <w:r w:rsidRPr="007067E8">
        <w:rPr>
          <w:rFonts w:cstheme="minorHAnsi"/>
          <w:shd w:val="clear" w:color="auto" w:fill="FFFFFF"/>
        </w:rPr>
        <w:t xml:space="preserve">population patterns at </w:t>
      </w:r>
      <w:r w:rsidR="0018470E" w:rsidRPr="007067E8">
        <w:rPr>
          <w:rFonts w:cstheme="minorHAnsi"/>
          <w:shd w:val="clear" w:color="auto" w:fill="FFFFFF"/>
        </w:rPr>
        <w:t>many</w:t>
      </w:r>
      <w:r w:rsidRPr="007067E8">
        <w:rPr>
          <w:rFonts w:cstheme="minorHAnsi"/>
          <w:shd w:val="clear" w:color="auto" w:fill="FFFFFF"/>
        </w:rPr>
        <w:t xml:space="preserve"> scales. </w:t>
      </w:r>
    </w:p>
    <w:p w:rsidR="002F513F" w:rsidRPr="007067E8" w:rsidRDefault="002F513F" w:rsidP="00E07B41">
      <w:pPr>
        <w:spacing w:after="0" w:line="240" w:lineRule="auto"/>
        <w:jc w:val="both"/>
        <w:rPr>
          <w:rFonts w:cstheme="minorHAnsi"/>
          <w:u w:val="single"/>
        </w:rPr>
      </w:pPr>
    </w:p>
    <w:p w:rsidR="006150BA" w:rsidRPr="007067E8" w:rsidRDefault="00682FF5" w:rsidP="00E07B41">
      <w:p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t>This</w:t>
      </w:r>
      <w:r w:rsidR="002F513F" w:rsidRPr="007067E8">
        <w:rPr>
          <w:rFonts w:cstheme="minorHAnsi"/>
        </w:rPr>
        <w:t xml:space="preserve"> </w:t>
      </w:r>
      <w:r w:rsidR="00B510E3" w:rsidRPr="007067E8">
        <w:rPr>
          <w:rFonts w:cstheme="minorHAnsi"/>
        </w:rPr>
        <w:t xml:space="preserve">activity </w:t>
      </w:r>
      <w:r w:rsidRPr="007067E8">
        <w:rPr>
          <w:rFonts w:cstheme="minorHAnsi"/>
        </w:rPr>
        <w:t>uses</w:t>
      </w:r>
      <w:r w:rsidR="00E60300" w:rsidRPr="007067E8">
        <w:rPr>
          <w:rFonts w:cstheme="minorHAnsi"/>
        </w:rPr>
        <w:t xml:space="preserve"> two different online tools to explore patterns in </w:t>
      </w:r>
      <w:r w:rsidRPr="007067E8">
        <w:rPr>
          <w:rFonts w:cstheme="minorHAnsi"/>
        </w:rPr>
        <w:t xml:space="preserve">global carbon emissions and </w:t>
      </w:r>
      <w:r w:rsidR="00E60300" w:rsidRPr="007067E8">
        <w:rPr>
          <w:rFonts w:cstheme="minorHAnsi"/>
        </w:rPr>
        <w:t>human population growth. First, the “Global Carbon Atlas” (</w:t>
      </w:r>
      <w:hyperlink r:id="rId6" w:history="1">
        <w:r w:rsidR="00E60300" w:rsidRPr="007067E8">
          <w:rPr>
            <w:rStyle w:val="Hyperlink"/>
            <w:rFonts w:cstheme="minorHAnsi"/>
            <w:color w:val="auto"/>
          </w:rPr>
          <w:t>https://globalcarbonatlas.org/</w:t>
        </w:r>
      </w:hyperlink>
      <w:r w:rsidR="00E60300" w:rsidRPr="007067E8">
        <w:rPr>
          <w:rFonts w:cstheme="minorHAnsi"/>
        </w:rPr>
        <w:t xml:space="preserve">) provides data on carbon based emissions across political boundaries. Second, </w:t>
      </w:r>
      <w:r w:rsidR="00B510E3" w:rsidRPr="007067E8">
        <w:rPr>
          <w:rFonts w:cstheme="minorHAnsi"/>
        </w:rPr>
        <w:t>the United Nations publication “</w:t>
      </w:r>
      <w:r w:rsidR="002F513F" w:rsidRPr="007067E8">
        <w:rPr>
          <w:rFonts w:cstheme="minorHAnsi"/>
        </w:rPr>
        <w:t>World Population Prospects”</w:t>
      </w:r>
      <w:r w:rsidR="00060492" w:rsidRPr="007067E8">
        <w:rPr>
          <w:rFonts w:cstheme="minorHAnsi"/>
        </w:rPr>
        <w:t xml:space="preserve"> (</w:t>
      </w:r>
      <w:hyperlink r:id="rId7" w:history="1">
        <w:r w:rsidR="00953002" w:rsidRPr="007067E8">
          <w:rPr>
            <w:rStyle w:val="Hyperlink"/>
            <w:rFonts w:cstheme="minorHAnsi"/>
            <w:color w:val="auto"/>
          </w:rPr>
          <w:t>https://population.un.org/wpp/</w:t>
        </w:r>
      </w:hyperlink>
      <w:r w:rsidR="00060492" w:rsidRPr="007067E8">
        <w:rPr>
          <w:rFonts w:cstheme="minorHAnsi"/>
        </w:rPr>
        <w:t>)</w:t>
      </w:r>
      <w:r w:rsidR="006150BA" w:rsidRPr="007067E8">
        <w:rPr>
          <w:rFonts w:cstheme="minorHAnsi"/>
        </w:rPr>
        <w:t xml:space="preserve"> </w:t>
      </w:r>
      <w:r w:rsidR="00E60300" w:rsidRPr="007067E8">
        <w:rPr>
          <w:rFonts w:cstheme="minorHAnsi"/>
        </w:rPr>
        <w:t xml:space="preserve">uses demographic information </w:t>
      </w:r>
      <w:r w:rsidR="00B510E3" w:rsidRPr="007067E8">
        <w:rPr>
          <w:rFonts w:cstheme="minorHAnsi"/>
        </w:rPr>
        <w:t xml:space="preserve">to explore </w:t>
      </w:r>
      <w:r w:rsidR="00E60300" w:rsidRPr="007067E8">
        <w:rPr>
          <w:rFonts w:cstheme="minorHAnsi"/>
        </w:rPr>
        <w:t xml:space="preserve">human </w:t>
      </w:r>
      <w:r w:rsidR="002F513F" w:rsidRPr="007067E8">
        <w:rPr>
          <w:rFonts w:cstheme="minorHAnsi"/>
        </w:rPr>
        <w:t xml:space="preserve">population trends for different countries; </w:t>
      </w:r>
      <w:r w:rsidR="009645A2" w:rsidRPr="007067E8">
        <w:rPr>
          <w:rFonts w:cstheme="minorHAnsi"/>
        </w:rPr>
        <w:t xml:space="preserve">including overall population growth, </w:t>
      </w:r>
      <w:r w:rsidR="00E0294B" w:rsidRPr="007067E8">
        <w:rPr>
          <w:rFonts w:cstheme="minorHAnsi"/>
        </w:rPr>
        <w:t>age demographics</w:t>
      </w:r>
      <w:r w:rsidR="009645A2" w:rsidRPr="007067E8">
        <w:rPr>
          <w:rFonts w:cstheme="minorHAnsi"/>
        </w:rPr>
        <w:t>, life expectancy, and fertility rate</w:t>
      </w:r>
      <w:r w:rsidR="00E0294B" w:rsidRPr="007067E8">
        <w:rPr>
          <w:rFonts w:cstheme="minorHAnsi"/>
        </w:rPr>
        <w:t>s</w:t>
      </w:r>
      <w:r w:rsidR="00B510E3" w:rsidRPr="007067E8">
        <w:rPr>
          <w:rFonts w:cstheme="minorHAnsi"/>
        </w:rPr>
        <w:t xml:space="preserve">.  </w:t>
      </w:r>
    </w:p>
    <w:p w:rsidR="006150BA" w:rsidRPr="007067E8" w:rsidRDefault="006150BA" w:rsidP="00E07B41">
      <w:pPr>
        <w:spacing w:after="0" w:line="240" w:lineRule="auto"/>
        <w:jc w:val="both"/>
        <w:rPr>
          <w:rFonts w:cstheme="minorHAnsi"/>
        </w:rPr>
      </w:pPr>
    </w:p>
    <w:p w:rsidR="00060492" w:rsidRPr="007067E8" w:rsidRDefault="00E60300" w:rsidP="00E07B41">
      <w:pPr>
        <w:spacing w:after="0" w:line="240" w:lineRule="auto"/>
        <w:jc w:val="both"/>
        <w:rPr>
          <w:rFonts w:cstheme="minorHAnsi"/>
          <w:b/>
        </w:rPr>
      </w:pPr>
      <w:r w:rsidRPr="007067E8">
        <w:rPr>
          <w:rFonts w:cstheme="minorHAnsi"/>
          <w:b/>
        </w:rPr>
        <w:t xml:space="preserve">Part 1. Exploring carbon based emissions through different lenses. </w:t>
      </w:r>
    </w:p>
    <w:p w:rsidR="00E60300" w:rsidRPr="007067E8" w:rsidRDefault="00E60300" w:rsidP="00E07B41">
      <w:pPr>
        <w:spacing w:after="0" w:line="240" w:lineRule="auto"/>
        <w:jc w:val="both"/>
        <w:rPr>
          <w:rFonts w:cstheme="minorHAnsi"/>
        </w:rPr>
      </w:pPr>
    </w:p>
    <w:p w:rsidR="00D56B0A" w:rsidRPr="007067E8" w:rsidRDefault="00CD319B" w:rsidP="00E07B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t>On the Global Carbon Atlas homepage, navigate to ‘Carbon Emissions’.</w:t>
      </w:r>
      <w:r w:rsidR="00060492" w:rsidRPr="007067E8">
        <w:rPr>
          <w:rFonts w:cstheme="minorHAnsi"/>
        </w:rPr>
        <w:t xml:space="preserve"> </w:t>
      </w:r>
      <w:r w:rsidRPr="007067E8">
        <w:rPr>
          <w:rFonts w:cstheme="minorHAnsi"/>
        </w:rPr>
        <w:t>The default units, metric tons of CO</w:t>
      </w:r>
      <w:r w:rsidRPr="007067E8">
        <w:rPr>
          <w:rFonts w:cstheme="minorHAnsi"/>
          <w:vertAlign w:val="superscript"/>
        </w:rPr>
        <w:t>2</w:t>
      </w:r>
      <w:r w:rsidRPr="007067E8">
        <w:rPr>
          <w:rFonts w:cstheme="minorHAnsi"/>
        </w:rPr>
        <w:t xml:space="preserve"> per year, represent total emissions by country. C</w:t>
      </w:r>
      <w:r w:rsidR="00060492" w:rsidRPr="007067E8">
        <w:rPr>
          <w:rFonts w:cstheme="minorHAnsi"/>
        </w:rPr>
        <w:t xml:space="preserve">ompare the rankings of </w:t>
      </w:r>
      <w:r w:rsidRPr="007067E8">
        <w:rPr>
          <w:rFonts w:cstheme="minorHAnsi"/>
        </w:rPr>
        <w:t xml:space="preserve">total </w:t>
      </w:r>
      <w:r w:rsidR="00060492" w:rsidRPr="007067E8">
        <w:rPr>
          <w:rFonts w:cstheme="minorHAnsi"/>
        </w:rPr>
        <w:t xml:space="preserve">emissions by country </w:t>
      </w:r>
      <w:r w:rsidR="00295BE5" w:rsidRPr="007067E8">
        <w:rPr>
          <w:rFonts w:cstheme="minorHAnsi"/>
        </w:rPr>
        <w:t xml:space="preserve">with </w:t>
      </w:r>
      <w:r w:rsidRPr="007067E8">
        <w:rPr>
          <w:rFonts w:cstheme="minorHAnsi"/>
        </w:rPr>
        <w:t>what you know about population size of individual countries (</w:t>
      </w:r>
      <w:r w:rsidRPr="007067E8">
        <w:rPr>
          <w:rFonts w:cstheme="minorHAnsi"/>
          <w:i/>
        </w:rPr>
        <w:t>look up population size</w:t>
      </w:r>
      <w:r w:rsidR="007067E8">
        <w:rPr>
          <w:rFonts w:cstheme="minorHAnsi"/>
          <w:i/>
        </w:rPr>
        <w:t xml:space="preserve"> rankings</w:t>
      </w:r>
      <w:r w:rsidRPr="007067E8">
        <w:rPr>
          <w:rFonts w:cstheme="minorHAnsi"/>
          <w:i/>
        </w:rPr>
        <w:t>, if needed</w:t>
      </w:r>
      <w:r w:rsidRPr="007067E8">
        <w:rPr>
          <w:rFonts w:cstheme="minorHAnsi"/>
        </w:rPr>
        <w:t>)</w:t>
      </w:r>
      <w:r w:rsidR="00295BE5" w:rsidRPr="007067E8">
        <w:rPr>
          <w:rFonts w:cstheme="minorHAnsi"/>
        </w:rPr>
        <w:t xml:space="preserve">.  </w:t>
      </w:r>
      <w:r w:rsidR="00D56B0A" w:rsidRPr="007067E8">
        <w:rPr>
          <w:rFonts w:cstheme="minorHAnsi"/>
        </w:rPr>
        <w:t>Describe what</w:t>
      </w:r>
      <w:r w:rsidR="00295BE5" w:rsidRPr="007067E8">
        <w:rPr>
          <w:rFonts w:cstheme="minorHAnsi"/>
        </w:rPr>
        <w:t xml:space="preserve"> patterns you see?  </w:t>
      </w: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682FF5" w:rsidRDefault="00682FF5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515960" w:rsidRPr="007067E8" w:rsidRDefault="00515960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D56B0A" w:rsidRPr="007067E8" w:rsidRDefault="00D56B0A" w:rsidP="00D56B0A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:rsidR="00060492" w:rsidRPr="007067E8" w:rsidRDefault="00295BE5" w:rsidP="00E07B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t>Are there highly populated countries that appear to ‘emit’ less?</w:t>
      </w:r>
      <w:r w:rsidR="00D56B0A" w:rsidRPr="007067E8">
        <w:rPr>
          <w:rFonts w:cstheme="minorHAnsi"/>
        </w:rPr>
        <w:t xml:space="preserve"> If so, why do you think that is?</w:t>
      </w:r>
    </w:p>
    <w:p w:rsidR="00F83A52" w:rsidRPr="007067E8" w:rsidRDefault="00F83A52" w:rsidP="00E07B41">
      <w:pPr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jc w:val="both"/>
        <w:rPr>
          <w:rFonts w:cstheme="minorHAnsi"/>
        </w:rPr>
      </w:pPr>
    </w:p>
    <w:p w:rsidR="00C20DC5" w:rsidRPr="007067E8" w:rsidRDefault="00C20DC5" w:rsidP="00E07B41">
      <w:pPr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jc w:val="both"/>
        <w:rPr>
          <w:rFonts w:cstheme="minorHAnsi"/>
        </w:rPr>
      </w:pPr>
    </w:p>
    <w:p w:rsidR="00F83A52" w:rsidRPr="007067E8" w:rsidRDefault="00F83A52" w:rsidP="00E07B41">
      <w:pPr>
        <w:spacing w:after="0" w:line="240" w:lineRule="auto"/>
        <w:jc w:val="both"/>
        <w:rPr>
          <w:rFonts w:cstheme="minorHAnsi"/>
        </w:rPr>
      </w:pPr>
    </w:p>
    <w:p w:rsidR="00655216" w:rsidRPr="007067E8" w:rsidRDefault="00D56B0A" w:rsidP="00C3590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lastRenderedPageBreak/>
        <w:t>Now, switch the units to tCo</w:t>
      </w:r>
      <w:r w:rsidRPr="007067E8">
        <w:rPr>
          <w:rFonts w:cstheme="minorHAnsi"/>
          <w:vertAlign w:val="subscript"/>
        </w:rPr>
        <w:t>2</w:t>
      </w:r>
      <w:r w:rsidRPr="007067E8">
        <w:rPr>
          <w:rFonts w:cstheme="minorHAnsi"/>
        </w:rPr>
        <w:t>/person. This represents</w:t>
      </w:r>
      <w:r w:rsidR="00655216" w:rsidRPr="007067E8">
        <w:rPr>
          <w:rFonts w:cstheme="minorHAnsi"/>
        </w:rPr>
        <w:t xml:space="preserve"> greenhouse gas emissions per capita</w:t>
      </w:r>
      <w:r w:rsidR="00E0294B" w:rsidRPr="007067E8">
        <w:rPr>
          <w:rFonts w:cstheme="minorHAnsi"/>
        </w:rPr>
        <w:t xml:space="preserve"> </w:t>
      </w:r>
      <w:r w:rsidRPr="007067E8">
        <w:rPr>
          <w:rFonts w:cstheme="minorHAnsi"/>
        </w:rPr>
        <w:t>or ‘per person’ (tons CO</w:t>
      </w:r>
      <w:r w:rsidRPr="007067E8">
        <w:rPr>
          <w:rFonts w:cstheme="minorHAnsi"/>
          <w:vertAlign w:val="subscript"/>
        </w:rPr>
        <w:t>2</w:t>
      </w:r>
      <w:r w:rsidRPr="007067E8">
        <w:rPr>
          <w:rFonts w:cstheme="minorHAnsi"/>
        </w:rPr>
        <w:t xml:space="preserve"> per person per year)</w:t>
      </w:r>
      <w:r w:rsidR="00655216" w:rsidRPr="007067E8">
        <w:rPr>
          <w:rFonts w:cstheme="minorHAnsi"/>
        </w:rPr>
        <w:t xml:space="preserve">.  </w:t>
      </w:r>
      <w:r w:rsidR="005E3C56" w:rsidRPr="007067E8">
        <w:rPr>
          <w:rFonts w:cstheme="minorHAnsi"/>
        </w:rPr>
        <w:t>What new conclusion</w:t>
      </w:r>
      <w:r w:rsidR="00E0294B" w:rsidRPr="007067E8">
        <w:rPr>
          <w:rFonts w:cstheme="minorHAnsi"/>
        </w:rPr>
        <w:t>s</w:t>
      </w:r>
      <w:r w:rsidR="005E3C56" w:rsidRPr="007067E8">
        <w:rPr>
          <w:rFonts w:cstheme="minorHAnsi"/>
        </w:rPr>
        <w:t xml:space="preserve"> can you</w:t>
      </w:r>
      <w:r w:rsidRPr="007067E8">
        <w:rPr>
          <w:rFonts w:cstheme="minorHAnsi"/>
        </w:rPr>
        <w:t xml:space="preserve"> draw about the role of socioeconomics in emissions?</w:t>
      </w: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C20DC5" w:rsidRPr="007067E8" w:rsidRDefault="00C20DC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C20DC5" w:rsidRPr="007067E8" w:rsidRDefault="00C20DC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7B4B42" w:rsidRPr="007067E8" w:rsidRDefault="007B4B42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682FF5" w:rsidRPr="007067E8" w:rsidRDefault="00682FF5" w:rsidP="00E07B41">
      <w:pPr>
        <w:spacing w:after="0" w:line="240" w:lineRule="auto"/>
        <w:ind w:left="360"/>
        <w:jc w:val="both"/>
        <w:rPr>
          <w:rFonts w:cstheme="minorHAnsi"/>
        </w:rPr>
      </w:pPr>
    </w:p>
    <w:p w:rsidR="00F83A52" w:rsidRPr="007067E8" w:rsidRDefault="00655216" w:rsidP="005E14E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t xml:space="preserve">Assuming that the </w:t>
      </w:r>
      <w:r w:rsidR="00C20DC5" w:rsidRPr="007067E8">
        <w:rPr>
          <w:rFonts w:cstheme="minorHAnsi"/>
        </w:rPr>
        <w:t xml:space="preserve">current culprits of high emissions </w:t>
      </w:r>
      <w:r w:rsidRPr="007067E8">
        <w:rPr>
          <w:rFonts w:cstheme="minorHAnsi"/>
        </w:rPr>
        <w:t xml:space="preserve">have </w:t>
      </w:r>
      <w:r w:rsidR="007B4B42" w:rsidRPr="007067E8">
        <w:rPr>
          <w:rFonts w:cstheme="minorHAnsi"/>
        </w:rPr>
        <w:t xml:space="preserve">always lead the emissions race ignores the history of the development of human society. Watch the ‘Bar Chart Emissions </w:t>
      </w:r>
      <w:proofErr w:type="gramStart"/>
      <w:r w:rsidR="007B4B42" w:rsidRPr="007067E8">
        <w:rPr>
          <w:rFonts w:cstheme="minorHAnsi"/>
        </w:rPr>
        <w:t xml:space="preserve">Race’ </w:t>
      </w:r>
      <w:r w:rsidR="003A3D60" w:rsidRPr="007067E8">
        <w:rPr>
          <w:rFonts w:cstheme="minorHAnsi"/>
        </w:rPr>
        <w:t>which</w:t>
      </w:r>
      <w:proofErr w:type="gramEnd"/>
      <w:r w:rsidR="007B4B42" w:rsidRPr="007067E8">
        <w:rPr>
          <w:rFonts w:cstheme="minorHAnsi"/>
        </w:rPr>
        <w:t xml:space="preserve"> tracks greenhouse gas emissions from countries (and regions) since the industrial revolution. What factors do you believe led to the patterns you see? </w:t>
      </w:r>
      <w:hyperlink r:id="rId8" w:history="1">
        <w:r w:rsidR="005E14EC" w:rsidRPr="007067E8">
          <w:rPr>
            <w:rStyle w:val="Hyperlink"/>
            <w:rFonts w:cstheme="minorHAnsi"/>
            <w:color w:val="auto"/>
          </w:rPr>
          <w:t>https://www.youtube.com/watch?v=WmPfm80qDrA</w:t>
        </w:r>
      </w:hyperlink>
    </w:p>
    <w:p w:rsidR="00F83A52" w:rsidRPr="007067E8" w:rsidRDefault="00F83A52" w:rsidP="00E07B41">
      <w:pPr>
        <w:spacing w:after="0" w:line="240" w:lineRule="auto"/>
        <w:jc w:val="both"/>
        <w:rPr>
          <w:rFonts w:cstheme="minorHAnsi"/>
        </w:rPr>
      </w:pPr>
    </w:p>
    <w:p w:rsidR="00F15A70" w:rsidRPr="007067E8" w:rsidRDefault="00F15A70" w:rsidP="00E07B41">
      <w:pPr>
        <w:spacing w:after="0" w:line="240" w:lineRule="auto"/>
        <w:jc w:val="both"/>
        <w:rPr>
          <w:rFonts w:cstheme="minorHAnsi"/>
        </w:rPr>
      </w:pPr>
    </w:p>
    <w:p w:rsidR="00F83A52" w:rsidRPr="007067E8" w:rsidRDefault="00F83A52" w:rsidP="00E07B41">
      <w:pPr>
        <w:spacing w:after="0" w:line="240" w:lineRule="auto"/>
        <w:jc w:val="both"/>
        <w:rPr>
          <w:rFonts w:cstheme="minorHAnsi"/>
        </w:rPr>
      </w:pPr>
    </w:p>
    <w:p w:rsidR="00B8343C" w:rsidRPr="007067E8" w:rsidRDefault="00B8343C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5E14EC" w:rsidP="005E14EC">
      <w:pPr>
        <w:spacing w:after="0" w:line="240" w:lineRule="auto"/>
        <w:jc w:val="both"/>
        <w:rPr>
          <w:rFonts w:cstheme="minorHAnsi"/>
          <w:b/>
        </w:rPr>
      </w:pPr>
      <w:r w:rsidRPr="007067E8">
        <w:rPr>
          <w:rFonts w:cstheme="minorHAnsi"/>
          <w:b/>
        </w:rPr>
        <w:t>Part 2. Exploring demographic trends in human populations</w:t>
      </w: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8343C" w:rsidRPr="007067E8" w:rsidRDefault="007B4B42" w:rsidP="00E07B4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7067E8">
        <w:rPr>
          <w:rFonts w:cstheme="minorHAnsi"/>
        </w:rPr>
        <w:t xml:space="preserve">Assuming that the </w:t>
      </w:r>
      <w:r w:rsidR="00C20DC5" w:rsidRPr="007067E8">
        <w:rPr>
          <w:rFonts w:cstheme="minorHAnsi"/>
        </w:rPr>
        <w:t xml:space="preserve">current </w:t>
      </w:r>
      <w:r w:rsidRPr="007067E8">
        <w:rPr>
          <w:rFonts w:cstheme="minorHAnsi"/>
        </w:rPr>
        <w:t xml:space="preserve">culprits of high emissions will continue to lead the emissions race ignores </w:t>
      </w:r>
      <w:r w:rsidR="001A2520" w:rsidRPr="007067E8">
        <w:rPr>
          <w:rFonts w:cstheme="minorHAnsi"/>
        </w:rPr>
        <w:t>changing demographic trends</w:t>
      </w:r>
      <w:r w:rsidRPr="007067E8">
        <w:rPr>
          <w:rFonts w:cstheme="minorHAnsi"/>
        </w:rPr>
        <w:t>.</w:t>
      </w:r>
      <w:r w:rsidR="001A2520" w:rsidRPr="007067E8">
        <w:rPr>
          <w:rFonts w:cstheme="minorHAnsi"/>
        </w:rPr>
        <w:t xml:space="preserve"> Navigate to the ‘World Population Prospects’. Under the ‘</w:t>
      </w:r>
      <w:r w:rsidR="005E14EC" w:rsidRPr="007067E8">
        <w:rPr>
          <w:rFonts w:cstheme="minorHAnsi"/>
        </w:rPr>
        <w:t xml:space="preserve">Graphs/Profiles’ tab’ </w:t>
      </w:r>
      <w:r w:rsidR="001A2520" w:rsidRPr="007067E8">
        <w:rPr>
          <w:rFonts w:cstheme="minorHAnsi"/>
        </w:rPr>
        <w:t>Maps’ tab</w:t>
      </w:r>
      <w:r w:rsidR="005E14EC" w:rsidRPr="007067E8">
        <w:rPr>
          <w:rFonts w:cstheme="minorHAnsi"/>
        </w:rPr>
        <w:t xml:space="preserve">, select Demographic Profiles – Line Charts for the world. </w:t>
      </w:r>
      <w:r w:rsidR="001A2520" w:rsidRPr="007067E8">
        <w:rPr>
          <w:rFonts w:cstheme="minorHAnsi"/>
        </w:rPr>
        <w:t xml:space="preserve"> </w:t>
      </w:r>
      <w:r w:rsidR="005E14EC" w:rsidRPr="007067E8">
        <w:rPr>
          <w:rFonts w:cstheme="minorHAnsi"/>
        </w:rPr>
        <w:t>E</w:t>
      </w:r>
      <w:r w:rsidR="00C20DC5" w:rsidRPr="007067E8">
        <w:rPr>
          <w:rFonts w:cstheme="minorHAnsi"/>
        </w:rPr>
        <w:t xml:space="preserve">xplore </w:t>
      </w:r>
      <w:r w:rsidR="001A2520" w:rsidRPr="007067E8">
        <w:rPr>
          <w:rFonts w:cstheme="minorHAnsi"/>
        </w:rPr>
        <w:t>current</w:t>
      </w:r>
      <w:r w:rsidR="005E14EC" w:rsidRPr="007067E8">
        <w:rPr>
          <w:rFonts w:cstheme="minorHAnsi"/>
        </w:rPr>
        <w:t xml:space="preserve"> and future</w:t>
      </w:r>
      <w:r w:rsidR="001A2520" w:rsidRPr="007067E8">
        <w:rPr>
          <w:rFonts w:cstheme="minorHAnsi"/>
        </w:rPr>
        <w:t xml:space="preserve"> population trends on a </w:t>
      </w:r>
      <w:r w:rsidR="005E14EC" w:rsidRPr="007067E8">
        <w:rPr>
          <w:rFonts w:cstheme="minorHAnsi"/>
        </w:rPr>
        <w:t>global</w:t>
      </w:r>
      <w:r w:rsidR="001A2520" w:rsidRPr="007067E8">
        <w:rPr>
          <w:rFonts w:cstheme="minorHAnsi"/>
        </w:rPr>
        <w:t xml:space="preserve"> scale. Examine </w:t>
      </w:r>
      <w:r w:rsidR="005E14EC" w:rsidRPr="007067E8">
        <w:rPr>
          <w:rFonts w:cstheme="minorHAnsi"/>
        </w:rPr>
        <w:t>patterns in each variables related human demographics. W</w:t>
      </w:r>
      <w:r w:rsidR="001A2520" w:rsidRPr="007067E8">
        <w:rPr>
          <w:rFonts w:cstheme="minorHAnsi"/>
        </w:rPr>
        <w:t xml:space="preserve">hat conclusions can you draw that </w:t>
      </w:r>
      <w:r w:rsidR="003B62B1" w:rsidRPr="007067E8">
        <w:rPr>
          <w:rFonts w:cstheme="minorHAnsi"/>
        </w:rPr>
        <w:t>could</w:t>
      </w:r>
      <w:r w:rsidR="001A2520" w:rsidRPr="007067E8">
        <w:rPr>
          <w:rFonts w:cstheme="minorHAnsi"/>
        </w:rPr>
        <w:t xml:space="preserve"> be relevant to discussion</w:t>
      </w:r>
      <w:r w:rsidR="00C20DC5" w:rsidRPr="007067E8">
        <w:rPr>
          <w:rFonts w:cstheme="minorHAnsi"/>
        </w:rPr>
        <w:t>s</w:t>
      </w:r>
      <w:r w:rsidR="001A2520" w:rsidRPr="007067E8">
        <w:rPr>
          <w:rFonts w:cstheme="minorHAnsi"/>
        </w:rPr>
        <w:t xml:space="preserve"> regarding</w:t>
      </w:r>
      <w:r w:rsidR="003B62B1" w:rsidRPr="007067E8">
        <w:rPr>
          <w:rFonts w:cstheme="minorHAnsi"/>
        </w:rPr>
        <w:t xml:space="preserve"> </w:t>
      </w:r>
      <w:r w:rsidR="005E14EC" w:rsidRPr="007067E8">
        <w:rPr>
          <w:rFonts w:cstheme="minorHAnsi"/>
          <w:u w:val="single"/>
        </w:rPr>
        <w:t>future</w:t>
      </w:r>
      <w:r w:rsidR="005E14EC" w:rsidRPr="007067E8">
        <w:rPr>
          <w:rFonts w:cstheme="minorHAnsi"/>
        </w:rPr>
        <w:t xml:space="preserve"> </w:t>
      </w:r>
      <w:r w:rsidR="003B62B1" w:rsidRPr="007067E8">
        <w:rPr>
          <w:rFonts w:cstheme="minorHAnsi"/>
        </w:rPr>
        <w:t>greenhouse gas</w:t>
      </w:r>
      <w:r w:rsidR="001A2520" w:rsidRPr="007067E8">
        <w:rPr>
          <w:rFonts w:cstheme="minorHAnsi"/>
        </w:rPr>
        <w:t xml:space="preserve"> emissions?</w:t>
      </w:r>
    </w:p>
    <w:p w:rsidR="00F77013" w:rsidRPr="007067E8" w:rsidRDefault="00F77013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F77013" w:rsidRPr="007067E8" w:rsidRDefault="00F77013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F77013" w:rsidRPr="007067E8" w:rsidRDefault="00F77013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D5ABE" w:rsidRPr="007067E8" w:rsidRDefault="00BD5ABE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D5ABE" w:rsidRPr="007067E8" w:rsidRDefault="00BD5ABE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D5ABE" w:rsidRPr="007067E8" w:rsidRDefault="00BD5ABE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D5ABE" w:rsidRPr="007067E8" w:rsidRDefault="00BD5ABE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F77013" w:rsidRPr="007067E8" w:rsidRDefault="00F77013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F77013" w:rsidRPr="007067E8" w:rsidRDefault="00F77013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82FF5" w:rsidRPr="007067E8" w:rsidRDefault="00682FF5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BD5ABE" w:rsidRPr="007067E8" w:rsidRDefault="001A2520" w:rsidP="00E07B41">
      <w:pPr>
        <w:pStyle w:val="ListParagraph"/>
        <w:numPr>
          <w:ilvl w:val="0"/>
          <w:numId w:val="14"/>
        </w:numPr>
        <w:jc w:val="both"/>
        <w:rPr>
          <w:rFonts w:cstheme="minorHAnsi"/>
          <w:shd w:val="clear" w:color="auto" w:fill="FFFFFF"/>
        </w:rPr>
      </w:pPr>
      <w:r w:rsidRPr="007067E8">
        <w:rPr>
          <w:rFonts w:cstheme="minorHAnsi"/>
          <w:shd w:val="clear" w:color="auto" w:fill="FFFFFF"/>
        </w:rPr>
        <w:lastRenderedPageBreak/>
        <w:t xml:space="preserve">Today’s largest countries in population – China, India, and the United States – </w:t>
      </w:r>
      <w:proofErr w:type="gramStart"/>
      <w:r w:rsidRPr="007067E8">
        <w:rPr>
          <w:rFonts w:cstheme="minorHAnsi"/>
          <w:shd w:val="clear" w:color="auto" w:fill="FFFFFF"/>
        </w:rPr>
        <w:t>are expected</w:t>
      </w:r>
      <w:proofErr w:type="gramEnd"/>
      <w:r w:rsidRPr="007067E8">
        <w:rPr>
          <w:rFonts w:cstheme="minorHAnsi"/>
          <w:shd w:val="clear" w:color="auto" w:fill="FFFFFF"/>
        </w:rPr>
        <w:t xml:space="preserve"> to remain among the most populous, </w:t>
      </w:r>
      <w:r w:rsidR="00C20DC5" w:rsidRPr="007067E8">
        <w:rPr>
          <w:rFonts w:cstheme="minorHAnsi"/>
          <w:shd w:val="clear" w:color="auto" w:fill="FFFFFF"/>
        </w:rPr>
        <w:t>al</w:t>
      </w:r>
      <w:r w:rsidRPr="007067E8">
        <w:rPr>
          <w:rFonts w:cstheme="minorHAnsi"/>
          <w:shd w:val="clear" w:color="auto" w:fill="FFFFFF"/>
        </w:rPr>
        <w:t xml:space="preserve">though their growth rates are not among the fastest. Using the </w:t>
      </w:r>
      <w:r w:rsidR="005E14EC" w:rsidRPr="007067E8">
        <w:rPr>
          <w:rFonts w:cstheme="minorHAnsi"/>
        </w:rPr>
        <w:t>‘Graphs/Profiles’ page</w:t>
      </w:r>
      <w:r w:rsidRPr="007067E8">
        <w:rPr>
          <w:rFonts w:cstheme="minorHAnsi"/>
          <w:shd w:val="clear" w:color="auto" w:fill="FFFFFF"/>
        </w:rPr>
        <w:t xml:space="preserve">, explore the </w:t>
      </w:r>
      <w:r w:rsidR="00F77013" w:rsidRPr="007067E8">
        <w:rPr>
          <w:rFonts w:cstheme="minorHAnsi"/>
          <w:shd w:val="clear" w:color="auto" w:fill="FFFFFF"/>
        </w:rPr>
        <w:t>future population projections</w:t>
      </w:r>
      <w:r w:rsidRPr="007067E8">
        <w:rPr>
          <w:rFonts w:cstheme="minorHAnsi"/>
          <w:shd w:val="clear" w:color="auto" w:fill="FFFFFF"/>
        </w:rPr>
        <w:t xml:space="preserve"> </w:t>
      </w:r>
      <w:r w:rsidR="00F77013" w:rsidRPr="007067E8">
        <w:rPr>
          <w:rFonts w:cstheme="minorHAnsi"/>
          <w:shd w:val="clear" w:color="auto" w:fill="FFFFFF"/>
        </w:rPr>
        <w:t xml:space="preserve">for </w:t>
      </w:r>
      <w:r w:rsidR="00F77013" w:rsidRPr="007067E8">
        <w:rPr>
          <w:rFonts w:cstheme="minorHAnsi"/>
          <w:u w:val="single"/>
          <w:shd w:val="clear" w:color="auto" w:fill="FFFFFF"/>
        </w:rPr>
        <w:t>one of these countries</w:t>
      </w:r>
      <w:r w:rsidR="00F77013" w:rsidRPr="007067E8">
        <w:rPr>
          <w:rFonts w:cstheme="minorHAnsi"/>
          <w:shd w:val="clear" w:color="auto" w:fill="FFFFFF"/>
        </w:rPr>
        <w:t xml:space="preserve">. Using </w:t>
      </w:r>
      <w:r w:rsidR="00953002" w:rsidRPr="007067E8">
        <w:rPr>
          <w:rFonts w:cstheme="minorHAnsi"/>
          <w:shd w:val="clear" w:color="auto" w:fill="FFFFFF"/>
        </w:rPr>
        <w:t xml:space="preserve">‘Demographic Profiles’ and </w:t>
      </w:r>
      <w:r w:rsidR="00F77013" w:rsidRPr="007067E8">
        <w:rPr>
          <w:rFonts w:cstheme="minorHAnsi"/>
          <w:shd w:val="clear" w:color="auto" w:fill="FFFFFF"/>
        </w:rPr>
        <w:t>the many options under ‘Probabilistic Projections’</w:t>
      </w:r>
      <w:r w:rsidRPr="007067E8">
        <w:rPr>
          <w:rFonts w:cstheme="minorHAnsi"/>
          <w:shd w:val="clear" w:color="auto" w:fill="FFFFFF"/>
        </w:rPr>
        <w:t xml:space="preserve"> </w:t>
      </w:r>
      <w:r w:rsidR="00F77013" w:rsidRPr="007067E8">
        <w:rPr>
          <w:rFonts w:cstheme="minorHAnsi"/>
          <w:shd w:val="clear" w:color="auto" w:fill="FFFFFF"/>
        </w:rPr>
        <w:t xml:space="preserve">diagnose the </w:t>
      </w:r>
      <w:r w:rsidR="00C20DC5" w:rsidRPr="007067E8">
        <w:rPr>
          <w:rFonts w:cstheme="minorHAnsi"/>
          <w:shd w:val="clear" w:color="auto" w:fill="FFFFFF"/>
        </w:rPr>
        <w:t>mechanisms that explain</w:t>
      </w:r>
      <w:r w:rsidR="00F77013" w:rsidRPr="007067E8">
        <w:rPr>
          <w:rFonts w:cstheme="minorHAnsi"/>
          <w:shd w:val="clear" w:color="auto" w:fill="FFFFFF"/>
        </w:rPr>
        <w:t xml:space="preserve"> </w:t>
      </w:r>
      <w:r w:rsidR="00C20DC5" w:rsidRPr="007067E8">
        <w:rPr>
          <w:rFonts w:cstheme="minorHAnsi"/>
          <w:shd w:val="clear" w:color="auto" w:fill="FFFFFF"/>
        </w:rPr>
        <w:t xml:space="preserve">these </w:t>
      </w:r>
      <w:r w:rsidR="00F77013" w:rsidRPr="007067E8">
        <w:rPr>
          <w:rFonts w:cstheme="minorHAnsi"/>
          <w:shd w:val="clear" w:color="auto" w:fill="FFFFFF"/>
        </w:rPr>
        <w:t>lower growth rates.</w:t>
      </w:r>
    </w:p>
    <w:p w:rsidR="00BD5ABE" w:rsidRPr="007067E8" w:rsidRDefault="00BD5ABE" w:rsidP="00E07B41">
      <w:pPr>
        <w:jc w:val="both"/>
        <w:rPr>
          <w:rFonts w:cstheme="minorHAnsi"/>
          <w:shd w:val="clear" w:color="auto" w:fill="FFFFFF"/>
        </w:rPr>
      </w:pPr>
    </w:p>
    <w:p w:rsidR="00BD5ABE" w:rsidRPr="007067E8" w:rsidRDefault="00BD5ABE" w:rsidP="00E07B41">
      <w:pPr>
        <w:jc w:val="both"/>
        <w:rPr>
          <w:rFonts w:cstheme="minorHAnsi"/>
          <w:shd w:val="clear" w:color="auto" w:fill="FFFFFF"/>
        </w:rPr>
      </w:pPr>
    </w:p>
    <w:p w:rsidR="00BD5ABE" w:rsidRPr="007067E8" w:rsidRDefault="00BD5ABE" w:rsidP="00E07B41">
      <w:pPr>
        <w:jc w:val="both"/>
        <w:rPr>
          <w:rFonts w:cstheme="minorHAnsi"/>
          <w:shd w:val="clear" w:color="auto" w:fill="FFFFFF"/>
        </w:rPr>
      </w:pPr>
    </w:p>
    <w:p w:rsidR="005E14EC" w:rsidRPr="007067E8" w:rsidRDefault="005E14EC" w:rsidP="00E07B41">
      <w:pPr>
        <w:jc w:val="both"/>
        <w:rPr>
          <w:rFonts w:cstheme="minorHAnsi"/>
          <w:shd w:val="clear" w:color="auto" w:fill="FFFFFF"/>
        </w:rPr>
      </w:pPr>
    </w:p>
    <w:p w:rsidR="005E14EC" w:rsidRPr="007067E8" w:rsidRDefault="005E14EC" w:rsidP="00E07B41">
      <w:pPr>
        <w:jc w:val="both"/>
        <w:rPr>
          <w:rFonts w:cstheme="minorHAnsi"/>
          <w:shd w:val="clear" w:color="auto" w:fill="FFFFFF"/>
        </w:rPr>
      </w:pPr>
    </w:p>
    <w:p w:rsidR="005E14EC" w:rsidRPr="007067E8" w:rsidRDefault="005E14EC" w:rsidP="00E07B41">
      <w:pPr>
        <w:jc w:val="both"/>
        <w:rPr>
          <w:rFonts w:cstheme="minorHAnsi"/>
          <w:shd w:val="clear" w:color="auto" w:fill="FFFFFF"/>
        </w:rPr>
      </w:pPr>
    </w:p>
    <w:p w:rsidR="00F77013" w:rsidRPr="007067E8" w:rsidRDefault="00F77013" w:rsidP="00682FF5">
      <w:pPr>
        <w:jc w:val="both"/>
        <w:rPr>
          <w:rFonts w:cstheme="minorHAnsi"/>
          <w:shd w:val="clear" w:color="auto" w:fill="FFFFFF"/>
        </w:rPr>
      </w:pPr>
    </w:p>
    <w:p w:rsidR="00BD5ABE" w:rsidRPr="007067E8" w:rsidRDefault="00F77013" w:rsidP="00E07B41">
      <w:pPr>
        <w:pStyle w:val="ListParagraph"/>
        <w:numPr>
          <w:ilvl w:val="0"/>
          <w:numId w:val="14"/>
        </w:numPr>
        <w:jc w:val="both"/>
        <w:rPr>
          <w:rFonts w:cstheme="minorHAnsi"/>
          <w:shd w:val="clear" w:color="auto" w:fill="FFFFFF"/>
        </w:rPr>
      </w:pPr>
      <w:r w:rsidRPr="007067E8">
        <w:rPr>
          <w:rFonts w:cstheme="minorHAnsi"/>
          <w:shd w:val="clear" w:color="auto" w:fill="FFFFFF"/>
        </w:rPr>
        <w:t>The</w:t>
      </w:r>
      <w:r w:rsidR="005E14EC" w:rsidRPr="007067E8">
        <w:rPr>
          <w:rFonts w:cstheme="minorHAnsi"/>
          <w:shd w:val="clear" w:color="auto" w:fill="FFFFFF"/>
        </w:rPr>
        <w:t>re</w:t>
      </w:r>
      <w:r w:rsidRPr="007067E8">
        <w:rPr>
          <w:rFonts w:cstheme="minorHAnsi"/>
          <w:shd w:val="clear" w:color="auto" w:fill="FFFFFF"/>
        </w:rPr>
        <w:t xml:space="preserve"> are many countries in Africa and </w:t>
      </w:r>
      <w:r w:rsidR="00BD5ABE" w:rsidRPr="007067E8">
        <w:rPr>
          <w:rFonts w:cstheme="minorHAnsi"/>
          <w:shd w:val="clear" w:color="auto" w:fill="FFFFFF"/>
        </w:rPr>
        <w:t xml:space="preserve">the </w:t>
      </w:r>
      <w:r w:rsidRPr="007067E8">
        <w:rPr>
          <w:rFonts w:cstheme="minorHAnsi"/>
          <w:shd w:val="clear" w:color="auto" w:fill="FFFFFF"/>
        </w:rPr>
        <w:t>Asia</w:t>
      </w:r>
      <w:r w:rsidR="00BD5ABE" w:rsidRPr="007067E8">
        <w:rPr>
          <w:rFonts w:cstheme="minorHAnsi"/>
          <w:shd w:val="clear" w:color="auto" w:fill="FFFFFF"/>
        </w:rPr>
        <w:t>-Pacific</w:t>
      </w:r>
      <w:r w:rsidRPr="007067E8">
        <w:rPr>
          <w:rFonts w:cstheme="minorHAnsi"/>
          <w:shd w:val="clear" w:color="auto" w:fill="FFFFFF"/>
        </w:rPr>
        <w:t xml:space="preserve"> where populations have surged in recent years. Rapid population growth </w:t>
      </w:r>
      <w:proofErr w:type="gramStart"/>
      <w:r w:rsidRPr="007067E8">
        <w:rPr>
          <w:rFonts w:cstheme="minorHAnsi"/>
          <w:shd w:val="clear" w:color="auto" w:fill="FFFFFF"/>
        </w:rPr>
        <w:t>is expected</w:t>
      </w:r>
      <w:proofErr w:type="gramEnd"/>
      <w:r w:rsidRPr="007067E8">
        <w:rPr>
          <w:rFonts w:cstheme="minorHAnsi"/>
          <w:shd w:val="clear" w:color="auto" w:fill="FFFFFF"/>
        </w:rPr>
        <w:t xml:space="preserve"> to continue </w:t>
      </w:r>
      <w:r w:rsidR="00BD5ABE" w:rsidRPr="007067E8">
        <w:rPr>
          <w:rFonts w:cstheme="minorHAnsi"/>
          <w:shd w:val="clear" w:color="auto" w:fill="FFFFFF"/>
        </w:rPr>
        <w:t>for countries like Uganda, Angola</w:t>
      </w:r>
      <w:r w:rsidR="00A5153D" w:rsidRPr="007067E8">
        <w:rPr>
          <w:rFonts w:cstheme="minorHAnsi"/>
          <w:shd w:val="clear" w:color="auto" w:fill="FFFFFF"/>
        </w:rPr>
        <w:t xml:space="preserve">, </w:t>
      </w:r>
      <w:r w:rsidRPr="007067E8">
        <w:rPr>
          <w:rFonts w:cstheme="minorHAnsi"/>
          <w:shd w:val="clear" w:color="auto" w:fill="FFFFFF"/>
        </w:rPr>
        <w:t>Congo</w:t>
      </w:r>
      <w:r w:rsidR="00BD5ABE" w:rsidRPr="007067E8">
        <w:rPr>
          <w:rFonts w:cstheme="minorHAnsi"/>
          <w:shd w:val="clear" w:color="auto" w:fill="FFFFFF"/>
        </w:rPr>
        <w:t xml:space="preserve"> and Pap</w:t>
      </w:r>
      <w:r w:rsidR="001B549D" w:rsidRPr="007067E8">
        <w:rPr>
          <w:rFonts w:cstheme="minorHAnsi"/>
          <w:shd w:val="clear" w:color="auto" w:fill="FFFFFF"/>
        </w:rPr>
        <w:t>u</w:t>
      </w:r>
      <w:r w:rsidR="00BD5ABE" w:rsidRPr="007067E8">
        <w:rPr>
          <w:rFonts w:cstheme="minorHAnsi"/>
          <w:shd w:val="clear" w:color="auto" w:fill="FFFFFF"/>
        </w:rPr>
        <w:t xml:space="preserve">a New Guinea. For </w:t>
      </w:r>
      <w:r w:rsidR="00BD5ABE" w:rsidRPr="007067E8">
        <w:rPr>
          <w:rFonts w:cstheme="minorHAnsi"/>
          <w:u w:val="single"/>
          <w:shd w:val="clear" w:color="auto" w:fill="FFFFFF"/>
        </w:rPr>
        <w:t>one of these countries</w:t>
      </w:r>
      <w:r w:rsidR="00BD5ABE" w:rsidRPr="007067E8">
        <w:rPr>
          <w:rFonts w:cstheme="minorHAnsi"/>
          <w:shd w:val="clear" w:color="auto" w:fill="FFFFFF"/>
        </w:rPr>
        <w:t xml:space="preserve">, </w:t>
      </w:r>
      <w:r w:rsidR="00682FF5" w:rsidRPr="007067E8">
        <w:rPr>
          <w:rFonts w:cstheme="minorHAnsi"/>
          <w:shd w:val="clear" w:color="auto" w:fill="FFFFFF"/>
        </w:rPr>
        <w:t>describe</w:t>
      </w:r>
      <w:r w:rsidR="00BD5ABE" w:rsidRPr="007067E8">
        <w:rPr>
          <w:rFonts w:cstheme="minorHAnsi"/>
          <w:shd w:val="clear" w:color="auto" w:fill="FFFFFF"/>
        </w:rPr>
        <w:t xml:space="preserve"> the demographic reasons that </w:t>
      </w:r>
      <w:r w:rsidR="00682FF5" w:rsidRPr="007067E8">
        <w:rPr>
          <w:rFonts w:cstheme="minorHAnsi"/>
          <w:shd w:val="clear" w:color="auto" w:fill="FFFFFF"/>
        </w:rPr>
        <w:t>can</w:t>
      </w:r>
      <w:r w:rsidR="00BD5ABE" w:rsidRPr="007067E8">
        <w:rPr>
          <w:rFonts w:cstheme="minorHAnsi"/>
          <w:shd w:val="clear" w:color="auto" w:fill="FFFFFF"/>
        </w:rPr>
        <w:t xml:space="preserve"> explain </w:t>
      </w:r>
      <w:r w:rsidR="00682FF5" w:rsidRPr="007067E8">
        <w:rPr>
          <w:rFonts w:cstheme="minorHAnsi"/>
          <w:shd w:val="clear" w:color="auto" w:fill="FFFFFF"/>
        </w:rPr>
        <w:t>future</w:t>
      </w:r>
      <w:r w:rsidR="00BD5ABE" w:rsidRPr="007067E8">
        <w:rPr>
          <w:rFonts w:cstheme="minorHAnsi"/>
          <w:shd w:val="clear" w:color="auto" w:fill="FFFFFF"/>
        </w:rPr>
        <w:t xml:space="preserve"> population rise.  Use the same tools as with </w:t>
      </w:r>
      <w:r w:rsidR="00266596" w:rsidRPr="007067E8">
        <w:rPr>
          <w:rFonts w:cstheme="minorHAnsi"/>
          <w:shd w:val="clear" w:color="auto" w:fill="FFFFFF"/>
        </w:rPr>
        <w:t>the previous question</w:t>
      </w:r>
      <w:r w:rsidR="00BD5ABE" w:rsidRPr="007067E8">
        <w:rPr>
          <w:rFonts w:cstheme="minorHAnsi"/>
          <w:shd w:val="clear" w:color="auto" w:fill="FFFFFF"/>
        </w:rPr>
        <w:t xml:space="preserve">. </w:t>
      </w:r>
    </w:p>
    <w:p w:rsidR="00BD5ABE" w:rsidRPr="007067E8" w:rsidRDefault="00BD5ABE" w:rsidP="00E07B41">
      <w:pPr>
        <w:pStyle w:val="ListParagraph"/>
        <w:jc w:val="both"/>
        <w:rPr>
          <w:rFonts w:cstheme="minorHAnsi"/>
          <w:shd w:val="clear" w:color="auto" w:fill="FFFFFF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7B4B42" w:rsidRPr="007067E8" w:rsidRDefault="007B4B42" w:rsidP="00E07B41">
      <w:pPr>
        <w:pStyle w:val="ListParagraph"/>
        <w:spacing w:after="0" w:line="240" w:lineRule="auto"/>
        <w:jc w:val="both"/>
        <w:rPr>
          <w:rFonts w:cstheme="minorHAnsi"/>
        </w:rPr>
      </w:pPr>
    </w:p>
    <w:p w:rsidR="006F4BFD" w:rsidRPr="007067E8" w:rsidRDefault="006F4BFD" w:rsidP="00E07B41">
      <w:pPr>
        <w:jc w:val="both"/>
        <w:rPr>
          <w:rFonts w:cstheme="minorHAnsi"/>
          <w:i/>
        </w:rPr>
      </w:pPr>
    </w:p>
    <w:p w:rsidR="006F4BFD" w:rsidRPr="007067E8" w:rsidRDefault="006F4BFD" w:rsidP="00E07B41">
      <w:pPr>
        <w:jc w:val="both"/>
        <w:rPr>
          <w:rFonts w:cstheme="minorHAnsi"/>
          <w:i/>
        </w:rPr>
      </w:pPr>
    </w:p>
    <w:p w:rsidR="00295BE5" w:rsidRPr="007067E8" w:rsidRDefault="00295BE5" w:rsidP="00E07B41">
      <w:pPr>
        <w:jc w:val="both"/>
        <w:rPr>
          <w:rFonts w:cstheme="minorHAnsi"/>
          <w:i/>
        </w:rPr>
      </w:pPr>
    </w:p>
    <w:p w:rsidR="00266596" w:rsidRPr="007067E8" w:rsidRDefault="00266596" w:rsidP="00E07B41">
      <w:pPr>
        <w:jc w:val="both"/>
        <w:rPr>
          <w:rFonts w:cstheme="minorHAnsi"/>
          <w:i/>
        </w:rPr>
      </w:pPr>
    </w:p>
    <w:p w:rsidR="00266596" w:rsidRPr="007067E8" w:rsidRDefault="00266596" w:rsidP="00E07B41">
      <w:pPr>
        <w:jc w:val="both"/>
        <w:rPr>
          <w:rFonts w:cstheme="minorHAnsi"/>
          <w:i/>
        </w:rPr>
      </w:pPr>
    </w:p>
    <w:p w:rsidR="00295BE5" w:rsidRPr="007067E8" w:rsidRDefault="00295BE5" w:rsidP="00E07B41">
      <w:pPr>
        <w:jc w:val="both"/>
        <w:rPr>
          <w:rFonts w:cstheme="minorHAnsi"/>
          <w:i/>
        </w:rPr>
      </w:pPr>
    </w:p>
    <w:p w:rsidR="00295BE5" w:rsidRPr="007067E8" w:rsidRDefault="00E07B41" w:rsidP="00E07B41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 w:rsidRPr="007067E8">
        <w:rPr>
          <w:rFonts w:cstheme="minorHAnsi"/>
        </w:rPr>
        <w:t xml:space="preserve">Based on everything you have </w:t>
      </w:r>
      <w:r w:rsidR="00266596" w:rsidRPr="007067E8">
        <w:rPr>
          <w:rFonts w:cstheme="minorHAnsi"/>
        </w:rPr>
        <w:t>explored</w:t>
      </w:r>
      <w:r w:rsidRPr="007067E8">
        <w:rPr>
          <w:rFonts w:cstheme="minorHAnsi"/>
        </w:rPr>
        <w:t xml:space="preserve"> today, </w:t>
      </w:r>
      <w:r w:rsidRPr="007067E8">
        <w:rPr>
          <w:rFonts w:cstheme="minorHAnsi"/>
          <w:b/>
        </w:rPr>
        <w:t>where</w:t>
      </w:r>
      <w:r w:rsidRPr="007067E8">
        <w:rPr>
          <w:rFonts w:cstheme="minorHAnsi"/>
        </w:rPr>
        <w:t xml:space="preserve"> do you believe we should concentrate future efforts to reduce greenhouse gas emissions? </w:t>
      </w:r>
      <w:r w:rsidR="00076FB7" w:rsidRPr="007067E8">
        <w:rPr>
          <w:rFonts w:cstheme="minorHAnsi"/>
        </w:rPr>
        <w:t>Explain your reasoning.</w:t>
      </w:r>
    </w:p>
    <w:sectPr w:rsidR="00295BE5" w:rsidRPr="007067E8" w:rsidSect="00F83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44655"/>
    <w:multiLevelType w:val="hybridMultilevel"/>
    <w:tmpl w:val="CBC0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5A7"/>
    <w:multiLevelType w:val="hybridMultilevel"/>
    <w:tmpl w:val="C16AA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1BE9"/>
    <w:multiLevelType w:val="hybridMultilevel"/>
    <w:tmpl w:val="C172BBA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B42DD"/>
    <w:multiLevelType w:val="hybridMultilevel"/>
    <w:tmpl w:val="6C965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C61"/>
    <w:multiLevelType w:val="hybridMultilevel"/>
    <w:tmpl w:val="DC3EE9E6"/>
    <w:lvl w:ilvl="0" w:tplc="313899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029FB"/>
    <w:multiLevelType w:val="hybridMultilevel"/>
    <w:tmpl w:val="EB4A3B98"/>
    <w:lvl w:ilvl="0" w:tplc="5B0A2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2F5A2F"/>
    <w:multiLevelType w:val="hybridMultilevel"/>
    <w:tmpl w:val="F40C2F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A0129"/>
    <w:multiLevelType w:val="hybridMultilevel"/>
    <w:tmpl w:val="4156F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B653D"/>
    <w:multiLevelType w:val="hybridMultilevel"/>
    <w:tmpl w:val="65FE3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A32DF"/>
    <w:multiLevelType w:val="hybridMultilevel"/>
    <w:tmpl w:val="641CE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20241"/>
    <w:multiLevelType w:val="hybridMultilevel"/>
    <w:tmpl w:val="45007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E5DF3"/>
    <w:multiLevelType w:val="hybridMultilevel"/>
    <w:tmpl w:val="1B80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31E24"/>
    <w:multiLevelType w:val="hybridMultilevel"/>
    <w:tmpl w:val="DFBA6A60"/>
    <w:lvl w:ilvl="0" w:tplc="E7568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8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07"/>
    <w:rsid w:val="0000521F"/>
    <w:rsid w:val="00024707"/>
    <w:rsid w:val="00032CD6"/>
    <w:rsid w:val="00033138"/>
    <w:rsid w:val="0004330B"/>
    <w:rsid w:val="00050F05"/>
    <w:rsid w:val="00060492"/>
    <w:rsid w:val="00076FB7"/>
    <w:rsid w:val="000832B3"/>
    <w:rsid w:val="000A185F"/>
    <w:rsid w:val="000B24EB"/>
    <w:rsid w:val="000C41C6"/>
    <w:rsid w:val="0011644F"/>
    <w:rsid w:val="001314F0"/>
    <w:rsid w:val="0018470E"/>
    <w:rsid w:val="001A2520"/>
    <w:rsid w:val="001B549D"/>
    <w:rsid w:val="001E240F"/>
    <w:rsid w:val="001F0B77"/>
    <w:rsid w:val="00266596"/>
    <w:rsid w:val="00295BE5"/>
    <w:rsid w:val="002A6CE8"/>
    <w:rsid w:val="002F225E"/>
    <w:rsid w:val="002F513F"/>
    <w:rsid w:val="00305A6B"/>
    <w:rsid w:val="003601CE"/>
    <w:rsid w:val="00361E9E"/>
    <w:rsid w:val="003A3D60"/>
    <w:rsid w:val="003A5F28"/>
    <w:rsid w:val="003B62B1"/>
    <w:rsid w:val="0044174A"/>
    <w:rsid w:val="00491CBA"/>
    <w:rsid w:val="004C5498"/>
    <w:rsid w:val="00515960"/>
    <w:rsid w:val="00533275"/>
    <w:rsid w:val="005C08F2"/>
    <w:rsid w:val="005E14EC"/>
    <w:rsid w:val="005E3C56"/>
    <w:rsid w:val="006150BA"/>
    <w:rsid w:val="006208D6"/>
    <w:rsid w:val="00655216"/>
    <w:rsid w:val="0065768A"/>
    <w:rsid w:val="00682FF5"/>
    <w:rsid w:val="006D5C31"/>
    <w:rsid w:val="006D6E3D"/>
    <w:rsid w:val="006F4BFD"/>
    <w:rsid w:val="00701150"/>
    <w:rsid w:val="0070375F"/>
    <w:rsid w:val="007067E8"/>
    <w:rsid w:val="00711D73"/>
    <w:rsid w:val="007223F9"/>
    <w:rsid w:val="00751176"/>
    <w:rsid w:val="00793D49"/>
    <w:rsid w:val="007B4B42"/>
    <w:rsid w:val="007B5C5B"/>
    <w:rsid w:val="007E76E0"/>
    <w:rsid w:val="007F00B2"/>
    <w:rsid w:val="007F26B0"/>
    <w:rsid w:val="007F35A0"/>
    <w:rsid w:val="008022C0"/>
    <w:rsid w:val="00815430"/>
    <w:rsid w:val="008317D9"/>
    <w:rsid w:val="00847953"/>
    <w:rsid w:val="008616CD"/>
    <w:rsid w:val="008A30E3"/>
    <w:rsid w:val="008F3401"/>
    <w:rsid w:val="008F44FA"/>
    <w:rsid w:val="00951C2B"/>
    <w:rsid w:val="00953002"/>
    <w:rsid w:val="0095301C"/>
    <w:rsid w:val="009645A2"/>
    <w:rsid w:val="009B6098"/>
    <w:rsid w:val="009B7D54"/>
    <w:rsid w:val="00A04E75"/>
    <w:rsid w:val="00A14B54"/>
    <w:rsid w:val="00A43047"/>
    <w:rsid w:val="00A5153D"/>
    <w:rsid w:val="00A70D30"/>
    <w:rsid w:val="00A85966"/>
    <w:rsid w:val="00AA140C"/>
    <w:rsid w:val="00AD16C5"/>
    <w:rsid w:val="00AE3135"/>
    <w:rsid w:val="00B510E3"/>
    <w:rsid w:val="00B66B6F"/>
    <w:rsid w:val="00B755EE"/>
    <w:rsid w:val="00B76858"/>
    <w:rsid w:val="00B8343C"/>
    <w:rsid w:val="00B93DDF"/>
    <w:rsid w:val="00BA1DD6"/>
    <w:rsid w:val="00BD5ABE"/>
    <w:rsid w:val="00BF571A"/>
    <w:rsid w:val="00C107CE"/>
    <w:rsid w:val="00C166EB"/>
    <w:rsid w:val="00C20DC5"/>
    <w:rsid w:val="00C363C3"/>
    <w:rsid w:val="00C63CEE"/>
    <w:rsid w:val="00CD0A9F"/>
    <w:rsid w:val="00CD319B"/>
    <w:rsid w:val="00D04536"/>
    <w:rsid w:val="00D1003F"/>
    <w:rsid w:val="00D56B0A"/>
    <w:rsid w:val="00DC353B"/>
    <w:rsid w:val="00E0294B"/>
    <w:rsid w:val="00E05D73"/>
    <w:rsid w:val="00E07B41"/>
    <w:rsid w:val="00E241B9"/>
    <w:rsid w:val="00E46324"/>
    <w:rsid w:val="00E60300"/>
    <w:rsid w:val="00E90B52"/>
    <w:rsid w:val="00ED1420"/>
    <w:rsid w:val="00F15A70"/>
    <w:rsid w:val="00F31EF8"/>
    <w:rsid w:val="00F43F9F"/>
    <w:rsid w:val="00F441E7"/>
    <w:rsid w:val="00F77013"/>
    <w:rsid w:val="00F83A52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00BAA"/>
  <w15:docId w15:val="{D81BD473-333E-4B7F-884E-538D864F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2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6B0"/>
    <w:pPr>
      <w:ind w:left="720"/>
      <w:contextualSpacing/>
    </w:pPr>
  </w:style>
  <w:style w:type="table" w:styleId="TableGrid">
    <w:name w:val="Table Grid"/>
    <w:basedOn w:val="TableNormal"/>
    <w:uiPriority w:val="59"/>
    <w:rsid w:val="0081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241B9"/>
    <w:pPr>
      <w:widowControl w:val="0"/>
      <w:spacing w:after="0" w:line="240" w:lineRule="auto"/>
      <w:ind w:firstLine="360"/>
    </w:pPr>
    <w:rPr>
      <w:rFonts w:ascii="Times" w:eastAsia="Times" w:hAnsi="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41B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5C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A5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3A5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223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223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52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Pfm80qDrA" TargetMode="External"/><Relationship Id="rId3" Type="http://schemas.openxmlformats.org/officeDocument/2006/relationships/styles" Target="styles.xml"/><Relationship Id="rId7" Type="http://schemas.openxmlformats.org/officeDocument/2006/relationships/hyperlink" Target="https://population.un.org/wp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carbonatla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79D8-83A4-4421-A375-5AE94834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Doser</dc:creator>
  <cp:lastModifiedBy>Campany</cp:lastModifiedBy>
  <cp:revision>6</cp:revision>
  <dcterms:created xsi:type="dcterms:W3CDTF">2023-08-03T15:01:00Z</dcterms:created>
  <dcterms:modified xsi:type="dcterms:W3CDTF">2023-08-03T17:46:00Z</dcterms:modified>
</cp:coreProperties>
</file>