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6462" w14:textId="11CAF445" w:rsidR="00942CE1" w:rsidRDefault="008F3427" w:rsidP="008F3427">
      <w:pPr>
        <w:jc w:val="center"/>
        <w:rPr>
          <w:rFonts w:ascii="Times New Roman" w:hAnsi="Times New Roman" w:cs="Times New Roman"/>
          <w:b/>
          <w:sz w:val="24"/>
          <w:szCs w:val="24"/>
        </w:rPr>
      </w:pPr>
      <w:r>
        <w:rPr>
          <w:rFonts w:ascii="Times New Roman" w:hAnsi="Times New Roman" w:cs="Times New Roman"/>
          <w:b/>
          <w:sz w:val="24"/>
          <w:szCs w:val="24"/>
        </w:rPr>
        <w:t xml:space="preserve">Car Suspension </w:t>
      </w:r>
      <w:r w:rsidR="00391796" w:rsidRPr="00802F6D">
        <w:rPr>
          <w:rFonts w:ascii="Times New Roman" w:hAnsi="Times New Roman" w:cs="Times New Roman"/>
          <w:b/>
          <w:sz w:val="24"/>
          <w:szCs w:val="24"/>
        </w:rPr>
        <w:t>Modeling</w:t>
      </w:r>
      <w:r w:rsidR="00942CE1">
        <w:rPr>
          <w:rFonts w:ascii="Times New Roman" w:hAnsi="Times New Roman" w:cs="Times New Roman"/>
          <w:b/>
          <w:sz w:val="24"/>
          <w:szCs w:val="24"/>
        </w:rPr>
        <w:t xml:space="preserve"> </w:t>
      </w:r>
    </w:p>
    <w:p w14:paraId="50A9CCF9" w14:textId="7FD44469" w:rsidR="00975577" w:rsidRPr="00802F6D" w:rsidRDefault="00391796" w:rsidP="008F3427">
      <w:pPr>
        <w:jc w:val="center"/>
        <w:rPr>
          <w:rFonts w:ascii="Times New Roman" w:hAnsi="Times New Roman" w:cs="Times New Roman"/>
          <w:b/>
          <w:sz w:val="24"/>
          <w:szCs w:val="24"/>
        </w:rPr>
      </w:pPr>
      <w:r w:rsidRPr="00802F6D">
        <w:rPr>
          <w:rFonts w:ascii="Times New Roman" w:hAnsi="Times New Roman" w:cs="Times New Roman"/>
          <w:b/>
          <w:sz w:val="24"/>
          <w:szCs w:val="24"/>
        </w:rPr>
        <w:t>Assessment</w:t>
      </w:r>
    </w:p>
    <w:p w14:paraId="6DC87D6A" w14:textId="77777777" w:rsidR="001E71C7" w:rsidRDefault="001E71C7" w:rsidP="00243D54">
      <w:pPr>
        <w:spacing w:after="0"/>
        <w:rPr>
          <w:rFonts w:ascii="Times New Roman" w:hAnsi="Times New Roman" w:cs="Times New Roman"/>
          <w:sz w:val="24"/>
          <w:szCs w:val="24"/>
        </w:rPr>
      </w:pPr>
    </w:p>
    <w:p w14:paraId="75209DE6" w14:textId="42E0F3BE" w:rsidR="00863372" w:rsidRPr="008F3427" w:rsidRDefault="00863372" w:rsidP="00863372">
      <w:pPr>
        <w:spacing w:after="0"/>
        <w:rPr>
          <w:rFonts w:ascii="Times New Roman" w:hAnsi="Times New Roman" w:cs="Times New Roman"/>
          <w:b/>
          <w:sz w:val="24"/>
          <w:szCs w:val="24"/>
        </w:rPr>
      </w:pPr>
      <w:r>
        <w:rPr>
          <w:rFonts w:ascii="Times New Roman" w:hAnsi="Times New Roman" w:cs="Times New Roman"/>
          <w:b/>
          <w:sz w:val="24"/>
          <w:szCs w:val="24"/>
        </w:rPr>
        <w:t>Assessment</w:t>
      </w:r>
    </w:p>
    <w:p w14:paraId="7F5677C3" w14:textId="77777777" w:rsidR="00863372" w:rsidRDefault="00863372" w:rsidP="00EC58AB">
      <w:pPr>
        <w:spacing w:after="0"/>
        <w:rPr>
          <w:rFonts w:ascii="Times New Roman" w:hAnsi="Times New Roman" w:cs="Times New Roman"/>
          <w:sz w:val="24"/>
          <w:szCs w:val="24"/>
        </w:rPr>
      </w:pPr>
      <w:r>
        <w:rPr>
          <w:rFonts w:ascii="Times New Roman" w:hAnsi="Times New Roman" w:cs="Times New Roman"/>
          <w:sz w:val="24"/>
          <w:szCs w:val="24"/>
        </w:rPr>
        <w:t xml:space="preserve">Students should submit their responses from the modeling activity. Students should label individual questions as in the handout. </w:t>
      </w:r>
    </w:p>
    <w:p w14:paraId="03E6B204" w14:textId="77777777" w:rsidR="0046143A" w:rsidRDefault="0046143A" w:rsidP="00597DA4">
      <w:pPr>
        <w:spacing w:after="0"/>
        <w:rPr>
          <w:rFonts w:ascii="Times New Roman" w:hAnsi="Times New Roman" w:cs="Times New Roman"/>
          <w:sz w:val="24"/>
          <w:szCs w:val="24"/>
        </w:rPr>
      </w:pPr>
      <w:r>
        <w:rPr>
          <w:rFonts w:ascii="Times New Roman" w:hAnsi="Times New Roman" w:cs="Times New Roman"/>
          <w:sz w:val="24"/>
          <w:szCs w:val="24"/>
        </w:rPr>
        <w:t>Instructors can see the</w:t>
      </w:r>
      <w:r w:rsidR="00BD4794">
        <w:rPr>
          <w:rFonts w:ascii="Times New Roman" w:hAnsi="Times New Roman" w:cs="Times New Roman"/>
          <w:sz w:val="24"/>
          <w:szCs w:val="24"/>
        </w:rPr>
        <w:t xml:space="preserve"> answers </w:t>
      </w:r>
      <w:r>
        <w:rPr>
          <w:rFonts w:ascii="Times New Roman" w:hAnsi="Times New Roman" w:cs="Times New Roman"/>
          <w:sz w:val="24"/>
          <w:szCs w:val="24"/>
        </w:rPr>
        <w:t>to the modeling activity</w:t>
      </w:r>
    </w:p>
    <w:p w14:paraId="03F87939" w14:textId="6598CB32" w:rsidR="00045A42" w:rsidRPr="00E369C6" w:rsidRDefault="00045A42" w:rsidP="00E369C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file "</w:t>
      </w:r>
      <w:r w:rsidRPr="005A6971">
        <w:rPr>
          <w:rFonts w:ascii="Times New Roman" w:hAnsi="Times New Roman" w:cs="Times New Roman"/>
          <w:sz w:val="24"/>
          <w:szCs w:val="24"/>
        </w:rPr>
        <w:t>3-034-</w:t>
      </w:r>
      <w:r>
        <w:rPr>
          <w:rFonts w:ascii="Times New Roman" w:hAnsi="Times New Roman" w:cs="Times New Roman"/>
          <w:sz w:val="24"/>
          <w:szCs w:val="24"/>
        </w:rPr>
        <w:t>T</w:t>
      </w:r>
      <w:r w:rsidRPr="005A6971">
        <w:rPr>
          <w:rFonts w:ascii="Times New Roman" w:hAnsi="Times New Roman" w:cs="Times New Roman"/>
          <w:sz w:val="24"/>
          <w:szCs w:val="24"/>
        </w:rPr>
        <w:t>-CarSuspensions-</w:t>
      </w:r>
      <w:r>
        <w:rPr>
          <w:rFonts w:ascii="Times New Roman" w:hAnsi="Times New Roman" w:cs="Times New Roman"/>
          <w:sz w:val="24"/>
          <w:szCs w:val="24"/>
        </w:rPr>
        <w:t>Teacher</w:t>
      </w:r>
      <w:r w:rsidRPr="005A6971">
        <w:rPr>
          <w:rFonts w:ascii="Times New Roman" w:hAnsi="Times New Roman" w:cs="Times New Roman"/>
          <w:sz w:val="24"/>
          <w:szCs w:val="24"/>
        </w:rPr>
        <w:t>Version</w:t>
      </w:r>
      <w:r>
        <w:rPr>
          <w:rFonts w:ascii="Times New Roman" w:hAnsi="Times New Roman" w:cs="Times New Roman"/>
          <w:sz w:val="24"/>
          <w:szCs w:val="24"/>
        </w:rPr>
        <w:t xml:space="preserve">.pdf" </w:t>
      </w:r>
    </w:p>
    <w:p w14:paraId="7E40B187" w14:textId="049216BA" w:rsidR="00D56CCC" w:rsidRDefault="00D56CCC" w:rsidP="00D56CCC">
      <w:pPr>
        <w:spacing w:after="0"/>
        <w:rPr>
          <w:rFonts w:ascii="Times New Roman" w:hAnsi="Times New Roman" w:cs="Times New Roman"/>
          <w:sz w:val="24"/>
          <w:szCs w:val="24"/>
        </w:rPr>
      </w:pPr>
      <w:r>
        <w:rPr>
          <w:rFonts w:ascii="Times New Roman" w:hAnsi="Times New Roman" w:cs="Times New Roman"/>
          <w:sz w:val="24"/>
          <w:szCs w:val="24"/>
        </w:rPr>
        <w:t>Instructors may use or adapt the grading rubric below, which is also in spreadsheet</w:t>
      </w:r>
    </w:p>
    <w:p w14:paraId="12E77391" w14:textId="4BF18597" w:rsidR="00D56CCC" w:rsidRDefault="00D56CCC" w:rsidP="00D56CC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file "</w:t>
      </w:r>
      <w:r w:rsidR="00E73508" w:rsidRPr="00E73508">
        <w:rPr>
          <w:rFonts w:ascii="Times New Roman" w:hAnsi="Times New Roman" w:cs="Times New Roman"/>
          <w:sz w:val="24"/>
          <w:szCs w:val="24"/>
        </w:rPr>
        <w:t>RubricGradeSheet.xlsx</w:t>
      </w:r>
      <w:r>
        <w:rPr>
          <w:rFonts w:ascii="Times New Roman" w:hAnsi="Times New Roman" w:cs="Times New Roman"/>
          <w:sz w:val="24"/>
          <w:szCs w:val="24"/>
        </w:rPr>
        <w:t xml:space="preserve">" </w:t>
      </w:r>
    </w:p>
    <w:p w14:paraId="086F0CB0" w14:textId="77777777" w:rsidR="002F751B" w:rsidRPr="002F751B" w:rsidRDefault="002F751B" w:rsidP="002F751B">
      <w:pPr>
        <w:spacing w:after="0"/>
        <w:rPr>
          <w:rFonts w:ascii="Times New Roman" w:hAnsi="Times New Roman" w:cs="Times New Roman"/>
          <w:sz w:val="24"/>
          <w:szCs w:val="24"/>
        </w:rPr>
      </w:pPr>
    </w:p>
    <w:p w14:paraId="27466AC5" w14:textId="77777777" w:rsidR="002F751B" w:rsidRPr="002F751B" w:rsidRDefault="002F751B" w:rsidP="002F751B">
      <w:pPr>
        <w:spacing w:after="0"/>
        <w:rPr>
          <w:rFonts w:ascii="Times New Roman" w:hAnsi="Times New Roman" w:cs="Times New Roman"/>
          <w:b/>
          <w:sz w:val="24"/>
          <w:szCs w:val="24"/>
        </w:rPr>
      </w:pPr>
      <w:r w:rsidRPr="002F751B">
        <w:rPr>
          <w:rFonts w:ascii="Times New Roman" w:hAnsi="Times New Roman" w:cs="Times New Roman"/>
          <w:b/>
          <w:sz w:val="24"/>
          <w:szCs w:val="24"/>
        </w:rPr>
        <w:t>Additional Assessment Questions (quiz/exam)</w:t>
      </w:r>
    </w:p>
    <w:p w14:paraId="537ACF32" w14:textId="77777777" w:rsidR="002F751B" w:rsidRPr="002F751B" w:rsidRDefault="002F751B" w:rsidP="002F751B">
      <w:pPr>
        <w:spacing w:after="0"/>
        <w:rPr>
          <w:rFonts w:ascii="Times New Roman" w:hAnsi="Times New Roman" w:cs="Times New Roman"/>
          <w:i/>
          <w:sz w:val="24"/>
          <w:szCs w:val="24"/>
        </w:rPr>
      </w:pPr>
      <w:r w:rsidRPr="002F751B">
        <w:rPr>
          <w:rFonts w:ascii="Times New Roman" w:hAnsi="Times New Roman" w:cs="Times New Roman"/>
          <w:i/>
          <w:sz w:val="24"/>
          <w:szCs w:val="24"/>
        </w:rPr>
        <w:t>Note: the modeling project is a significant assessment of these learning goals</w:t>
      </w:r>
    </w:p>
    <w:p w14:paraId="4DD7C033" w14:textId="3AE870DD" w:rsidR="002F751B" w:rsidRDefault="002F751B" w:rsidP="002F751B">
      <w:pPr>
        <w:numPr>
          <w:ilvl w:val="0"/>
          <w:numId w:val="7"/>
        </w:numPr>
        <w:spacing w:after="0"/>
        <w:ind w:left="360"/>
        <w:rPr>
          <w:rFonts w:ascii="Times New Roman" w:hAnsi="Times New Roman" w:cs="Times New Roman"/>
          <w:sz w:val="24"/>
          <w:szCs w:val="24"/>
        </w:rPr>
      </w:pPr>
      <w:r>
        <w:rPr>
          <w:rFonts w:ascii="Times New Roman" w:hAnsi="Times New Roman" w:cs="Times New Roman"/>
          <w:sz w:val="24"/>
          <w:szCs w:val="24"/>
        </w:rPr>
        <w:t xml:space="preserve">Design your own situation, with parameter values, for the given car suspension model.  You might use the mass of specific vehicles, for instance, or various initial conditions.  Describe what the specific situation means. State and solve the resulting initial value problem.  </w:t>
      </w:r>
    </w:p>
    <w:p w14:paraId="1FAA1DDF" w14:textId="177641A6" w:rsidR="002F751B" w:rsidRPr="003D4F57" w:rsidRDefault="002F751B" w:rsidP="002F751B">
      <w:pPr>
        <w:spacing w:after="0"/>
        <w:rPr>
          <w:rFonts w:ascii="Times New Roman" w:hAnsi="Times New Roman" w:cs="Times New Roman"/>
          <w:i/>
          <w:sz w:val="24"/>
          <w:szCs w:val="24"/>
        </w:rPr>
      </w:pPr>
      <w:r w:rsidRPr="003D4F57">
        <w:rPr>
          <w:rFonts w:ascii="Times New Roman" w:hAnsi="Times New Roman" w:cs="Times New Roman"/>
          <w:i/>
          <w:sz w:val="24"/>
          <w:szCs w:val="24"/>
        </w:rPr>
        <w:t>[</w:t>
      </w:r>
      <w:r w:rsidR="003D4F57" w:rsidRPr="003D4F57">
        <w:rPr>
          <w:rFonts w:ascii="Times New Roman" w:hAnsi="Times New Roman" w:cs="Times New Roman"/>
          <w:i/>
          <w:sz w:val="24"/>
          <w:szCs w:val="24"/>
        </w:rPr>
        <w:t xml:space="preserve">note: </w:t>
      </w:r>
      <w:r w:rsidRPr="003D4F57">
        <w:rPr>
          <w:rFonts w:ascii="Times New Roman" w:hAnsi="Times New Roman" w:cs="Times New Roman"/>
          <w:i/>
          <w:sz w:val="24"/>
          <w:szCs w:val="24"/>
        </w:rPr>
        <w:t>Instructors can showcase the resulting variety of models, and then have students write a description comparing two or more.]</w:t>
      </w:r>
    </w:p>
    <w:p w14:paraId="2AA9C7CB" w14:textId="77777777" w:rsidR="00E67B65" w:rsidRDefault="00E67B65" w:rsidP="00E67B65">
      <w:pPr>
        <w:numPr>
          <w:ilvl w:val="0"/>
          <w:numId w:val="7"/>
        </w:numPr>
        <w:spacing w:after="0"/>
        <w:ind w:left="360"/>
        <w:rPr>
          <w:rFonts w:ascii="Times New Roman" w:hAnsi="Times New Roman" w:cs="Times New Roman"/>
          <w:sz w:val="24"/>
          <w:szCs w:val="24"/>
        </w:rPr>
      </w:pPr>
      <w:r>
        <w:rPr>
          <w:rFonts w:ascii="Times New Roman" w:hAnsi="Times New Roman" w:cs="Times New Roman"/>
          <w:sz w:val="24"/>
          <w:szCs w:val="24"/>
        </w:rPr>
        <w:t xml:space="preserve">The given car suspension model has a right hand side of zero.  </w:t>
      </w:r>
    </w:p>
    <w:p w14:paraId="06541F24" w14:textId="04A8A1DB" w:rsidR="00E67B65" w:rsidRDefault="00E67B65" w:rsidP="00E67B65">
      <w:pPr>
        <w:numPr>
          <w:ilvl w:val="1"/>
          <w:numId w:val="7"/>
        </w:numPr>
        <w:spacing w:after="0"/>
        <w:ind w:left="720"/>
        <w:rPr>
          <w:rFonts w:ascii="Times New Roman" w:hAnsi="Times New Roman" w:cs="Times New Roman"/>
          <w:sz w:val="24"/>
          <w:szCs w:val="24"/>
        </w:rPr>
      </w:pPr>
      <w:r>
        <w:rPr>
          <w:rFonts w:ascii="Times New Roman" w:hAnsi="Times New Roman" w:cs="Times New Roman"/>
          <w:sz w:val="24"/>
          <w:szCs w:val="24"/>
        </w:rPr>
        <w:t>Why would this lack of external forces correspond to a smooth road?</w:t>
      </w:r>
    </w:p>
    <w:p w14:paraId="2FB76E5E" w14:textId="77777777" w:rsidR="00E67B65" w:rsidRDefault="00E67B65" w:rsidP="00E67B65">
      <w:pPr>
        <w:numPr>
          <w:ilvl w:val="1"/>
          <w:numId w:val="7"/>
        </w:numPr>
        <w:spacing w:after="0"/>
        <w:ind w:left="720"/>
        <w:rPr>
          <w:rFonts w:ascii="Times New Roman" w:hAnsi="Times New Roman" w:cs="Times New Roman"/>
          <w:sz w:val="24"/>
          <w:szCs w:val="24"/>
        </w:rPr>
      </w:pPr>
      <w:r>
        <w:rPr>
          <w:rFonts w:ascii="Times New Roman" w:hAnsi="Times New Roman" w:cs="Times New Roman"/>
          <w:sz w:val="24"/>
          <w:szCs w:val="24"/>
        </w:rPr>
        <w:t xml:space="preserve">State the resulting differential equation for a road with regular ridges, like you may feel when you drive across a bridge. Try a sinusoidal external force with small amplitude. </w:t>
      </w:r>
    </w:p>
    <w:p w14:paraId="54560927" w14:textId="1FE21DBA" w:rsidR="00E67B65" w:rsidRPr="00E67B65" w:rsidRDefault="00F84533" w:rsidP="00E67B65">
      <w:pPr>
        <w:numPr>
          <w:ilvl w:val="1"/>
          <w:numId w:val="7"/>
        </w:numPr>
        <w:spacing w:after="0"/>
        <w:ind w:left="720"/>
        <w:rPr>
          <w:rFonts w:ascii="Times New Roman" w:hAnsi="Times New Roman" w:cs="Times New Roman"/>
          <w:sz w:val="24"/>
          <w:szCs w:val="24"/>
        </w:rPr>
      </w:pPr>
      <w:r>
        <w:rPr>
          <w:rFonts w:ascii="Times New Roman" w:hAnsi="Times New Roman" w:cs="Times New Roman"/>
          <w:sz w:val="24"/>
          <w:szCs w:val="24"/>
        </w:rPr>
        <w:t>Model the ride</w:t>
      </w:r>
      <w:r w:rsidR="00E67B65">
        <w:rPr>
          <w:rFonts w:ascii="Times New Roman" w:hAnsi="Times New Roman" w:cs="Times New Roman"/>
          <w:sz w:val="24"/>
          <w:szCs w:val="24"/>
        </w:rPr>
        <w:t xml:space="preserve"> for a road with periodic potholes.</w:t>
      </w:r>
      <w:r w:rsidR="00632509">
        <w:rPr>
          <w:rFonts w:ascii="Times New Roman" w:hAnsi="Times New Roman" w:cs="Times New Roman"/>
          <w:sz w:val="24"/>
          <w:szCs w:val="24"/>
        </w:rPr>
        <w:t xml:space="preserve"> </w:t>
      </w:r>
      <w:r w:rsidR="00632509" w:rsidRPr="003D4F57">
        <w:rPr>
          <w:rFonts w:ascii="Times New Roman" w:hAnsi="Times New Roman" w:cs="Times New Roman"/>
          <w:i/>
          <w:sz w:val="24"/>
          <w:szCs w:val="24"/>
        </w:rPr>
        <w:t>[</w:t>
      </w:r>
      <w:r w:rsidR="003D4F57" w:rsidRPr="003D4F57">
        <w:rPr>
          <w:rFonts w:ascii="Times New Roman" w:hAnsi="Times New Roman" w:cs="Times New Roman"/>
          <w:i/>
          <w:sz w:val="24"/>
          <w:szCs w:val="24"/>
        </w:rPr>
        <w:t xml:space="preserve">note: </w:t>
      </w:r>
      <w:r w:rsidR="00632509" w:rsidRPr="003D4F57">
        <w:rPr>
          <w:rFonts w:ascii="Times New Roman" w:hAnsi="Times New Roman" w:cs="Times New Roman"/>
          <w:i/>
          <w:sz w:val="24"/>
          <w:szCs w:val="24"/>
        </w:rPr>
        <w:t>for an advanced student]</w:t>
      </w:r>
    </w:p>
    <w:p w14:paraId="26A24B2A" w14:textId="3353EE46" w:rsidR="002F751B" w:rsidRDefault="002F751B" w:rsidP="002F751B">
      <w:pPr>
        <w:numPr>
          <w:ilvl w:val="0"/>
          <w:numId w:val="7"/>
        </w:numPr>
        <w:spacing w:after="0"/>
        <w:ind w:left="360"/>
        <w:rPr>
          <w:rFonts w:ascii="Times New Roman" w:hAnsi="Times New Roman" w:cs="Times New Roman"/>
          <w:sz w:val="24"/>
          <w:szCs w:val="24"/>
        </w:rPr>
      </w:pPr>
      <w:r w:rsidRPr="002F751B">
        <w:rPr>
          <w:rFonts w:ascii="Times New Roman" w:hAnsi="Times New Roman" w:cs="Times New Roman"/>
          <w:sz w:val="24"/>
          <w:szCs w:val="24"/>
        </w:rPr>
        <w:t xml:space="preserve">List two things this model ignores which are relevant to an actual </w:t>
      </w:r>
      <w:r>
        <w:rPr>
          <w:rFonts w:ascii="Times New Roman" w:hAnsi="Times New Roman" w:cs="Times New Roman"/>
          <w:sz w:val="24"/>
          <w:szCs w:val="24"/>
        </w:rPr>
        <w:t>car suspen</w:t>
      </w:r>
      <w:r w:rsidR="00E67B65">
        <w:rPr>
          <w:rFonts w:ascii="Times New Roman" w:hAnsi="Times New Roman" w:cs="Times New Roman"/>
          <w:sz w:val="24"/>
          <w:szCs w:val="24"/>
        </w:rPr>
        <w:t>sion</w:t>
      </w:r>
      <w:r w:rsidRPr="002F751B">
        <w:rPr>
          <w:rFonts w:ascii="Times New Roman" w:hAnsi="Times New Roman" w:cs="Times New Roman"/>
          <w:sz w:val="24"/>
          <w:szCs w:val="24"/>
        </w:rPr>
        <w:t>. Justify the relevance.</w:t>
      </w:r>
    </w:p>
    <w:p w14:paraId="4E8F0B5D" w14:textId="5EE3DFF9" w:rsidR="0092714B" w:rsidRDefault="002F751B" w:rsidP="00B6563B">
      <w:pPr>
        <w:spacing w:after="0"/>
        <w:rPr>
          <w:rFonts w:ascii="Times New Roman" w:hAnsi="Times New Roman" w:cs="Times New Roman"/>
          <w:i/>
          <w:sz w:val="24"/>
          <w:szCs w:val="24"/>
        </w:rPr>
      </w:pPr>
      <w:r w:rsidRPr="003D4F57">
        <w:rPr>
          <w:rFonts w:ascii="Times New Roman" w:hAnsi="Times New Roman" w:cs="Times New Roman"/>
          <w:i/>
          <w:sz w:val="24"/>
          <w:szCs w:val="24"/>
        </w:rPr>
        <w:t xml:space="preserve">[Many valid answers, including: </w:t>
      </w:r>
      <w:r w:rsidR="00BC30D3" w:rsidRPr="003D4F57">
        <w:rPr>
          <w:rFonts w:ascii="Times New Roman" w:hAnsi="Times New Roman" w:cs="Times New Roman"/>
          <w:i/>
          <w:sz w:val="24"/>
          <w:szCs w:val="24"/>
        </w:rPr>
        <w:t>the other 3 wheels! the effect of the tire (that's another model for a system!)</w:t>
      </w:r>
      <w:r w:rsidRPr="003D4F57">
        <w:rPr>
          <w:rFonts w:ascii="Times New Roman" w:hAnsi="Times New Roman" w:cs="Times New Roman"/>
          <w:i/>
          <w:sz w:val="24"/>
          <w:szCs w:val="24"/>
        </w:rPr>
        <w:t>]</w:t>
      </w:r>
    </w:p>
    <w:p w14:paraId="67144126" w14:textId="77777777" w:rsidR="00B6563B" w:rsidRPr="00B6563B" w:rsidRDefault="00B6563B" w:rsidP="00B6563B">
      <w:pPr>
        <w:spacing w:after="0"/>
        <w:rPr>
          <w:rFonts w:ascii="Times New Roman" w:hAnsi="Times New Roman" w:cs="Times New Roman"/>
          <w:i/>
          <w:sz w:val="24"/>
          <w:szCs w:val="24"/>
        </w:rPr>
      </w:pPr>
    </w:p>
    <w:p w14:paraId="18B4D693" w14:textId="77777777" w:rsidR="00B6563B" w:rsidRDefault="00B6563B" w:rsidP="0092714B">
      <w:pPr>
        <w:spacing w:after="0"/>
        <w:rPr>
          <w:rFonts w:ascii="Times New Roman" w:hAnsi="Times New Roman" w:cs="Times New Roman"/>
          <w:sz w:val="24"/>
          <w:szCs w:val="24"/>
        </w:rPr>
      </w:pPr>
    </w:p>
    <w:p w14:paraId="3205CE88" w14:textId="77777777" w:rsidR="00B6563B" w:rsidRDefault="00B6563B">
      <w:pPr>
        <w:rPr>
          <w:rFonts w:ascii="Times New Roman" w:hAnsi="Times New Roman" w:cs="Times New Roman"/>
          <w:sz w:val="24"/>
          <w:szCs w:val="24"/>
        </w:rPr>
      </w:pPr>
      <w:r>
        <w:rPr>
          <w:rFonts w:ascii="Times New Roman" w:hAnsi="Times New Roman" w:cs="Times New Roman"/>
          <w:sz w:val="24"/>
          <w:szCs w:val="24"/>
        </w:rPr>
        <w:br w:type="page"/>
      </w:r>
    </w:p>
    <w:p w14:paraId="60B3D775" w14:textId="6C9883D1" w:rsidR="0092714B" w:rsidRDefault="0092714B" w:rsidP="0092714B">
      <w:pPr>
        <w:spacing w:after="0"/>
        <w:rPr>
          <w:rFonts w:ascii="Times New Roman" w:hAnsi="Times New Roman" w:cs="Times New Roman"/>
          <w:sz w:val="24"/>
          <w:szCs w:val="24"/>
        </w:rPr>
      </w:pPr>
      <w:r w:rsidRPr="0024463A">
        <w:rPr>
          <w:rFonts w:ascii="Times New Roman" w:hAnsi="Times New Roman" w:cs="Times New Roman"/>
          <w:sz w:val="24"/>
          <w:szCs w:val="24"/>
        </w:rPr>
        <w:lastRenderedPageBreak/>
        <w:t xml:space="preserve">= = = =  v v v v = = = =  </w:t>
      </w:r>
    </w:p>
    <w:p w14:paraId="6E5D9A30" w14:textId="77777777" w:rsidR="0092714B" w:rsidRDefault="0092714B" w:rsidP="0092714B">
      <w:pPr>
        <w:spacing w:after="0"/>
        <w:rPr>
          <w:rFonts w:ascii="Times New Roman" w:hAnsi="Times New Roman" w:cs="Times New Roman"/>
          <w:sz w:val="24"/>
          <w:szCs w:val="24"/>
        </w:rPr>
      </w:pPr>
    </w:p>
    <w:p w14:paraId="17F118DA" w14:textId="77777777" w:rsidR="0092714B" w:rsidRPr="0024463A" w:rsidRDefault="0092714B" w:rsidP="0092714B">
      <w:pPr>
        <w:spacing w:after="0"/>
        <w:rPr>
          <w:rFonts w:ascii="Times New Roman" w:hAnsi="Times New Roman" w:cs="Times New Roman"/>
          <w:i/>
          <w:sz w:val="24"/>
          <w:szCs w:val="24"/>
        </w:rPr>
      </w:pPr>
      <w:r>
        <w:rPr>
          <w:rFonts w:ascii="Times New Roman" w:hAnsi="Times New Roman" w:cs="Times New Roman"/>
          <w:i/>
          <w:sz w:val="24"/>
          <w:szCs w:val="24"/>
        </w:rPr>
        <w:t>There are many types of learning goals (broad) and outcomes (specific and assessable).  Here are a variety from which to choose.</w:t>
      </w:r>
    </w:p>
    <w:p w14:paraId="17532EF3" w14:textId="77777777" w:rsidR="0092714B" w:rsidRPr="0024463A" w:rsidRDefault="0092714B" w:rsidP="0092714B">
      <w:pPr>
        <w:spacing w:after="0"/>
        <w:rPr>
          <w:rFonts w:ascii="Times New Roman" w:hAnsi="Times New Roman" w:cs="Times New Roman"/>
          <w:sz w:val="24"/>
          <w:szCs w:val="24"/>
        </w:rPr>
      </w:pPr>
    </w:p>
    <w:p w14:paraId="6D3CEC41" w14:textId="77777777" w:rsidR="0092714B" w:rsidRPr="00243D54" w:rsidRDefault="0092714B" w:rsidP="0092714B">
      <w:pPr>
        <w:spacing w:after="0"/>
        <w:rPr>
          <w:rFonts w:ascii="Times New Roman" w:hAnsi="Times New Roman" w:cs="Times New Roman"/>
          <w:b/>
          <w:sz w:val="24"/>
          <w:szCs w:val="24"/>
        </w:rPr>
      </w:pPr>
      <w:r w:rsidRPr="00243D54">
        <w:rPr>
          <w:rFonts w:ascii="Times New Roman" w:hAnsi="Times New Roman" w:cs="Times New Roman"/>
          <w:b/>
          <w:sz w:val="24"/>
          <w:szCs w:val="24"/>
        </w:rPr>
        <w:t>Learning Goals: Students will understand that…</w:t>
      </w:r>
    </w:p>
    <w:p w14:paraId="55405A7F" w14:textId="77777777" w:rsidR="0092714B" w:rsidRPr="00243D54" w:rsidRDefault="0092714B" w:rsidP="0092714B">
      <w:pPr>
        <w:numPr>
          <w:ilvl w:val="0"/>
          <w:numId w:val="8"/>
        </w:numPr>
        <w:spacing w:after="0"/>
        <w:rPr>
          <w:rFonts w:ascii="Times New Roman" w:hAnsi="Times New Roman" w:cs="Times New Roman"/>
          <w:sz w:val="24"/>
          <w:szCs w:val="24"/>
        </w:rPr>
      </w:pPr>
      <w:r w:rsidRPr="00243D54">
        <w:rPr>
          <w:rFonts w:ascii="Times New Roman" w:hAnsi="Times New Roman" w:cs="Times New Roman"/>
          <w:sz w:val="24"/>
          <w:szCs w:val="24"/>
        </w:rPr>
        <w:t>A differential equation model is the embodiment of a dynamic pattern which allows us to predict the future. Knowing multiple ways to interpret a differential equation can help us solve/analyze it effectively and skillfully apply it as a model.</w:t>
      </w:r>
    </w:p>
    <w:p w14:paraId="20DC8EBC" w14:textId="77777777" w:rsidR="0092714B" w:rsidRPr="00243D54" w:rsidRDefault="0092714B" w:rsidP="0092714B">
      <w:pPr>
        <w:numPr>
          <w:ilvl w:val="0"/>
          <w:numId w:val="8"/>
        </w:numPr>
        <w:spacing w:after="0"/>
        <w:rPr>
          <w:rFonts w:ascii="Times New Roman" w:hAnsi="Times New Roman" w:cs="Times New Roman"/>
          <w:sz w:val="24"/>
          <w:szCs w:val="24"/>
        </w:rPr>
      </w:pPr>
      <w:r w:rsidRPr="00243D54">
        <w:rPr>
          <w:rFonts w:ascii="Times New Roman" w:hAnsi="Times New Roman" w:cs="Times New Roman"/>
          <w:sz w:val="24"/>
          <w:szCs w:val="24"/>
        </w:rPr>
        <w:t>Knowing multiple ways to interpret a differential equation can help you solve/analyze it effectively and skillfully apply it as a model.</w:t>
      </w:r>
    </w:p>
    <w:p w14:paraId="485C788B" w14:textId="77777777" w:rsidR="0092714B" w:rsidRPr="00243D54" w:rsidRDefault="0092714B" w:rsidP="0092714B">
      <w:pPr>
        <w:numPr>
          <w:ilvl w:val="0"/>
          <w:numId w:val="8"/>
        </w:numPr>
        <w:spacing w:after="0"/>
        <w:rPr>
          <w:rFonts w:ascii="Times New Roman" w:hAnsi="Times New Roman" w:cs="Times New Roman"/>
          <w:sz w:val="24"/>
          <w:szCs w:val="24"/>
        </w:rPr>
      </w:pPr>
      <w:r w:rsidRPr="00243D54">
        <w:rPr>
          <w:rFonts w:ascii="Times New Roman" w:hAnsi="Times New Roman" w:cs="Times New Roman"/>
          <w:sz w:val="24"/>
          <w:szCs w:val="24"/>
        </w:rPr>
        <w:t>Key characteristics of a differential equation determine the validity of solution methods and analytical techniques</w:t>
      </w:r>
      <w:r>
        <w:rPr>
          <w:rFonts w:ascii="Times New Roman" w:hAnsi="Times New Roman" w:cs="Times New Roman"/>
          <w:sz w:val="24"/>
          <w:szCs w:val="24"/>
        </w:rPr>
        <w:t>.</w:t>
      </w:r>
    </w:p>
    <w:p w14:paraId="1E8959D2" w14:textId="77777777" w:rsidR="0092714B" w:rsidRDefault="0092714B" w:rsidP="0092714B">
      <w:pPr>
        <w:numPr>
          <w:ilvl w:val="0"/>
          <w:numId w:val="8"/>
        </w:numPr>
        <w:spacing w:after="0"/>
        <w:rPr>
          <w:rFonts w:ascii="Times New Roman" w:hAnsi="Times New Roman" w:cs="Times New Roman"/>
          <w:sz w:val="24"/>
          <w:szCs w:val="24"/>
        </w:rPr>
      </w:pPr>
      <w:r w:rsidRPr="00243D54">
        <w:rPr>
          <w:rFonts w:ascii="Times New Roman" w:hAnsi="Times New Roman" w:cs="Times New Roman"/>
          <w:sz w:val="24"/>
          <w:szCs w:val="24"/>
        </w:rPr>
        <w:t>Crucial understanding of a differential equation model can be found more readily in visualization of the shape and behavior than the algebraic form of the solution</w:t>
      </w:r>
      <w:r>
        <w:rPr>
          <w:rFonts w:ascii="Times New Roman" w:hAnsi="Times New Roman" w:cs="Times New Roman"/>
          <w:sz w:val="24"/>
          <w:szCs w:val="24"/>
        </w:rPr>
        <w:t>.</w:t>
      </w:r>
    </w:p>
    <w:p w14:paraId="1647814B" w14:textId="77777777" w:rsidR="0092714B" w:rsidRDefault="0092714B" w:rsidP="0092714B">
      <w:pPr>
        <w:spacing w:after="0"/>
        <w:rPr>
          <w:rFonts w:ascii="Times New Roman" w:hAnsi="Times New Roman" w:cs="Times New Roman"/>
          <w:sz w:val="24"/>
          <w:szCs w:val="24"/>
        </w:rPr>
      </w:pPr>
    </w:p>
    <w:p w14:paraId="5037CFF8" w14:textId="77777777" w:rsidR="0092714B" w:rsidRDefault="0092714B" w:rsidP="0092714B">
      <w:pPr>
        <w:spacing w:after="0"/>
        <w:rPr>
          <w:rFonts w:ascii="Times New Roman" w:hAnsi="Times New Roman" w:cs="Times New Roman"/>
          <w:sz w:val="24"/>
          <w:szCs w:val="24"/>
        </w:rPr>
      </w:pPr>
      <w:r>
        <w:rPr>
          <w:rFonts w:ascii="Times New Roman" w:hAnsi="Times New Roman" w:cs="Times New Roman"/>
          <w:b/>
          <w:sz w:val="24"/>
          <w:szCs w:val="24"/>
        </w:rPr>
        <w:t xml:space="preserve">General Mathematical </w:t>
      </w:r>
      <w:r w:rsidRPr="00964E6E">
        <w:rPr>
          <w:rFonts w:ascii="Times New Roman" w:hAnsi="Times New Roman" w:cs="Times New Roman"/>
          <w:b/>
          <w:sz w:val="24"/>
          <w:szCs w:val="24"/>
        </w:rPr>
        <w:t xml:space="preserve">Content Student Learning </w:t>
      </w:r>
      <w:r>
        <w:rPr>
          <w:rFonts w:ascii="Times New Roman" w:hAnsi="Times New Roman" w:cs="Times New Roman"/>
          <w:b/>
          <w:sz w:val="24"/>
          <w:szCs w:val="24"/>
        </w:rPr>
        <w:t>Goals</w:t>
      </w:r>
      <w:r>
        <w:rPr>
          <w:rFonts w:ascii="Times New Roman" w:hAnsi="Times New Roman" w:cs="Times New Roman"/>
          <w:sz w:val="24"/>
          <w:szCs w:val="24"/>
        </w:rPr>
        <w:t xml:space="preserve">   </w:t>
      </w:r>
    </w:p>
    <w:p w14:paraId="08324001" w14:textId="77777777" w:rsidR="0092714B" w:rsidRPr="00243D54" w:rsidRDefault="0092714B" w:rsidP="0092714B">
      <w:pPr>
        <w:spacing w:after="0"/>
        <w:rPr>
          <w:rFonts w:ascii="Times New Roman" w:hAnsi="Times New Roman" w:cs="Times New Roman"/>
          <w:sz w:val="24"/>
          <w:szCs w:val="24"/>
        </w:rPr>
      </w:pPr>
      <w:r w:rsidRPr="00243D54">
        <w:rPr>
          <w:rFonts w:ascii="Times New Roman" w:hAnsi="Times New Roman" w:cs="Times New Roman"/>
          <w:sz w:val="24"/>
          <w:szCs w:val="24"/>
        </w:rPr>
        <w:t>Students should learn about Mathematics:</w:t>
      </w:r>
    </w:p>
    <w:p w14:paraId="0ACE10DA" w14:textId="77777777" w:rsidR="0092714B" w:rsidRPr="00964E6E" w:rsidRDefault="0092714B" w:rsidP="0092714B">
      <w:pPr>
        <w:pStyle w:val="ListParagraph"/>
        <w:numPr>
          <w:ilvl w:val="0"/>
          <w:numId w:val="4"/>
        </w:numPr>
        <w:spacing w:after="0"/>
        <w:rPr>
          <w:rFonts w:ascii="Times New Roman" w:hAnsi="Times New Roman" w:cs="Times New Roman"/>
          <w:sz w:val="24"/>
          <w:szCs w:val="24"/>
        </w:rPr>
      </w:pPr>
      <w:r w:rsidRPr="00964E6E">
        <w:rPr>
          <w:rFonts w:ascii="Times New Roman" w:hAnsi="Times New Roman" w:cs="Times New Roman"/>
          <w:sz w:val="24"/>
          <w:szCs w:val="24"/>
        </w:rPr>
        <w:t>increase problem solving skills</w:t>
      </w:r>
    </w:p>
    <w:p w14:paraId="1E692E4C" w14:textId="77777777" w:rsidR="0092714B" w:rsidRPr="00964E6E" w:rsidRDefault="0092714B" w:rsidP="0092714B">
      <w:pPr>
        <w:pStyle w:val="ListParagraph"/>
        <w:numPr>
          <w:ilvl w:val="0"/>
          <w:numId w:val="4"/>
        </w:numPr>
        <w:spacing w:after="0"/>
        <w:rPr>
          <w:rFonts w:ascii="Times New Roman" w:hAnsi="Times New Roman" w:cs="Times New Roman"/>
          <w:sz w:val="24"/>
          <w:szCs w:val="24"/>
        </w:rPr>
      </w:pPr>
      <w:r w:rsidRPr="00964E6E">
        <w:rPr>
          <w:rFonts w:ascii="Times New Roman" w:hAnsi="Times New Roman" w:cs="Times New Roman"/>
          <w:sz w:val="24"/>
          <w:szCs w:val="24"/>
        </w:rPr>
        <w:t>develop various strategies for tackling mathematical problems</w:t>
      </w:r>
    </w:p>
    <w:p w14:paraId="4421EECE" w14:textId="77777777" w:rsidR="0092714B" w:rsidRPr="00964E6E" w:rsidRDefault="0092714B" w:rsidP="0092714B">
      <w:pPr>
        <w:pStyle w:val="ListParagraph"/>
        <w:numPr>
          <w:ilvl w:val="0"/>
          <w:numId w:val="4"/>
        </w:numPr>
        <w:spacing w:after="0"/>
        <w:rPr>
          <w:rFonts w:ascii="Times New Roman" w:hAnsi="Times New Roman" w:cs="Times New Roman"/>
          <w:sz w:val="24"/>
          <w:szCs w:val="24"/>
        </w:rPr>
      </w:pPr>
      <w:r w:rsidRPr="00964E6E">
        <w:rPr>
          <w:rFonts w:ascii="Times New Roman" w:hAnsi="Times New Roman" w:cs="Times New Roman"/>
          <w:sz w:val="24"/>
          <w:szCs w:val="24"/>
        </w:rPr>
        <w:t>be able to use the content skills they have acquired within modeling problems that connect to other disciplines</w:t>
      </w:r>
    </w:p>
    <w:p w14:paraId="64D31C77" w14:textId="77777777" w:rsidR="0092714B" w:rsidRPr="00964E6E" w:rsidRDefault="0092714B" w:rsidP="0092714B">
      <w:pPr>
        <w:pStyle w:val="ListParagraph"/>
        <w:numPr>
          <w:ilvl w:val="0"/>
          <w:numId w:val="4"/>
        </w:numPr>
        <w:spacing w:after="0"/>
        <w:rPr>
          <w:rFonts w:ascii="Times New Roman" w:hAnsi="Times New Roman" w:cs="Times New Roman"/>
          <w:sz w:val="24"/>
          <w:szCs w:val="24"/>
        </w:rPr>
      </w:pPr>
      <w:r w:rsidRPr="00964E6E">
        <w:rPr>
          <w:rFonts w:ascii="Times New Roman" w:hAnsi="Times New Roman" w:cs="Times New Roman"/>
          <w:sz w:val="24"/>
          <w:szCs w:val="24"/>
        </w:rPr>
        <w:t>gain practice in different modes of thinking such as the effect of changing parameter values, multidimensional thinking, and approximation thinking</w:t>
      </w:r>
    </w:p>
    <w:p w14:paraId="11F7F3F3" w14:textId="77777777" w:rsidR="0092714B" w:rsidRPr="00243D54" w:rsidRDefault="0092714B" w:rsidP="0092714B">
      <w:pPr>
        <w:spacing w:after="0"/>
        <w:rPr>
          <w:rFonts w:ascii="Times New Roman" w:hAnsi="Times New Roman" w:cs="Times New Roman"/>
          <w:sz w:val="24"/>
          <w:szCs w:val="24"/>
        </w:rPr>
      </w:pPr>
    </w:p>
    <w:p w14:paraId="70566846" w14:textId="77777777" w:rsidR="0092714B" w:rsidRDefault="0092714B" w:rsidP="0092714B">
      <w:pPr>
        <w:spacing w:after="0"/>
        <w:rPr>
          <w:rFonts w:ascii="Times New Roman" w:hAnsi="Times New Roman" w:cs="Times New Roman"/>
          <w:sz w:val="24"/>
          <w:szCs w:val="24"/>
        </w:rPr>
      </w:pPr>
      <w:r>
        <w:rPr>
          <w:rFonts w:ascii="Times New Roman" w:hAnsi="Times New Roman" w:cs="Times New Roman"/>
          <w:b/>
          <w:sz w:val="24"/>
          <w:szCs w:val="24"/>
        </w:rPr>
        <w:t xml:space="preserve">General Mathematical </w:t>
      </w:r>
      <w:r w:rsidRPr="00964E6E">
        <w:rPr>
          <w:rFonts w:ascii="Times New Roman" w:hAnsi="Times New Roman" w:cs="Times New Roman"/>
          <w:b/>
          <w:sz w:val="24"/>
          <w:szCs w:val="24"/>
        </w:rPr>
        <w:t>Human Dimensions Goals</w:t>
      </w:r>
      <w:r w:rsidRPr="00243D5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DEB2BB5" w14:textId="77777777" w:rsidR="0092714B" w:rsidRPr="00243D54" w:rsidRDefault="0092714B" w:rsidP="0092714B">
      <w:pPr>
        <w:spacing w:after="0"/>
        <w:rPr>
          <w:rFonts w:ascii="Times New Roman" w:hAnsi="Times New Roman" w:cs="Times New Roman"/>
          <w:sz w:val="24"/>
          <w:szCs w:val="24"/>
        </w:rPr>
      </w:pPr>
      <w:r w:rsidRPr="00243D54">
        <w:rPr>
          <w:rFonts w:ascii="Times New Roman" w:hAnsi="Times New Roman" w:cs="Times New Roman"/>
          <w:sz w:val="24"/>
          <w:szCs w:val="24"/>
        </w:rPr>
        <w:t>Students should learn about themselves:</w:t>
      </w:r>
    </w:p>
    <w:p w14:paraId="01F89659" w14:textId="77777777" w:rsidR="0092714B" w:rsidRPr="00964E6E" w:rsidRDefault="0092714B" w:rsidP="0092714B">
      <w:pPr>
        <w:pStyle w:val="ListParagraph"/>
        <w:numPr>
          <w:ilvl w:val="0"/>
          <w:numId w:val="5"/>
        </w:numPr>
        <w:spacing w:after="0"/>
        <w:rPr>
          <w:rFonts w:ascii="Times New Roman" w:hAnsi="Times New Roman" w:cs="Times New Roman"/>
          <w:sz w:val="24"/>
          <w:szCs w:val="24"/>
        </w:rPr>
      </w:pPr>
      <w:r w:rsidRPr="00964E6E">
        <w:rPr>
          <w:rFonts w:ascii="Times New Roman" w:hAnsi="Times New Roman" w:cs="Times New Roman"/>
          <w:sz w:val="24"/>
          <w:szCs w:val="24"/>
        </w:rPr>
        <w:t>Growth mindset for mathematics</w:t>
      </w:r>
    </w:p>
    <w:p w14:paraId="38AC94C5" w14:textId="77777777" w:rsidR="0092714B" w:rsidRPr="00964E6E" w:rsidRDefault="0092714B" w:rsidP="0092714B">
      <w:pPr>
        <w:pStyle w:val="ListParagraph"/>
        <w:numPr>
          <w:ilvl w:val="0"/>
          <w:numId w:val="5"/>
        </w:numPr>
        <w:spacing w:after="0"/>
        <w:rPr>
          <w:rFonts w:ascii="Times New Roman" w:hAnsi="Times New Roman" w:cs="Times New Roman"/>
          <w:sz w:val="24"/>
          <w:szCs w:val="24"/>
        </w:rPr>
      </w:pPr>
      <w:r w:rsidRPr="00964E6E">
        <w:rPr>
          <w:rFonts w:ascii="Times New Roman" w:hAnsi="Times New Roman" w:cs="Times New Roman"/>
          <w:sz w:val="24"/>
          <w:szCs w:val="24"/>
        </w:rPr>
        <w:t>Mathematics as playful and fun</w:t>
      </w:r>
    </w:p>
    <w:p w14:paraId="4FD42B80" w14:textId="77777777" w:rsidR="0092714B" w:rsidRPr="00964E6E" w:rsidRDefault="0092714B" w:rsidP="0092714B">
      <w:pPr>
        <w:pStyle w:val="ListParagraph"/>
        <w:numPr>
          <w:ilvl w:val="0"/>
          <w:numId w:val="5"/>
        </w:numPr>
        <w:spacing w:after="0"/>
        <w:rPr>
          <w:rFonts w:ascii="Times New Roman" w:hAnsi="Times New Roman" w:cs="Times New Roman"/>
          <w:sz w:val="24"/>
          <w:szCs w:val="24"/>
        </w:rPr>
      </w:pPr>
      <w:r w:rsidRPr="00964E6E">
        <w:rPr>
          <w:rFonts w:ascii="Times New Roman" w:hAnsi="Times New Roman" w:cs="Times New Roman"/>
          <w:sz w:val="24"/>
          <w:szCs w:val="24"/>
        </w:rPr>
        <w:t>Mathematics as exploratory, finding connections</w:t>
      </w:r>
    </w:p>
    <w:p w14:paraId="1995A77E" w14:textId="77777777" w:rsidR="0092714B" w:rsidRPr="00243D54" w:rsidRDefault="0092714B" w:rsidP="0092714B">
      <w:pPr>
        <w:spacing w:after="0"/>
        <w:rPr>
          <w:rFonts w:ascii="Times New Roman" w:hAnsi="Times New Roman" w:cs="Times New Roman"/>
          <w:sz w:val="24"/>
          <w:szCs w:val="24"/>
        </w:rPr>
      </w:pPr>
      <w:r w:rsidRPr="00243D54">
        <w:rPr>
          <w:rFonts w:ascii="Times New Roman" w:hAnsi="Times New Roman" w:cs="Times New Roman"/>
          <w:sz w:val="24"/>
          <w:szCs w:val="24"/>
        </w:rPr>
        <w:t>Students should learn about understanding others and/or interacting with them:</w:t>
      </w:r>
    </w:p>
    <w:p w14:paraId="1D474605" w14:textId="77777777" w:rsidR="0092714B" w:rsidRPr="00964E6E" w:rsidRDefault="0092714B" w:rsidP="0092714B">
      <w:pPr>
        <w:pStyle w:val="ListParagraph"/>
        <w:numPr>
          <w:ilvl w:val="0"/>
          <w:numId w:val="6"/>
        </w:numPr>
        <w:spacing w:after="0"/>
        <w:rPr>
          <w:rFonts w:ascii="Times New Roman" w:hAnsi="Times New Roman" w:cs="Times New Roman"/>
          <w:sz w:val="24"/>
          <w:szCs w:val="24"/>
        </w:rPr>
      </w:pPr>
      <w:r w:rsidRPr="00964E6E">
        <w:rPr>
          <w:rFonts w:ascii="Times New Roman" w:hAnsi="Times New Roman" w:cs="Times New Roman"/>
          <w:sz w:val="24"/>
          <w:szCs w:val="24"/>
        </w:rPr>
        <w:t>The importance of communicating mathematics</w:t>
      </w:r>
    </w:p>
    <w:p w14:paraId="5255FEF7" w14:textId="77777777" w:rsidR="0092714B" w:rsidRPr="00243D54" w:rsidRDefault="0092714B" w:rsidP="0092714B">
      <w:pPr>
        <w:spacing w:after="0"/>
        <w:rPr>
          <w:rFonts w:ascii="Times New Roman" w:hAnsi="Times New Roman" w:cs="Times New Roman"/>
          <w:sz w:val="24"/>
          <w:szCs w:val="24"/>
        </w:rPr>
      </w:pPr>
    </w:p>
    <w:p w14:paraId="482318B4" w14:textId="77777777" w:rsidR="0092714B" w:rsidRDefault="0092714B" w:rsidP="0092714B">
      <w:pPr>
        <w:spacing w:after="0"/>
        <w:rPr>
          <w:rFonts w:ascii="Times New Roman" w:hAnsi="Times New Roman" w:cs="Times New Roman"/>
          <w:sz w:val="24"/>
          <w:szCs w:val="24"/>
        </w:rPr>
      </w:pPr>
      <w:r w:rsidRPr="00964E6E">
        <w:rPr>
          <w:rFonts w:ascii="Times New Roman" w:hAnsi="Times New Roman" w:cs="Times New Roman"/>
          <w:b/>
          <w:sz w:val="24"/>
          <w:szCs w:val="24"/>
        </w:rPr>
        <w:t xml:space="preserve">Student Learning </w:t>
      </w:r>
      <w:r>
        <w:rPr>
          <w:rFonts w:ascii="Times New Roman" w:hAnsi="Times New Roman" w:cs="Times New Roman"/>
          <w:b/>
          <w:sz w:val="24"/>
          <w:szCs w:val="24"/>
        </w:rPr>
        <w:t>Outcomes specific to this model</w:t>
      </w:r>
      <w:r w:rsidRPr="00243D5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5779C78" w14:textId="77777777" w:rsidR="0092714B" w:rsidRDefault="0092714B" w:rsidP="0092714B">
      <w:pPr>
        <w:spacing w:after="0"/>
        <w:rPr>
          <w:rFonts w:ascii="Times New Roman" w:hAnsi="Times New Roman" w:cs="Times New Roman"/>
          <w:sz w:val="24"/>
          <w:szCs w:val="24"/>
        </w:rPr>
      </w:pPr>
      <w:r w:rsidRPr="00243D54">
        <w:rPr>
          <w:rFonts w:ascii="Times New Roman" w:hAnsi="Times New Roman" w:cs="Times New Roman"/>
          <w:sz w:val="24"/>
          <w:szCs w:val="24"/>
        </w:rPr>
        <w:t xml:space="preserve">Students should </w:t>
      </w:r>
      <w:r>
        <w:rPr>
          <w:rFonts w:ascii="Times New Roman" w:hAnsi="Times New Roman" w:cs="Times New Roman"/>
          <w:sz w:val="24"/>
          <w:szCs w:val="24"/>
        </w:rPr>
        <w:t>demonstrate</w:t>
      </w:r>
      <w:r w:rsidRPr="00243D54">
        <w:rPr>
          <w:rFonts w:ascii="Times New Roman" w:hAnsi="Times New Roman" w:cs="Times New Roman"/>
          <w:sz w:val="24"/>
          <w:szCs w:val="24"/>
        </w:rPr>
        <w:t xml:space="preserve"> </w:t>
      </w:r>
      <w:r>
        <w:rPr>
          <w:rFonts w:ascii="Times New Roman" w:hAnsi="Times New Roman" w:cs="Times New Roman"/>
          <w:sz w:val="24"/>
          <w:szCs w:val="24"/>
        </w:rPr>
        <w:t>knowledge about</w:t>
      </w:r>
      <w:r w:rsidRPr="00243D54">
        <w:rPr>
          <w:rFonts w:ascii="Times New Roman" w:hAnsi="Times New Roman" w:cs="Times New Roman"/>
          <w:sz w:val="24"/>
          <w:szCs w:val="24"/>
        </w:rPr>
        <w:t xml:space="preserve"> </w:t>
      </w:r>
      <w:r>
        <w:rPr>
          <w:rFonts w:ascii="Times New Roman" w:hAnsi="Times New Roman" w:cs="Times New Roman"/>
          <w:sz w:val="24"/>
          <w:szCs w:val="24"/>
        </w:rPr>
        <w:t xml:space="preserve">second order linear homogeneous ordinary differential equations with constant coefficients: </w:t>
      </w:r>
    </w:p>
    <w:p w14:paraId="58BA4A5C" w14:textId="77777777" w:rsidR="0092714B" w:rsidRDefault="0092714B" w:rsidP="0092714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Solve initial value problems with various parameter values</w:t>
      </w:r>
    </w:p>
    <w:p w14:paraId="7DC3900C" w14:textId="77777777" w:rsidR="0092714B" w:rsidRDefault="0092714B" w:rsidP="0092714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Graph the solutions</w:t>
      </w:r>
    </w:p>
    <w:p w14:paraId="527A1A63" w14:textId="77777777" w:rsidR="0092714B" w:rsidRPr="004F1250" w:rsidRDefault="0092714B" w:rsidP="0092714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Write about the problems and solutions</w:t>
      </w:r>
    </w:p>
    <w:p w14:paraId="315335E3" w14:textId="77777777" w:rsidR="0092714B" w:rsidRDefault="0092714B" w:rsidP="0092714B">
      <w:pPr>
        <w:rPr>
          <w:rFonts w:ascii="Times New Roman" w:hAnsi="Times New Roman" w:cs="Times New Roman"/>
          <w:sz w:val="24"/>
          <w:szCs w:val="24"/>
        </w:rPr>
      </w:pPr>
      <w:r>
        <w:rPr>
          <w:rFonts w:ascii="Times New Roman" w:hAnsi="Times New Roman" w:cs="Times New Roman"/>
          <w:sz w:val="24"/>
          <w:szCs w:val="24"/>
        </w:rPr>
        <w:br w:type="page"/>
      </w:r>
    </w:p>
    <w:p w14:paraId="4EF05F32" w14:textId="79A00B35" w:rsidR="00C71A37" w:rsidRPr="00DC0932" w:rsidRDefault="00DC0932">
      <w:pPr>
        <w:rPr>
          <w:rFonts w:ascii="Times New Roman" w:hAnsi="Times New Roman" w:cs="Times New Roman"/>
          <w:b/>
          <w:sz w:val="24"/>
          <w:szCs w:val="24"/>
        </w:rPr>
      </w:pPr>
      <w:r w:rsidRPr="00DC0932">
        <w:rPr>
          <w:rFonts w:ascii="Times New Roman" w:hAnsi="Times New Roman" w:cs="Times New Roman"/>
          <w:b/>
          <w:sz w:val="24"/>
          <w:szCs w:val="24"/>
        </w:rPr>
        <w:lastRenderedPageBreak/>
        <w:t>Grading Rubric</w:t>
      </w:r>
    </w:p>
    <w:tbl>
      <w:tblPr>
        <w:tblW w:w="9755" w:type="dxa"/>
        <w:tblInd w:w="-275" w:type="dxa"/>
        <w:tblLook w:val="04A0" w:firstRow="1" w:lastRow="0" w:firstColumn="1" w:lastColumn="0" w:noHBand="0" w:noVBand="1"/>
      </w:tblPr>
      <w:tblGrid>
        <w:gridCol w:w="5660"/>
        <w:gridCol w:w="1017"/>
        <w:gridCol w:w="2053"/>
        <w:gridCol w:w="1025"/>
      </w:tblGrid>
      <w:tr w:rsidR="00C71A37" w:rsidRPr="00C71A37" w14:paraId="69283089" w14:textId="77777777" w:rsidTr="001970D6">
        <w:tc>
          <w:tcPr>
            <w:tcW w:w="5660" w:type="dxa"/>
            <w:tcBorders>
              <w:top w:val="single" w:sz="4" w:space="0" w:color="auto"/>
              <w:left w:val="single" w:sz="4" w:space="0" w:color="auto"/>
              <w:bottom w:val="nil"/>
              <w:right w:val="single" w:sz="4" w:space="0" w:color="auto"/>
            </w:tcBorders>
            <w:shd w:val="clear" w:color="auto" w:fill="auto"/>
            <w:vAlign w:val="center"/>
            <w:hideMark/>
          </w:tcPr>
          <w:p w14:paraId="2DAA87A5"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Component</w:t>
            </w:r>
          </w:p>
        </w:tc>
        <w:tc>
          <w:tcPr>
            <w:tcW w:w="1017" w:type="dxa"/>
            <w:tcBorders>
              <w:top w:val="single" w:sz="4" w:space="0" w:color="auto"/>
              <w:left w:val="nil"/>
              <w:bottom w:val="nil"/>
              <w:right w:val="single" w:sz="4" w:space="0" w:color="auto"/>
            </w:tcBorders>
            <w:shd w:val="clear" w:color="auto" w:fill="auto"/>
            <w:vAlign w:val="center"/>
            <w:hideMark/>
          </w:tcPr>
          <w:p w14:paraId="02229A5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Pts Possible</w:t>
            </w:r>
          </w:p>
        </w:tc>
        <w:tc>
          <w:tcPr>
            <w:tcW w:w="2053" w:type="dxa"/>
            <w:tcBorders>
              <w:top w:val="single" w:sz="4" w:space="0" w:color="auto"/>
              <w:left w:val="nil"/>
              <w:bottom w:val="nil"/>
              <w:right w:val="single" w:sz="4" w:space="0" w:color="auto"/>
            </w:tcBorders>
            <w:shd w:val="clear" w:color="auto" w:fill="auto"/>
            <w:vAlign w:val="center"/>
            <w:hideMark/>
          </w:tcPr>
          <w:p w14:paraId="048897F6"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Comments</w:t>
            </w:r>
          </w:p>
        </w:tc>
        <w:tc>
          <w:tcPr>
            <w:tcW w:w="1025" w:type="dxa"/>
            <w:tcBorders>
              <w:top w:val="single" w:sz="4" w:space="0" w:color="auto"/>
              <w:left w:val="nil"/>
              <w:bottom w:val="nil"/>
              <w:right w:val="single" w:sz="4" w:space="0" w:color="auto"/>
            </w:tcBorders>
            <w:shd w:val="clear" w:color="auto" w:fill="auto"/>
            <w:vAlign w:val="center"/>
            <w:hideMark/>
          </w:tcPr>
          <w:p w14:paraId="073A785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Pts Earned</w:t>
            </w:r>
          </w:p>
        </w:tc>
      </w:tr>
      <w:tr w:rsidR="00C71A37" w:rsidRPr="00C71A37" w14:paraId="43E76813" w14:textId="77777777" w:rsidTr="001970D6">
        <w:tc>
          <w:tcPr>
            <w:tcW w:w="5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DAE185"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Analyze General Model</w:t>
            </w:r>
          </w:p>
        </w:tc>
        <w:tc>
          <w:tcPr>
            <w:tcW w:w="1017" w:type="dxa"/>
            <w:tcBorders>
              <w:top w:val="single" w:sz="8" w:space="0" w:color="auto"/>
              <w:left w:val="nil"/>
              <w:bottom w:val="single" w:sz="4" w:space="0" w:color="auto"/>
              <w:right w:val="single" w:sz="4" w:space="0" w:color="auto"/>
            </w:tcBorders>
            <w:shd w:val="clear" w:color="auto" w:fill="auto"/>
            <w:vAlign w:val="center"/>
            <w:hideMark/>
          </w:tcPr>
          <w:p w14:paraId="790A97E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single" w:sz="8" w:space="0" w:color="auto"/>
              <w:left w:val="nil"/>
              <w:bottom w:val="single" w:sz="4" w:space="0" w:color="auto"/>
              <w:right w:val="single" w:sz="4" w:space="0" w:color="auto"/>
            </w:tcBorders>
            <w:shd w:val="clear" w:color="auto" w:fill="auto"/>
            <w:vAlign w:val="center"/>
            <w:hideMark/>
          </w:tcPr>
          <w:p w14:paraId="2671C0E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single" w:sz="8" w:space="0" w:color="auto"/>
              <w:left w:val="nil"/>
              <w:bottom w:val="single" w:sz="4" w:space="0" w:color="auto"/>
              <w:right w:val="single" w:sz="8" w:space="0" w:color="auto"/>
            </w:tcBorders>
            <w:shd w:val="clear" w:color="auto" w:fill="auto"/>
            <w:vAlign w:val="center"/>
            <w:hideMark/>
          </w:tcPr>
          <w:p w14:paraId="750109F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8E471C7"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1F906EC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1. State characteristic equation and roots</w:t>
            </w:r>
          </w:p>
        </w:tc>
        <w:tc>
          <w:tcPr>
            <w:tcW w:w="1017" w:type="dxa"/>
            <w:tcBorders>
              <w:top w:val="nil"/>
              <w:left w:val="nil"/>
              <w:bottom w:val="single" w:sz="4" w:space="0" w:color="auto"/>
              <w:right w:val="single" w:sz="4" w:space="0" w:color="auto"/>
            </w:tcBorders>
            <w:shd w:val="clear" w:color="auto" w:fill="auto"/>
            <w:vAlign w:val="center"/>
            <w:hideMark/>
          </w:tcPr>
          <w:p w14:paraId="02F5B164"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3</w:t>
            </w:r>
          </w:p>
        </w:tc>
        <w:tc>
          <w:tcPr>
            <w:tcW w:w="2053" w:type="dxa"/>
            <w:tcBorders>
              <w:top w:val="nil"/>
              <w:left w:val="nil"/>
              <w:bottom w:val="single" w:sz="4" w:space="0" w:color="auto"/>
              <w:right w:val="single" w:sz="4" w:space="0" w:color="auto"/>
            </w:tcBorders>
            <w:shd w:val="clear" w:color="auto" w:fill="auto"/>
            <w:vAlign w:val="center"/>
            <w:hideMark/>
          </w:tcPr>
          <w:p w14:paraId="26A3038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56CBF0D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C7783A9"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1EEDC62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xml:space="preserve">2. Relate ride comfort to existence of a shock absorber.  State DE without shock absorber </w:t>
            </w:r>
          </w:p>
        </w:tc>
        <w:tc>
          <w:tcPr>
            <w:tcW w:w="1017" w:type="dxa"/>
            <w:tcBorders>
              <w:top w:val="nil"/>
              <w:left w:val="nil"/>
              <w:bottom w:val="single" w:sz="4" w:space="0" w:color="auto"/>
              <w:right w:val="single" w:sz="4" w:space="0" w:color="auto"/>
            </w:tcBorders>
            <w:shd w:val="clear" w:color="auto" w:fill="auto"/>
            <w:vAlign w:val="center"/>
            <w:hideMark/>
          </w:tcPr>
          <w:p w14:paraId="22D84886"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3</w:t>
            </w:r>
          </w:p>
        </w:tc>
        <w:tc>
          <w:tcPr>
            <w:tcW w:w="2053" w:type="dxa"/>
            <w:tcBorders>
              <w:top w:val="nil"/>
              <w:left w:val="nil"/>
              <w:bottom w:val="single" w:sz="4" w:space="0" w:color="auto"/>
              <w:right w:val="single" w:sz="4" w:space="0" w:color="auto"/>
            </w:tcBorders>
            <w:shd w:val="clear" w:color="auto" w:fill="auto"/>
            <w:vAlign w:val="center"/>
            <w:hideMark/>
          </w:tcPr>
          <w:p w14:paraId="5E62FB8B"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1658EC8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2D78E500"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4002CB3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3. Relate the mass, damping coefficient, and spring constant to "critically damped"</w:t>
            </w:r>
          </w:p>
        </w:tc>
        <w:tc>
          <w:tcPr>
            <w:tcW w:w="1017" w:type="dxa"/>
            <w:tcBorders>
              <w:top w:val="nil"/>
              <w:left w:val="nil"/>
              <w:bottom w:val="single" w:sz="8" w:space="0" w:color="auto"/>
              <w:right w:val="single" w:sz="4" w:space="0" w:color="auto"/>
            </w:tcBorders>
            <w:shd w:val="clear" w:color="auto" w:fill="auto"/>
            <w:vAlign w:val="center"/>
            <w:hideMark/>
          </w:tcPr>
          <w:p w14:paraId="463A5771"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4</w:t>
            </w:r>
          </w:p>
        </w:tc>
        <w:tc>
          <w:tcPr>
            <w:tcW w:w="2053" w:type="dxa"/>
            <w:tcBorders>
              <w:top w:val="nil"/>
              <w:left w:val="nil"/>
              <w:bottom w:val="single" w:sz="8" w:space="0" w:color="auto"/>
              <w:right w:val="single" w:sz="4" w:space="0" w:color="auto"/>
            </w:tcBorders>
            <w:shd w:val="clear" w:color="auto" w:fill="auto"/>
            <w:vAlign w:val="center"/>
            <w:hideMark/>
          </w:tcPr>
          <w:p w14:paraId="473963D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7FB713A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12690E30"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11F5FEDB"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Specific DE: Determine Damping</w:t>
            </w:r>
          </w:p>
        </w:tc>
        <w:tc>
          <w:tcPr>
            <w:tcW w:w="1017" w:type="dxa"/>
            <w:tcBorders>
              <w:top w:val="nil"/>
              <w:left w:val="nil"/>
              <w:bottom w:val="single" w:sz="4" w:space="0" w:color="auto"/>
              <w:right w:val="single" w:sz="4" w:space="0" w:color="auto"/>
            </w:tcBorders>
            <w:shd w:val="clear" w:color="auto" w:fill="auto"/>
            <w:vAlign w:val="center"/>
            <w:hideMark/>
          </w:tcPr>
          <w:p w14:paraId="253EC079"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736A9C2C"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5BF6495B"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 </w:t>
            </w:r>
          </w:p>
        </w:tc>
      </w:tr>
      <w:tr w:rsidR="00C71A37" w:rsidRPr="00C71A37" w14:paraId="17CE7B98"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6352110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4. Relate values to constants and variables</w:t>
            </w:r>
          </w:p>
        </w:tc>
        <w:tc>
          <w:tcPr>
            <w:tcW w:w="1017" w:type="dxa"/>
            <w:tcBorders>
              <w:top w:val="nil"/>
              <w:left w:val="nil"/>
              <w:bottom w:val="single" w:sz="4" w:space="0" w:color="auto"/>
              <w:right w:val="single" w:sz="4" w:space="0" w:color="auto"/>
            </w:tcBorders>
            <w:shd w:val="clear" w:color="auto" w:fill="auto"/>
            <w:vAlign w:val="center"/>
            <w:hideMark/>
          </w:tcPr>
          <w:p w14:paraId="5E63AE87"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2</w:t>
            </w:r>
          </w:p>
        </w:tc>
        <w:tc>
          <w:tcPr>
            <w:tcW w:w="2053" w:type="dxa"/>
            <w:tcBorders>
              <w:top w:val="nil"/>
              <w:left w:val="nil"/>
              <w:bottom w:val="single" w:sz="4" w:space="0" w:color="auto"/>
              <w:right w:val="single" w:sz="4" w:space="0" w:color="auto"/>
            </w:tcBorders>
            <w:shd w:val="clear" w:color="auto" w:fill="auto"/>
            <w:vAlign w:val="center"/>
            <w:hideMark/>
          </w:tcPr>
          <w:p w14:paraId="312B565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669C5DF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3DF7692E"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6768310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5. Determine the values of c for a critically damped system. Graph the resulting displacement</w:t>
            </w:r>
          </w:p>
        </w:tc>
        <w:tc>
          <w:tcPr>
            <w:tcW w:w="1017" w:type="dxa"/>
            <w:tcBorders>
              <w:top w:val="nil"/>
              <w:left w:val="nil"/>
              <w:bottom w:val="single" w:sz="4" w:space="0" w:color="auto"/>
              <w:right w:val="single" w:sz="4" w:space="0" w:color="auto"/>
            </w:tcBorders>
            <w:shd w:val="clear" w:color="auto" w:fill="auto"/>
            <w:vAlign w:val="center"/>
            <w:hideMark/>
          </w:tcPr>
          <w:p w14:paraId="232E16AA"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4" w:space="0" w:color="auto"/>
              <w:right w:val="single" w:sz="4" w:space="0" w:color="auto"/>
            </w:tcBorders>
            <w:shd w:val="clear" w:color="auto" w:fill="auto"/>
            <w:vAlign w:val="center"/>
            <w:hideMark/>
          </w:tcPr>
          <w:p w14:paraId="3A283CEB"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34B5CFF3"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7106A72D"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578AE3A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6. Solve for time to stay within tolerance. Illustrate with a graph.</w:t>
            </w:r>
          </w:p>
        </w:tc>
        <w:tc>
          <w:tcPr>
            <w:tcW w:w="1017" w:type="dxa"/>
            <w:tcBorders>
              <w:top w:val="nil"/>
              <w:left w:val="nil"/>
              <w:bottom w:val="single" w:sz="8" w:space="0" w:color="auto"/>
              <w:right w:val="single" w:sz="4" w:space="0" w:color="auto"/>
            </w:tcBorders>
            <w:shd w:val="clear" w:color="auto" w:fill="auto"/>
            <w:vAlign w:val="center"/>
            <w:hideMark/>
          </w:tcPr>
          <w:p w14:paraId="064B49C5"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8" w:space="0" w:color="auto"/>
              <w:right w:val="single" w:sz="4" w:space="0" w:color="auto"/>
            </w:tcBorders>
            <w:shd w:val="clear" w:color="auto" w:fill="auto"/>
            <w:vAlign w:val="center"/>
            <w:hideMark/>
          </w:tcPr>
          <w:p w14:paraId="1159B97A"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3A2D258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1024533"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27486D73"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Specific DE: Basic Ride Quality</w:t>
            </w:r>
          </w:p>
        </w:tc>
        <w:tc>
          <w:tcPr>
            <w:tcW w:w="1017" w:type="dxa"/>
            <w:tcBorders>
              <w:top w:val="nil"/>
              <w:left w:val="nil"/>
              <w:bottom w:val="single" w:sz="4" w:space="0" w:color="auto"/>
              <w:right w:val="single" w:sz="4" w:space="0" w:color="auto"/>
            </w:tcBorders>
            <w:shd w:val="clear" w:color="auto" w:fill="auto"/>
            <w:vAlign w:val="center"/>
            <w:hideMark/>
          </w:tcPr>
          <w:p w14:paraId="209B913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0B1FE7C5"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620B27C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53F7050B"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2F25A70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 (a) Graph the resulting displacement.</w:t>
            </w:r>
          </w:p>
        </w:tc>
        <w:tc>
          <w:tcPr>
            <w:tcW w:w="1017" w:type="dxa"/>
            <w:tcBorders>
              <w:top w:val="nil"/>
              <w:left w:val="nil"/>
              <w:bottom w:val="single" w:sz="4" w:space="0" w:color="auto"/>
              <w:right w:val="single" w:sz="4" w:space="0" w:color="auto"/>
            </w:tcBorders>
            <w:shd w:val="clear" w:color="auto" w:fill="auto"/>
            <w:vAlign w:val="center"/>
            <w:hideMark/>
          </w:tcPr>
          <w:p w14:paraId="528631F4"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4" w:space="0" w:color="auto"/>
              <w:right w:val="single" w:sz="4" w:space="0" w:color="auto"/>
            </w:tcBorders>
            <w:shd w:val="clear" w:color="auto" w:fill="auto"/>
            <w:vAlign w:val="center"/>
            <w:hideMark/>
          </w:tcPr>
          <w:p w14:paraId="0137392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3E977883"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57904342"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468958E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 (b) Is this a smooth or bumpy ride?  underdamped, critically damped, or overdamped?</w:t>
            </w:r>
          </w:p>
        </w:tc>
        <w:tc>
          <w:tcPr>
            <w:tcW w:w="1017" w:type="dxa"/>
            <w:tcBorders>
              <w:top w:val="nil"/>
              <w:left w:val="nil"/>
              <w:bottom w:val="single" w:sz="4" w:space="0" w:color="auto"/>
              <w:right w:val="single" w:sz="4" w:space="0" w:color="auto"/>
            </w:tcBorders>
            <w:shd w:val="clear" w:color="auto" w:fill="auto"/>
            <w:vAlign w:val="center"/>
            <w:hideMark/>
          </w:tcPr>
          <w:p w14:paraId="1E256573"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5</w:t>
            </w:r>
          </w:p>
        </w:tc>
        <w:tc>
          <w:tcPr>
            <w:tcW w:w="2053" w:type="dxa"/>
            <w:tcBorders>
              <w:top w:val="nil"/>
              <w:left w:val="nil"/>
              <w:bottom w:val="single" w:sz="4" w:space="0" w:color="auto"/>
              <w:right w:val="single" w:sz="4" w:space="0" w:color="auto"/>
            </w:tcBorders>
            <w:shd w:val="clear" w:color="auto" w:fill="auto"/>
            <w:vAlign w:val="center"/>
            <w:hideMark/>
          </w:tcPr>
          <w:p w14:paraId="1BB1AF17"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0A96D5A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07962084"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54712D0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 (c) Solve for time to stay within tolerance. Illustrate with a graph.</w:t>
            </w:r>
          </w:p>
        </w:tc>
        <w:tc>
          <w:tcPr>
            <w:tcW w:w="1017" w:type="dxa"/>
            <w:tcBorders>
              <w:top w:val="nil"/>
              <w:left w:val="nil"/>
              <w:bottom w:val="single" w:sz="8" w:space="0" w:color="auto"/>
              <w:right w:val="single" w:sz="4" w:space="0" w:color="auto"/>
            </w:tcBorders>
            <w:shd w:val="clear" w:color="auto" w:fill="auto"/>
            <w:vAlign w:val="center"/>
            <w:hideMark/>
          </w:tcPr>
          <w:p w14:paraId="14D8DDD4"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8" w:space="0" w:color="auto"/>
              <w:right w:val="single" w:sz="4" w:space="0" w:color="auto"/>
            </w:tcBorders>
            <w:shd w:val="clear" w:color="auto" w:fill="auto"/>
            <w:vAlign w:val="center"/>
            <w:hideMark/>
          </w:tcPr>
          <w:p w14:paraId="5EC2CCA7"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72321D2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40422E4"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256A216D"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Specific DE: Change Mass</w:t>
            </w:r>
          </w:p>
        </w:tc>
        <w:tc>
          <w:tcPr>
            <w:tcW w:w="1017" w:type="dxa"/>
            <w:tcBorders>
              <w:top w:val="nil"/>
              <w:left w:val="nil"/>
              <w:bottom w:val="single" w:sz="4" w:space="0" w:color="auto"/>
              <w:right w:val="single" w:sz="4" w:space="0" w:color="auto"/>
            </w:tcBorders>
            <w:shd w:val="clear" w:color="auto" w:fill="auto"/>
            <w:vAlign w:val="center"/>
            <w:hideMark/>
          </w:tcPr>
          <w:p w14:paraId="7391124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1F77637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4230C50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1388F85"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0DBB744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8. Graph without and with increased mass. Briefly describe difference</w:t>
            </w:r>
          </w:p>
        </w:tc>
        <w:tc>
          <w:tcPr>
            <w:tcW w:w="1017" w:type="dxa"/>
            <w:tcBorders>
              <w:top w:val="nil"/>
              <w:left w:val="nil"/>
              <w:bottom w:val="single" w:sz="8" w:space="0" w:color="auto"/>
              <w:right w:val="single" w:sz="4" w:space="0" w:color="auto"/>
            </w:tcBorders>
            <w:shd w:val="clear" w:color="auto" w:fill="auto"/>
            <w:vAlign w:val="center"/>
            <w:hideMark/>
          </w:tcPr>
          <w:p w14:paraId="6B67728B"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8" w:space="0" w:color="auto"/>
              <w:right w:val="single" w:sz="4" w:space="0" w:color="auto"/>
            </w:tcBorders>
            <w:shd w:val="clear" w:color="auto" w:fill="auto"/>
            <w:vAlign w:val="center"/>
            <w:hideMark/>
          </w:tcPr>
          <w:p w14:paraId="7AA240A5"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3D96E76A"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22B2227"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51E6BC21"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Specific DE: Change Angle</w:t>
            </w:r>
          </w:p>
        </w:tc>
        <w:tc>
          <w:tcPr>
            <w:tcW w:w="1017" w:type="dxa"/>
            <w:tcBorders>
              <w:top w:val="nil"/>
              <w:left w:val="nil"/>
              <w:bottom w:val="single" w:sz="4" w:space="0" w:color="auto"/>
              <w:right w:val="single" w:sz="4" w:space="0" w:color="auto"/>
            </w:tcBorders>
            <w:shd w:val="clear" w:color="auto" w:fill="auto"/>
            <w:vAlign w:val="center"/>
            <w:hideMark/>
          </w:tcPr>
          <w:p w14:paraId="1BCC1D86"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009567D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7EBE360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4A8A73AD"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2BCA0A5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9. (a) Determine the spring rate correction factor in general.</w:t>
            </w:r>
          </w:p>
        </w:tc>
        <w:tc>
          <w:tcPr>
            <w:tcW w:w="1017" w:type="dxa"/>
            <w:tcBorders>
              <w:top w:val="nil"/>
              <w:left w:val="nil"/>
              <w:bottom w:val="single" w:sz="4" w:space="0" w:color="auto"/>
              <w:right w:val="single" w:sz="4" w:space="0" w:color="auto"/>
            </w:tcBorders>
            <w:shd w:val="clear" w:color="auto" w:fill="auto"/>
            <w:vAlign w:val="center"/>
            <w:hideMark/>
          </w:tcPr>
          <w:p w14:paraId="00FC3D3F"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4</w:t>
            </w:r>
          </w:p>
        </w:tc>
        <w:tc>
          <w:tcPr>
            <w:tcW w:w="2053" w:type="dxa"/>
            <w:tcBorders>
              <w:top w:val="nil"/>
              <w:left w:val="nil"/>
              <w:bottom w:val="single" w:sz="4" w:space="0" w:color="auto"/>
              <w:right w:val="single" w:sz="4" w:space="0" w:color="auto"/>
            </w:tcBorders>
            <w:shd w:val="clear" w:color="auto" w:fill="auto"/>
            <w:vAlign w:val="center"/>
            <w:hideMark/>
          </w:tcPr>
          <w:p w14:paraId="67C65AD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3F98232E"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2EB7CBE1"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3C84972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(b) Determine new spring constant k to compensate for given angles</w:t>
            </w:r>
          </w:p>
        </w:tc>
        <w:tc>
          <w:tcPr>
            <w:tcW w:w="1017" w:type="dxa"/>
            <w:tcBorders>
              <w:top w:val="nil"/>
              <w:left w:val="nil"/>
              <w:bottom w:val="single" w:sz="4" w:space="0" w:color="auto"/>
              <w:right w:val="single" w:sz="4" w:space="0" w:color="auto"/>
            </w:tcBorders>
            <w:shd w:val="clear" w:color="auto" w:fill="auto"/>
            <w:vAlign w:val="center"/>
            <w:hideMark/>
          </w:tcPr>
          <w:p w14:paraId="45A69A50"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6</w:t>
            </w:r>
          </w:p>
        </w:tc>
        <w:tc>
          <w:tcPr>
            <w:tcW w:w="2053" w:type="dxa"/>
            <w:tcBorders>
              <w:top w:val="nil"/>
              <w:left w:val="nil"/>
              <w:bottom w:val="single" w:sz="4" w:space="0" w:color="auto"/>
              <w:right w:val="single" w:sz="4" w:space="0" w:color="auto"/>
            </w:tcBorders>
            <w:shd w:val="clear" w:color="auto" w:fill="auto"/>
            <w:vAlign w:val="center"/>
            <w:hideMark/>
          </w:tcPr>
          <w:p w14:paraId="237ADA4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3B14F996"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1FB6A784"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5C154F27"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(c) Graph for two given angles. Briefly describe difference</w:t>
            </w:r>
          </w:p>
        </w:tc>
        <w:tc>
          <w:tcPr>
            <w:tcW w:w="1017" w:type="dxa"/>
            <w:tcBorders>
              <w:top w:val="nil"/>
              <w:left w:val="nil"/>
              <w:bottom w:val="single" w:sz="8" w:space="0" w:color="auto"/>
              <w:right w:val="single" w:sz="4" w:space="0" w:color="auto"/>
            </w:tcBorders>
            <w:shd w:val="clear" w:color="auto" w:fill="auto"/>
            <w:vAlign w:val="center"/>
            <w:hideMark/>
          </w:tcPr>
          <w:p w14:paraId="388A71E5"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8" w:space="0" w:color="auto"/>
              <w:right w:val="single" w:sz="4" w:space="0" w:color="auto"/>
            </w:tcBorders>
            <w:shd w:val="clear" w:color="auto" w:fill="auto"/>
            <w:vAlign w:val="center"/>
            <w:hideMark/>
          </w:tcPr>
          <w:p w14:paraId="32403928"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64DD7AA3"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7C6A5FE8"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3D4546CC"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Conclusion</w:t>
            </w:r>
          </w:p>
        </w:tc>
        <w:tc>
          <w:tcPr>
            <w:tcW w:w="1017" w:type="dxa"/>
            <w:tcBorders>
              <w:top w:val="nil"/>
              <w:left w:val="nil"/>
              <w:bottom w:val="single" w:sz="4" w:space="0" w:color="auto"/>
              <w:right w:val="single" w:sz="4" w:space="0" w:color="auto"/>
            </w:tcBorders>
            <w:shd w:val="clear" w:color="auto" w:fill="auto"/>
            <w:vAlign w:val="center"/>
            <w:hideMark/>
          </w:tcPr>
          <w:p w14:paraId="25B9E3C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6763A00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73FE4357"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2BC39D56"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17EE388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xml:space="preserve">10. Write a short description of how differential equations can model a simple car suspension system. </w:t>
            </w:r>
          </w:p>
        </w:tc>
        <w:tc>
          <w:tcPr>
            <w:tcW w:w="1017" w:type="dxa"/>
            <w:tcBorders>
              <w:top w:val="nil"/>
              <w:left w:val="nil"/>
              <w:bottom w:val="single" w:sz="4" w:space="0" w:color="auto"/>
              <w:right w:val="single" w:sz="4" w:space="0" w:color="auto"/>
            </w:tcBorders>
            <w:shd w:val="clear" w:color="auto" w:fill="auto"/>
            <w:vAlign w:val="center"/>
            <w:hideMark/>
          </w:tcPr>
          <w:p w14:paraId="28FA4BA9"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4" w:space="0" w:color="auto"/>
              <w:right w:val="single" w:sz="4" w:space="0" w:color="auto"/>
            </w:tcBorders>
            <w:shd w:val="clear" w:color="auto" w:fill="auto"/>
            <w:vAlign w:val="center"/>
            <w:hideMark/>
          </w:tcPr>
          <w:p w14:paraId="25355EF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0B89425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37E202F0"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0A77C4E3"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If desired, grade separately for components: *Summarize the situation you are modeling*Characterize undamped, underdamped, and overdamped situations*Indicate the effect of additional mass *Describe the effect of installation angle</w:t>
            </w:r>
          </w:p>
        </w:tc>
        <w:tc>
          <w:tcPr>
            <w:tcW w:w="1017" w:type="dxa"/>
            <w:tcBorders>
              <w:top w:val="nil"/>
              <w:left w:val="nil"/>
              <w:bottom w:val="single" w:sz="8" w:space="0" w:color="auto"/>
              <w:right w:val="single" w:sz="4" w:space="0" w:color="auto"/>
            </w:tcBorders>
            <w:shd w:val="clear" w:color="auto" w:fill="auto"/>
            <w:vAlign w:val="center"/>
            <w:hideMark/>
          </w:tcPr>
          <w:p w14:paraId="2FC8E75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8" w:space="0" w:color="auto"/>
              <w:right w:val="single" w:sz="4" w:space="0" w:color="auto"/>
            </w:tcBorders>
            <w:shd w:val="clear" w:color="auto" w:fill="auto"/>
            <w:vAlign w:val="center"/>
            <w:hideMark/>
          </w:tcPr>
          <w:p w14:paraId="4960F61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27CE7EC5"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586A0715"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749793F1"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General</w:t>
            </w:r>
          </w:p>
        </w:tc>
        <w:tc>
          <w:tcPr>
            <w:tcW w:w="1017" w:type="dxa"/>
            <w:tcBorders>
              <w:top w:val="nil"/>
              <w:left w:val="nil"/>
              <w:bottom w:val="single" w:sz="4" w:space="0" w:color="auto"/>
              <w:right w:val="single" w:sz="4" w:space="0" w:color="auto"/>
            </w:tcBorders>
            <w:shd w:val="clear" w:color="auto" w:fill="auto"/>
            <w:vAlign w:val="center"/>
            <w:hideMark/>
          </w:tcPr>
          <w:p w14:paraId="76136DD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6269196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750192C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3213AC87"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769EA27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Work is correct</w:t>
            </w:r>
          </w:p>
        </w:tc>
        <w:tc>
          <w:tcPr>
            <w:tcW w:w="1017" w:type="dxa"/>
            <w:tcBorders>
              <w:top w:val="nil"/>
              <w:left w:val="nil"/>
              <w:bottom w:val="single" w:sz="4" w:space="0" w:color="auto"/>
              <w:right w:val="single" w:sz="4" w:space="0" w:color="auto"/>
            </w:tcBorders>
            <w:shd w:val="clear" w:color="auto" w:fill="auto"/>
            <w:vAlign w:val="center"/>
            <w:hideMark/>
          </w:tcPr>
          <w:p w14:paraId="3ECAC5E2"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8</w:t>
            </w:r>
          </w:p>
        </w:tc>
        <w:tc>
          <w:tcPr>
            <w:tcW w:w="2053" w:type="dxa"/>
            <w:tcBorders>
              <w:top w:val="nil"/>
              <w:left w:val="nil"/>
              <w:bottom w:val="single" w:sz="4" w:space="0" w:color="auto"/>
              <w:right w:val="single" w:sz="4" w:space="0" w:color="auto"/>
            </w:tcBorders>
            <w:shd w:val="clear" w:color="auto" w:fill="auto"/>
            <w:vAlign w:val="center"/>
            <w:hideMark/>
          </w:tcPr>
          <w:p w14:paraId="04163A4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63C5B09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29C62340"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37CE889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Explanations are complete</w:t>
            </w:r>
          </w:p>
        </w:tc>
        <w:tc>
          <w:tcPr>
            <w:tcW w:w="1017" w:type="dxa"/>
            <w:tcBorders>
              <w:top w:val="nil"/>
              <w:left w:val="nil"/>
              <w:bottom w:val="single" w:sz="4" w:space="0" w:color="auto"/>
              <w:right w:val="single" w:sz="4" w:space="0" w:color="auto"/>
            </w:tcBorders>
            <w:shd w:val="clear" w:color="auto" w:fill="auto"/>
            <w:vAlign w:val="center"/>
            <w:hideMark/>
          </w:tcPr>
          <w:p w14:paraId="0959EE22"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8</w:t>
            </w:r>
          </w:p>
        </w:tc>
        <w:tc>
          <w:tcPr>
            <w:tcW w:w="2053" w:type="dxa"/>
            <w:tcBorders>
              <w:top w:val="nil"/>
              <w:left w:val="nil"/>
              <w:bottom w:val="single" w:sz="4" w:space="0" w:color="auto"/>
              <w:right w:val="single" w:sz="4" w:space="0" w:color="auto"/>
            </w:tcBorders>
            <w:shd w:val="clear" w:color="auto" w:fill="auto"/>
            <w:vAlign w:val="center"/>
            <w:hideMark/>
          </w:tcPr>
          <w:p w14:paraId="5A113E7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6295D98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3CEC7A21"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31430B9E"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Graphs are well-labeled and easy to read</w:t>
            </w:r>
          </w:p>
        </w:tc>
        <w:tc>
          <w:tcPr>
            <w:tcW w:w="1017" w:type="dxa"/>
            <w:tcBorders>
              <w:top w:val="nil"/>
              <w:left w:val="nil"/>
              <w:bottom w:val="single" w:sz="8" w:space="0" w:color="auto"/>
              <w:right w:val="single" w:sz="4" w:space="0" w:color="auto"/>
            </w:tcBorders>
            <w:shd w:val="clear" w:color="auto" w:fill="auto"/>
            <w:vAlign w:val="center"/>
            <w:hideMark/>
          </w:tcPr>
          <w:p w14:paraId="74217D2B"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8</w:t>
            </w:r>
          </w:p>
        </w:tc>
        <w:tc>
          <w:tcPr>
            <w:tcW w:w="2053" w:type="dxa"/>
            <w:tcBorders>
              <w:top w:val="nil"/>
              <w:left w:val="nil"/>
              <w:bottom w:val="single" w:sz="8" w:space="0" w:color="auto"/>
              <w:right w:val="single" w:sz="4" w:space="0" w:color="auto"/>
            </w:tcBorders>
            <w:shd w:val="clear" w:color="auto" w:fill="auto"/>
            <w:vAlign w:val="center"/>
            <w:hideMark/>
          </w:tcPr>
          <w:p w14:paraId="43CBD37B"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7D7CEF1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45C4CB68" w14:textId="77777777" w:rsidTr="001970D6">
        <w:tc>
          <w:tcPr>
            <w:tcW w:w="5660" w:type="dxa"/>
            <w:tcBorders>
              <w:top w:val="nil"/>
              <w:left w:val="single" w:sz="4" w:space="0" w:color="auto"/>
              <w:bottom w:val="single" w:sz="4" w:space="0" w:color="auto"/>
              <w:right w:val="single" w:sz="4" w:space="0" w:color="auto"/>
            </w:tcBorders>
            <w:shd w:val="clear" w:color="auto" w:fill="auto"/>
            <w:vAlign w:val="center"/>
            <w:hideMark/>
          </w:tcPr>
          <w:p w14:paraId="57160FBD"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Total</w:t>
            </w:r>
          </w:p>
        </w:tc>
        <w:tc>
          <w:tcPr>
            <w:tcW w:w="1017" w:type="dxa"/>
            <w:tcBorders>
              <w:top w:val="nil"/>
              <w:left w:val="nil"/>
              <w:bottom w:val="single" w:sz="4" w:space="0" w:color="auto"/>
              <w:right w:val="single" w:sz="4" w:space="0" w:color="auto"/>
            </w:tcBorders>
            <w:shd w:val="clear" w:color="auto" w:fill="auto"/>
            <w:vAlign w:val="center"/>
            <w:hideMark/>
          </w:tcPr>
          <w:p w14:paraId="0466B801" w14:textId="77777777" w:rsidR="00C71A37" w:rsidRPr="00C71A37" w:rsidRDefault="00C71A37" w:rsidP="00C71A37">
            <w:pPr>
              <w:spacing w:after="0" w:line="240" w:lineRule="auto"/>
              <w:jc w:val="right"/>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100</w:t>
            </w:r>
          </w:p>
        </w:tc>
        <w:tc>
          <w:tcPr>
            <w:tcW w:w="2053" w:type="dxa"/>
            <w:tcBorders>
              <w:top w:val="nil"/>
              <w:left w:val="nil"/>
              <w:bottom w:val="single" w:sz="4" w:space="0" w:color="auto"/>
              <w:right w:val="single" w:sz="4" w:space="0" w:color="auto"/>
            </w:tcBorders>
            <w:shd w:val="clear" w:color="auto" w:fill="auto"/>
            <w:vAlign w:val="center"/>
            <w:hideMark/>
          </w:tcPr>
          <w:p w14:paraId="73ADB8E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14:paraId="6A9A8A9E" w14:textId="77777777" w:rsidR="00C71A37" w:rsidRPr="00C71A37" w:rsidRDefault="00C71A37" w:rsidP="00C71A37">
            <w:pPr>
              <w:spacing w:after="0" w:line="240" w:lineRule="auto"/>
              <w:jc w:val="right"/>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0</w:t>
            </w:r>
          </w:p>
        </w:tc>
      </w:tr>
    </w:tbl>
    <w:p w14:paraId="0B922F1D" w14:textId="1CF66999" w:rsidR="00863372" w:rsidRPr="00863372" w:rsidRDefault="00863372" w:rsidP="00656102">
      <w:pPr>
        <w:rPr>
          <w:rFonts w:ascii="Times New Roman" w:hAnsi="Times New Roman" w:cs="Times New Roman"/>
          <w:i/>
          <w:sz w:val="24"/>
          <w:szCs w:val="24"/>
        </w:rPr>
      </w:pPr>
    </w:p>
    <w:sectPr w:rsidR="00863372" w:rsidRPr="00863372" w:rsidSect="00E369C6">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1C3"/>
    <w:multiLevelType w:val="multilevel"/>
    <w:tmpl w:val="8F308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077B4"/>
    <w:multiLevelType w:val="hybridMultilevel"/>
    <w:tmpl w:val="139A6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E4AB2"/>
    <w:multiLevelType w:val="hybridMultilevel"/>
    <w:tmpl w:val="806631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7A195D"/>
    <w:multiLevelType w:val="hybridMultilevel"/>
    <w:tmpl w:val="69126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64B59"/>
    <w:multiLevelType w:val="multilevel"/>
    <w:tmpl w:val="8E584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C719C2"/>
    <w:multiLevelType w:val="hybridMultilevel"/>
    <w:tmpl w:val="BAD86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63A82"/>
    <w:multiLevelType w:val="multilevel"/>
    <w:tmpl w:val="854AECB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8D7850"/>
    <w:multiLevelType w:val="hybridMultilevel"/>
    <w:tmpl w:val="BF326722"/>
    <w:lvl w:ilvl="0" w:tplc="0F2C8118">
      <w:start w:val="1"/>
      <w:numFmt w:val="bullet"/>
      <w:lvlText w:val=""/>
      <w:lvlJc w:val="left"/>
      <w:pPr>
        <w:tabs>
          <w:tab w:val="num" w:pos="720"/>
        </w:tabs>
        <w:ind w:left="720" w:hanging="360"/>
      </w:pPr>
      <w:rPr>
        <w:rFonts w:ascii="Wingdings" w:hAnsi="Wingdings" w:hint="default"/>
      </w:rPr>
    </w:lvl>
    <w:lvl w:ilvl="1" w:tplc="0624DC76" w:tentative="1">
      <w:start w:val="1"/>
      <w:numFmt w:val="bullet"/>
      <w:lvlText w:val=""/>
      <w:lvlJc w:val="left"/>
      <w:pPr>
        <w:tabs>
          <w:tab w:val="num" w:pos="1440"/>
        </w:tabs>
        <w:ind w:left="1440" w:hanging="360"/>
      </w:pPr>
      <w:rPr>
        <w:rFonts w:ascii="Wingdings" w:hAnsi="Wingdings" w:hint="default"/>
      </w:rPr>
    </w:lvl>
    <w:lvl w:ilvl="2" w:tplc="36666F98" w:tentative="1">
      <w:start w:val="1"/>
      <w:numFmt w:val="bullet"/>
      <w:lvlText w:val=""/>
      <w:lvlJc w:val="left"/>
      <w:pPr>
        <w:tabs>
          <w:tab w:val="num" w:pos="2160"/>
        </w:tabs>
        <w:ind w:left="2160" w:hanging="360"/>
      </w:pPr>
      <w:rPr>
        <w:rFonts w:ascii="Wingdings" w:hAnsi="Wingdings" w:hint="default"/>
      </w:rPr>
    </w:lvl>
    <w:lvl w:ilvl="3" w:tplc="B9E64540" w:tentative="1">
      <w:start w:val="1"/>
      <w:numFmt w:val="bullet"/>
      <w:lvlText w:val=""/>
      <w:lvlJc w:val="left"/>
      <w:pPr>
        <w:tabs>
          <w:tab w:val="num" w:pos="2880"/>
        </w:tabs>
        <w:ind w:left="2880" w:hanging="360"/>
      </w:pPr>
      <w:rPr>
        <w:rFonts w:ascii="Wingdings" w:hAnsi="Wingdings" w:hint="default"/>
      </w:rPr>
    </w:lvl>
    <w:lvl w:ilvl="4" w:tplc="11B007DC" w:tentative="1">
      <w:start w:val="1"/>
      <w:numFmt w:val="bullet"/>
      <w:lvlText w:val=""/>
      <w:lvlJc w:val="left"/>
      <w:pPr>
        <w:tabs>
          <w:tab w:val="num" w:pos="3600"/>
        </w:tabs>
        <w:ind w:left="3600" w:hanging="360"/>
      </w:pPr>
      <w:rPr>
        <w:rFonts w:ascii="Wingdings" w:hAnsi="Wingdings" w:hint="default"/>
      </w:rPr>
    </w:lvl>
    <w:lvl w:ilvl="5" w:tplc="ECC27076" w:tentative="1">
      <w:start w:val="1"/>
      <w:numFmt w:val="bullet"/>
      <w:lvlText w:val=""/>
      <w:lvlJc w:val="left"/>
      <w:pPr>
        <w:tabs>
          <w:tab w:val="num" w:pos="4320"/>
        </w:tabs>
        <w:ind w:left="4320" w:hanging="360"/>
      </w:pPr>
      <w:rPr>
        <w:rFonts w:ascii="Wingdings" w:hAnsi="Wingdings" w:hint="default"/>
      </w:rPr>
    </w:lvl>
    <w:lvl w:ilvl="6" w:tplc="BCDA9C44" w:tentative="1">
      <w:start w:val="1"/>
      <w:numFmt w:val="bullet"/>
      <w:lvlText w:val=""/>
      <w:lvlJc w:val="left"/>
      <w:pPr>
        <w:tabs>
          <w:tab w:val="num" w:pos="5040"/>
        </w:tabs>
        <w:ind w:left="5040" w:hanging="360"/>
      </w:pPr>
      <w:rPr>
        <w:rFonts w:ascii="Wingdings" w:hAnsi="Wingdings" w:hint="default"/>
      </w:rPr>
    </w:lvl>
    <w:lvl w:ilvl="7" w:tplc="7F00BA40" w:tentative="1">
      <w:start w:val="1"/>
      <w:numFmt w:val="bullet"/>
      <w:lvlText w:val=""/>
      <w:lvlJc w:val="left"/>
      <w:pPr>
        <w:tabs>
          <w:tab w:val="num" w:pos="5760"/>
        </w:tabs>
        <w:ind w:left="5760" w:hanging="360"/>
      </w:pPr>
      <w:rPr>
        <w:rFonts w:ascii="Wingdings" w:hAnsi="Wingdings" w:hint="default"/>
      </w:rPr>
    </w:lvl>
    <w:lvl w:ilvl="8" w:tplc="C85044A4" w:tentative="1">
      <w:start w:val="1"/>
      <w:numFmt w:val="bullet"/>
      <w:lvlText w:val=""/>
      <w:lvlJc w:val="left"/>
      <w:pPr>
        <w:tabs>
          <w:tab w:val="num" w:pos="6480"/>
        </w:tabs>
        <w:ind w:left="6480" w:hanging="360"/>
      </w:pPr>
      <w:rPr>
        <w:rFonts w:ascii="Wingdings" w:hAnsi="Wingdings" w:hint="default"/>
      </w:rPr>
    </w:lvl>
  </w:abstractNum>
  <w:num w:numId="1" w16cid:durableId="128058930">
    <w:abstractNumId w:val="7"/>
  </w:num>
  <w:num w:numId="2" w16cid:durableId="397093135">
    <w:abstractNumId w:val="2"/>
  </w:num>
  <w:num w:numId="3" w16cid:durableId="672149438">
    <w:abstractNumId w:val="0"/>
  </w:num>
  <w:num w:numId="4" w16cid:durableId="784664617">
    <w:abstractNumId w:val="3"/>
  </w:num>
  <w:num w:numId="5" w16cid:durableId="1854761080">
    <w:abstractNumId w:val="5"/>
  </w:num>
  <w:num w:numId="6" w16cid:durableId="1679961822">
    <w:abstractNumId w:val="1"/>
  </w:num>
  <w:num w:numId="7" w16cid:durableId="479348378">
    <w:abstractNumId w:val="4"/>
  </w:num>
  <w:num w:numId="8" w16cid:durableId="210456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96"/>
    <w:rsid w:val="00042BCD"/>
    <w:rsid w:val="00045A42"/>
    <w:rsid w:val="00046BA5"/>
    <w:rsid w:val="00071453"/>
    <w:rsid w:val="000A12A7"/>
    <w:rsid w:val="000B0B8B"/>
    <w:rsid w:val="000F13A1"/>
    <w:rsid w:val="0013447A"/>
    <w:rsid w:val="00173C97"/>
    <w:rsid w:val="001970D6"/>
    <w:rsid w:val="001E2587"/>
    <w:rsid w:val="001E71C7"/>
    <w:rsid w:val="002128D5"/>
    <w:rsid w:val="00243D54"/>
    <w:rsid w:val="0024463A"/>
    <w:rsid w:val="002611B1"/>
    <w:rsid w:val="00297616"/>
    <w:rsid w:val="002B480C"/>
    <w:rsid w:val="002F0A23"/>
    <w:rsid w:val="002F1716"/>
    <w:rsid w:val="002F751B"/>
    <w:rsid w:val="00307F83"/>
    <w:rsid w:val="00391796"/>
    <w:rsid w:val="003D4F57"/>
    <w:rsid w:val="003F20DE"/>
    <w:rsid w:val="00404FBA"/>
    <w:rsid w:val="00446976"/>
    <w:rsid w:val="0046143A"/>
    <w:rsid w:val="004B31C0"/>
    <w:rsid w:val="004C7EFE"/>
    <w:rsid w:val="004D0698"/>
    <w:rsid w:val="004F1250"/>
    <w:rsid w:val="004F210F"/>
    <w:rsid w:val="005360DD"/>
    <w:rsid w:val="00545BBA"/>
    <w:rsid w:val="00597DA4"/>
    <w:rsid w:val="005A6971"/>
    <w:rsid w:val="00601D27"/>
    <w:rsid w:val="006263B2"/>
    <w:rsid w:val="006313A1"/>
    <w:rsid w:val="00632509"/>
    <w:rsid w:val="00656102"/>
    <w:rsid w:val="00677C39"/>
    <w:rsid w:val="006D169B"/>
    <w:rsid w:val="00706365"/>
    <w:rsid w:val="00777C65"/>
    <w:rsid w:val="007B05D6"/>
    <w:rsid w:val="00802F6D"/>
    <w:rsid w:val="00863372"/>
    <w:rsid w:val="008F3427"/>
    <w:rsid w:val="0092714B"/>
    <w:rsid w:val="0093199C"/>
    <w:rsid w:val="00937D15"/>
    <w:rsid w:val="00942CE1"/>
    <w:rsid w:val="009505CF"/>
    <w:rsid w:val="00964E6E"/>
    <w:rsid w:val="00975577"/>
    <w:rsid w:val="00A27A51"/>
    <w:rsid w:val="00A63A00"/>
    <w:rsid w:val="00A979C6"/>
    <w:rsid w:val="00AF3999"/>
    <w:rsid w:val="00B5183F"/>
    <w:rsid w:val="00B6563B"/>
    <w:rsid w:val="00B84C8A"/>
    <w:rsid w:val="00B97B16"/>
    <w:rsid w:val="00BC30D3"/>
    <w:rsid w:val="00BD4794"/>
    <w:rsid w:val="00BF530D"/>
    <w:rsid w:val="00C71A37"/>
    <w:rsid w:val="00CA6C3D"/>
    <w:rsid w:val="00CC51E1"/>
    <w:rsid w:val="00CE0B20"/>
    <w:rsid w:val="00D077FF"/>
    <w:rsid w:val="00D5231B"/>
    <w:rsid w:val="00D56CCC"/>
    <w:rsid w:val="00D646F6"/>
    <w:rsid w:val="00D70AE2"/>
    <w:rsid w:val="00D75DDB"/>
    <w:rsid w:val="00D86A0C"/>
    <w:rsid w:val="00D93EFF"/>
    <w:rsid w:val="00DC0932"/>
    <w:rsid w:val="00DC6232"/>
    <w:rsid w:val="00E369C6"/>
    <w:rsid w:val="00E67B65"/>
    <w:rsid w:val="00E73508"/>
    <w:rsid w:val="00E773F9"/>
    <w:rsid w:val="00E85CAF"/>
    <w:rsid w:val="00EA5D1A"/>
    <w:rsid w:val="00EC58AB"/>
    <w:rsid w:val="00F74FBC"/>
    <w:rsid w:val="00F8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1E6E"/>
  <w15:chartTrackingRefBased/>
  <w15:docId w15:val="{B3DE450F-9511-4F08-AE4E-81688D63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1524">
      <w:bodyDiv w:val="1"/>
      <w:marLeft w:val="0"/>
      <w:marRight w:val="0"/>
      <w:marTop w:val="0"/>
      <w:marBottom w:val="0"/>
      <w:divBdr>
        <w:top w:val="none" w:sz="0" w:space="0" w:color="auto"/>
        <w:left w:val="none" w:sz="0" w:space="0" w:color="auto"/>
        <w:bottom w:val="none" w:sz="0" w:space="0" w:color="auto"/>
        <w:right w:val="none" w:sz="0" w:space="0" w:color="auto"/>
      </w:divBdr>
      <w:divsChild>
        <w:div w:id="335310339">
          <w:marLeft w:val="144"/>
          <w:marRight w:val="0"/>
          <w:marTop w:val="240"/>
          <w:marBottom w:val="40"/>
          <w:divBdr>
            <w:top w:val="none" w:sz="0" w:space="0" w:color="auto"/>
            <w:left w:val="none" w:sz="0" w:space="0" w:color="auto"/>
            <w:bottom w:val="none" w:sz="0" w:space="0" w:color="auto"/>
            <w:right w:val="none" w:sz="0" w:space="0" w:color="auto"/>
          </w:divBdr>
        </w:div>
        <w:div w:id="1294947842">
          <w:marLeft w:val="144"/>
          <w:marRight w:val="0"/>
          <w:marTop w:val="240"/>
          <w:marBottom w:val="40"/>
          <w:divBdr>
            <w:top w:val="none" w:sz="0" w:space="0" w:color="auto"/>
            <w:left w:val="none" w:sz="0" w:space="0" w:color="auto"/>
            <w:bottom w:val="none" w:sz="0" w:space="0" w:color="auto"/>
            <w:right w:val="none" w:sz="0" w:space="0" w:color="auto"/>
          </w:divBdr>
        </w:div>
        <w:div w:id="1214730934">
          <w:marLeft w:val="144"/>
          <w:marRight w:val="0"/>
          <w:marTop w:val="240"/>
          <w:marBottom w:val="40"/>
          <w:divBdr>
            <w:top w:val="none" w:sz="0" w:space="0" w:color="auto"/>
            <w:left w:val="none" w:sz="0" w:space="0" w:color="auto"/>
            <w:bottom w:val="none" w:sz="0" w:space="0" w:color="auto"/>
            <w:right w:val="none" w:sz="0" w:space="0" w:color="auto"/>
          </w:divBdr>
        </w:div>
        <w:div w:id="1114208491">
          <w:marLeft w:val="144"/>
          <w:marRight w:val="0"/>
          <w:marTop w:val="240"/>
          <w:marBottom w:val="40"/>
          <w:divBdr>
            <w:top w:val="none" w:sz="0" w:space="0" w:color="auto"/>
            <w:left w:val="none" w:sz="0" w:space="0" w:color="auto"/>
            <w:bottom w:val="none" w:sz="0" w:space="0" w:color="auto"/>
            <w:right w:val="none" w:sz="0" w:space="0" w:color="auto"/>
          </w:divBdr>
        </w:div>
        <w:div w:id="1860270052">
          <w:marLeft w:val="144"/>
          <w:marRight w:val="0"/>
          <w:marTop w:val="240"/>
          <w:marBottom w:val="40"/>
          <w:divBdr>
            <w:top w:val="none" w:sz="0" w:space="0" w:color="auto"/>
            <w:left w:val="none" w:sz="0" w:space="0" w:color="auto"/>
            <w:bottom w:val="none" w:sz="0" w:space="0" w:color="auto"/>
            <w:right w:val="none" w:sz="0" w:space="0" w:color="auto"/>
          </w:divBdr>
        </w:div>
      </w:divsChild>
    </w:div>
    <w:div w:id="786965469">
      <w:bodyDiv w:val="1"/>
      <w:marLeft w:val="0"/>
      <w:marRight w:val="0"/>
      <w:marTop w:val="0"/>
      <w:marBottom w:val="0"/>
      <w:divBdr>
        <w:top w:val="none" w:sz="0" w:space="0" w:color="auto"/>
        <w:left w:val="none" w:sz="0" w:space="0" w:color="auto"/>
        <w:bottom w:val="none" w:sz="0" w:space="0" w:color="auto"/>
        <w:right w:val="none" w:sz="0" w:space="0" w:color="auto"/>
      </w:divBdr>
    </w:div>
    <w:div w:id="1973052727">
      <w:bodyDiv w:val="1"/>
      <w:marLeft w:val="0"/>
      <w:marRight w:val="0"/>
      <w:marTop w:val="0"/>
      <w:marBottom w:val="0"/>
      <w:divBdr>
        <w:top w:val="none" w:sz="0" w:space="0" w:color="auto"/>
        <w:left w:val="none" w:sz="0" w:space="0" w:color="auto"/>
        <w:bottom w:val="none" w:sz="0" w:space="0" w:color="auto"/>
        <w:right w:val="none" w:sz="0" w:space="0" w:color="auto"/>
      </w:divBdr>
      <w:divsChild>
        <w:div w:id="91436528">
          <w:marLeft w:val="144"/>
          <w:marRight w:val="0"/>
          <w:marTop w:val="240"/>
          <w:marBottom w:val="40"/>
          <w:divBdr>
            <w:top w:val="none" w:sz="0" w:space="0" w:color="auto"/>
            <w:left w:val="none" w:sz="0" w:space="0" w:color="auto"/>
            <w:bottom w:val="none" w:sz="0" w:space="0" w:color="auto"/>
            <w:right w:val="none" w:sz="0" w:space="0" w:color="auto"/>
          </w:divBdr>
        </w:div>
        <w:div w:id="1596207423">
          <w:marLeft w:val="144"/>
          <w:marRight w:val="0"/>
          <w:marTop w:val="240"/>
          <w:marBottom w:val="40"/>
          <w:divBdr>
            <w:top w:val="none" w:sz="0" w:space="0" w:color="auto"/>
            <w:left w:val="none" w:sz="0" w:space="0" w:color="auto"/>
            <w:bottom w:val="none" w:sz="0" w:space="0" w:color="auto"/>
            <w:right w:val="none" w:sz="0" w:space="0" w:color="auto"/>
          </w:divBdr>
        </w:div>
        <w:div w:id="98109237">
          <w:marLeft w:val="144"/>
          <w:marRight w:val="0"/>
          <w:marTop w:val="240"/>
          <w:marBottom w:val="40"/>
          <w:divBdr>
            <w:top w:val="none" w:sz="0" w:space="0" w:color="auto"/>
            <w:left w:val="none" w:sz="0" w:space="0" w:color="auto"/>
            <w:bottom w:val="none" w:sz="0" w:space="0" w:color="auto"/>
            <w:right w:val="none" w:sz="0" w:space="0" w:color="auto"/>
          </w:divBdr>
        </w:div>
        <w:div w:id="121283865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Wesleyan University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Malagon</dc:creator>
  <cp:keywords/>
  <dc:description/>
  <cp:lastModifiedBy>Brian Winkel</cp:lastModifiedBy>
  <cp:revision>2</cp:revision>
  <cp:lastPrinted>2023-08-12T22:43:00Z</cp:lastPrinted>
  <dcterms:created xsi:type="dcterms:W3CDTF">2023-08-12T22:43:00Z</dcterms:created>
  <dcterms:modified xsi:type="dcterms:W3CDTF">2023-08-12T22:43:00Z</dcterms:modified>
</cp:coreProperties>
</file>