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521E" w14:textId="77777777" w:rsidR="00B045D7" w:rsidRPr="00F75D5F" w:rsidRDefault="00F75D5F" w:rsidP="00C4171E">
      <w:pPr>
        <w:jc w:val="center"/>
        <w:rPr>
          <w:rFonts w:ascii="Times New Roman" w:hAnsi="Times New Roman" w:cs="Times New Roman"/>
        </w:rPr>
      </w:pPr>
      <w:r w:rsidRPr="00F75D5F">
        <w:rPr>
          <w:rFonts w:ascii="Times New Roman" w:hAnsi="Times New Roman" w:cs="Times New Roman"/>
          <w:b/>
        </w:rPr>
        <w:t>Hypothesis and Sampling Design</w:t>
      </w:r>
    </w:p>
    <w:p w14:paraId="779A2CB6" w14:textId="271BA0A6" w:rsidR="00C74A21" w:rsidRDefault="00C4171E">
      <w:pPr>
        <w:rPr>
          <w:rFonts w:ascii="Times New Roman" w:hAnsi="Times New Roman" w:cs="Times New Roman"/>
          <w:b/>
          <w:bCs/>
        </w:rPr>
      </w:pPr>
      <w:r>
        <w:rPr>
          <w:rFonts w:ascii="Times New Roman" w:hAnsi="Times New Roman" w:cs="Times New Roman"/>
          <w:b/>
          <w:bCs/>
        </w:rPr>
        <w:t>Overview</w:t>
      </w:r>
    </w:p>
    <w:p w14:paraId="69EEBFEB" w14:textId="2DB43496" w:rsidR="007B04FB" w:rsidRPr="007B04FB" w:rsidRDefault="007B04FB">
      <w:pPr>
        <w:rPr>
          <w:rFonts w:ascii="Times New Roman" w:hAnsi="Times New Roman" w:cs="Times New Roman"/>
        </w:rPr>
      </w:pPr>
      <w:r>
        <w:rPr>
          <w:rFonts w:ascii="Times New Roman" w:hAnsi="Times New Roman" w:cs="Times New Roman"/>
        </w:rPr>
        <w:t xml:space="preserve">Every good study begins with careful formulation of a hypothesis and a study design that will effectively test that hypothesis. Before any data are generated you will first discuss potential hypotheses with your classmates and carefully craft </w:t>
      </w:r>
      <w:r w:rsidR="00494789">
        <w:rPr>
          <w:rFonts w:ascii="Times New Roman" w:hAnsi="Times New Roman" w:cs="Times New Roman"/>
        </w:rPr>
        <w:t>them</w:t>
      </w:r>
      <w:r>
        <w:rPr>
          <w:rFonts w:ascii="Times New Roman" w:hAnsi="Times New Roman" w:cs="Times New Roman"/>
        </w:rPr>
        <w:t>. Then, you will choose the species that will allow you to effectively test your hypothesis.</w:t>
      </w:r>
    </w:p>
    <w:p w14:paraId="58A33212" w14:textId="1621DD27" w:rsidR="007B04FB" w:rsidRDefault="007B04FB" w:rsidP="007B04FB">
      <w:pPr>
        <w:rPr>
          <w:rFonts w:ascii="Times New Roman" w:hAnsi="Times New Roman" w:cs="Times New Roman"/>
          <w:b/>
          <w:bCs/>
        </w:rPr>
      </w:pPr>
      <w:r>
        <w:rPr>
          <w:rFonts w:ascii="Times New Roman" w:hAnsi="Times New Roman" w:cs="Times New Roman"/>
          <w:b/>
          <w:bCs/>
        </w:rPr>
        <w:t>What to turn in</w:t>
      </w:r>
    </w:p>
    <w:p w14:paraId="51E7D542" w14:textId="69515FB6" w:rsidR="00C4171E" w:rsidRDefault="007B04FB">
      <w:pPr>
        <w:rPr>
          <w:rFonts w:ascii="Times New Roman" w:hAnsi="Times New Roman" w:cs="Times New Roman"/>
        </w:rPr>
      </w:pPr>
      <w:r>
        <w:rPr>
          <w:rFonts w:ascii="Times New Roman" w:hAnsi="Times New Roman" w:cs="Times New Roman"/>
        </w:rPr>
        <w:t xml:space="preserve">Submit a typed set of hypotheses, variables, and rationale as described below, along with a list of species you plan on including in your study. Only one group member needs to upload the document, but all group members’ names must be on the document. </w:t>
      </w:r>
    </w:p>
    <w:p w14:paraId="68706E69" w14:textId="4911E5A5" w:rsidR="00C4171E" w:rsidRPr="00C4171E" w:rsidRDefault="00C4171E">
      <w:pPr>
        <w:rPr>
          <w:rFonts w:ascii="Times New Roman" w:hAnsi="Times New Roman" w:cs="Times New Roman"/>
          <w:b/>
          <w:bCs/>
        </w:rPr>
      </w:pPr>
      <w:r>
        <w:rPr>
          <w:rFonts w:ascii="Times New Roman" w:hAnsi="Times New Roman" w:cs="Times New Roman"/>
          <w:b/>
          <w:bCs/>
        </w:rPr>
        <w:t>Hypothesis Testing</w:t>
      </w:r>
    </w:p>
    <w:p w14:paraId="3678F5F1" w14:textId="597FEB5A" w:rsidR="00C4171E" w:rsidRPr="00F75D5F" w:rsidRDefault="00F75D5F">
      <w:pPr>
        <w:rPr>
          <w:rFonts w:ascii="Times New Roman" w:hAnsi="Times New Roman" w:cs="Times New Roman"/>
        </w:rPr>
      </w:pPr>
      <w:r w:rsidRPr="00F75D5F">
        <w:rPr>
          <w:rFonts w:ascii="Times New Roman" w:hAnsi="Times New Roman" w:cs="Times New Roman"/>
          <w:u w:val="single"/>
        </w:rPr>
        <w:t>Hypotheses</w:t>
      </w:r>
      <w:r w:rsidRPr="00F75D5F">
        <w:rPr>
          <w:rFonts w:ascii="Times New Roman" w:hAnsi="Times New Roman" w:cs="Times New Roman"/>
        </w:rPr>
        <w:t xml:space="preserve"> –Hypotheses should be short, direct statements. They should involve only one predictor variable and one response variable.</w:t>
      </w:r>
    </w:p>
    <w:p w14:paraId="04D05D3A" w14:textId="3A14C2CB" w:rsidR="00F75D5F" w:rsidRPr="00F75D5F" w:rsidRDefault="00F75D5F" w:rsidP="00F75D5F">
      <w:pPr>
        <w:ind w:left="720"/>
        <w:rPr>
          <w:rFonts w:ascii="Times New Roman" w:hAnsi="Times New Roman" w:cs="Times New Roman"/>
        </w:rPr>
      </w:pPr>
      <w:r w:rsidRPr="00F75D5F">
        <w:rPr>
          <w:rFonts w:ascii="Times New Roman" w:hAnsi="Times New Roman" w:cs="Times New Roman"/>
        </w:rPr>
        <w:t xml:space="preserve">e.g., Species that reproduce predominantly </w:t>
      </w:r>
      <w:r w:rsidR="00494789">
        <w:rPr>
          <w:rFonts w:ascii="Times New Roman" w:hAnsi="Times New Roman" w:cs="Times New Roman"/>
        </w:rPr>
        <w:t xml:space="preserve">via </w:t>
      </w:r>
      <w:r w:rsidR="000A6C9B">
        <w:rPr>
          <w:rFonts w:ascii="Times New Roman" w:hAnsi="Times New Roman" w:cs="Times New Roman"/>
        </w:rPr>
        <w:t>lichenized asexual propagules</w:t>
      </w:r>
      <w:r w:rsidRPr="00F75D5F">
        <w:rPr>
          <w:rFonts w:ascii="Times New Roman" w:hAnsi="Times New Roman" w:cs="Times New Roman"/>
        </w:rPr>
        <w:t xml:space="preserve"> have smaller range sizes than species that reproduce only with aposymbiotic spores.</w:t>
      </w:r>
    </w:p>
    <w:p w14:paraId="48954047" w14:textId="136EA11A" w:rsidR="00F75D5F" w:rsidRPr="00F75D5F" w:rsidRDefault="00F75D5F" w:rsidP="00F75D5F">
      <w:pPr>
        <w:rPr>
          <w:rFonts w:ascii="Times New Roman" w:hAnsi="Times New Roman" w:cs="Times New Roman"/>
        </w:rPr>
      </w:pPr>
      <w:r w:rsidRPr="00F75D5F">
        <w:rPr>
          <w:rFonts w:ascii="Times New Roman" w:hAnsi="Times New Roman" w:cs="Times New Roman"/>
          <w:u w:val="single"/>
        </w:rPr>
        <w:t>Variables</w:t>
      </w:r>
      <w:r w:rsidRPr="00F75D5F">
        <w:rPr>
          <w:rFonts w:ascii="Times New Roman" w:hAnsi="Times New Roman" w:cs="Times New Roman"/>
        </w:rPr>
        <w:t xml:space="preserve"> – List your predictor and response variable. The predictor is the variable that you think is affecting the response variable.</w:t>
      </w:r>
    </w:p>
    <w:p w14:paraId="20CFC534" w14:textId="77777777" w:rsidR="00F75D5F" w:rsidRPr="00F75D5F" w:rsidRDefault="00F75D5F" w:rsidP="00F75D5F">
      <w:pPr>
        <w:rPr>
          <w:rFonts w:ascii="Times New Roman" w:hAnsi="Times New Roman" w:cs="Times New Roman"/>
        </w:rPr>
      </w:pPr>
      <w:r w:rsidRPr="00F75D5F">
        <w:rPr>
          <w:rFonts w:ascii="Times New Roman" w:hAnsi="Times New Roman" w:cs="Times New Roman"/>
        </w:rPr>
        <w:tab/>
        <w:t>e.g., Predictor: reproductive mode, Response: range size</w:t>
      </w:r>
    </w:p>
    <w:p w14:paraId="5DCD1476" w14:textId="77777777" w:rsidR="00F75D5F" w:rsidRPr="00F75D5F" w:rsidRDefault="00F75D5F" w:rsidP="00F75D5F">
      <w:pPr>
        <w:rPr>
          <w:rFonts w:ascii="Times New Roman" w:hAnsi="Times New Roman" w:cs="Times New Roman"/>
        </w:rPr>
      </w:pPr>
      <w:r w:rsidRPr="00F75D5F">
        <w:rPr>
          <w:rFonts w:ascii="Times New Roman" w:hAnsi="Times New Roman" w:cs="Times New Roman"/>
          <w:u w:val="single"/>
        </w:rPr>
        <w:t>Rationale</w:t>
      </w:r>
      <w:r w:rsidRPr="00F75D5F">
        <w:rPr>
          <w:rFonts w:ascii="Times New Roman" w:hAnsi="Times New Roman" w:cs="Times New Roman"/>
        </w:rPr>
        <w:t xml:space="preserve"> – In two to three sentences tell my </w:t>
      </w:r>
      <w:r w:rsidRPr="00F75D5F">
        <w:rPr>
          <w:rFonts w:ascii="Times New Roman" w:hAnsi="Times New Roman" w:cs="Times New Roman"/>
          <w:i/>
        </w:rPr>
        <w:t xml:space="preserve">why </w:t>
      </w:r>
      <w:r w:rsidRPr="00F75D5F">
        <w:rPr>
          <w:rFonts w:ascii="Times New Roman" w:hAnsi="Times New Roman" w:cs="Times New Roman"/>
        </w:rPr>
        <w:t xml:space="preserve">you proposed your hypothesis based on your knowledge of the biology of lichens. </w:t>
      </w:r>
    </w:p>
    <w:p w14:paraId="1F96D207" w14:textId="20A5D887" w:rsidR="00F75D5F" w:rsidRDefault="00F75D5F" w:rsidP="00F75D5F">
      <w:pPr>
        <w:ind w:left="720"/>
        <w:rPr>
          <w:rFonts w:ascii="Times New Roman" w:hAnsi="Times New Roman" w:cs="Times New Roman"/>
        </w:rPr>
      </w:pPr>
      <w:r w:rsidRPr="00F75D5F">
        <w:rPr>
          <w:rFonts w:ascii="Times New Roman" w:hAnsi="Times New Roman" w:cs="Times New Roman"/>
        </w:rPr>
        <w:t>e.g., Because ascospores are smaller than lichenized asexual propagules we expect that they can disperse farther. The longer-range dispersal ability will likely lead to larger distributions overall. Additionally, because the aposymbiotic spores must resynthesize the symbiosis after dispersal, they form tha</w:t>
      </w:r>
      <w:r w:rsidR="00AD5937">
        <w:rPr>
          <w:rFonts w:ascii="Times New Roman" w:hAnsi="Times New Roman" w:cs="Times New Roman"/>
        </w:rPr>
        <w:t>lli with locally adapted photob</w:t>
      </w:r>
      <w:r w:rsidRPr="00F75D5F">
        <w:rPr>
          <w:rFonts w:ascii="Times New Roman" w:hAnsi="Times New Roman" w:cs="Times New Roman"/>
        </w:rPr>
        <w:t>ionts where they land. Species with predominantly asexual lichenized diaspores, on the other hand, are taking their photobionts with them, which may or may not be adapted to the new habitat to which they disperse.</w:t>
      </w:r>
    </w:p>
    <w:p w14:paraId="1570768E" w14:textId="73B1D5FA" w:rsidR="00046202" w:rsidRDefault="00046202" w:rsidP="00046202">
      <w:pPr>
        <w:rPr>
          <w:rFonts w:ascii="Times New Roman" w:hAnsi="Times New Roman" w:cs="Times New Roman"/>
        </w:rPr>
      </w:pPr>
      <w:r>
        <w:rPr>
          <w:rFonts w:ascii="Times New Roman" w:hAnsi="Times New Roman" w:cs="Times New Roman"/>
        </w:rPr>
        <w:t>Develop one or two hypotheses using the format above. You may use the hypothesis include</w:t>
      </w:r>
      <w:r w:rsidR="00494789">
        <w:rPr>
          <w:rFonts w:ascii="Times New Roman" w:hAnsi="Times New Roman" w:cs="Times New Roman"/>
        </w:rPr>
        <w:t>d</w:t>
      </w:r>
      <w:r>
        <w:rPr>
          <w:rFonts w:ascii="Times New Roman" w:hAnsi="Times New Roman" w:cs="Times New Roman"/>
        </w:rPr>
        <w:t xml:space="preserve"> as an example, but you must rewrite the hypothesis and rationale in your own words. If you choose to test the hypothesis above you must develop a second hypothesis. For instance, there are species with different photobionts available for analysis and you could choose to use that as a variable in your study.</w:t>
      </w:r>
    </w:p>
    <w:p w14:paraId="7804243E" w14:textId="77777777" w:rsidR="00AD5937" w:rsidRDefault="00AD5937" w:rsidP="00AD5937">
      <w:pPr>
        <w:rPr>
          <w:rFonts w:ascii="Times New Roman" w:hAnsi="Times New Roman" w:cs="Times New Roman"/>
        </w:rPr>
      </w:pPr>
      <w:r>
        <w:rPr>
          <w:rFonts w:ascii="Times New Roman" w:hAnsi="Times New Roman" w:cs="Times New Roman"/>
          <w:b/>
        </w:rPr>
        <w:t>Sampling Design</w:t>
      </w:r>
    </w:p>
    <w:p w14:paraId="6365E188" w14:textId="4D216241" w:rsidR="00AD5937" w:rsidRDefault="00046202" w:rsidP="00AD5937">
      <w:pPr>
        <w:rPr>
          <w:rFonts w:ascii="Times New Roman" w:hAnsi="Times New Roman" w:cs="Times New Roman"/>
        </w:rPr>
      </w:pPr>
      <w:r>
        <w:rPr>
          <w:rFonts w:ascii="Times New Roman" w:hAnsi="Times New Roman" w:cs="Times New Roman"/>
        </w:rPr>
        <w:t xml:space="preserve">Once your hypothesis is developed, it is time to select which species you will use to test your hypothesis. You need to make sure that you include multiple species that are representative of each of your variable. Each additional species that you include adds to your sample size, and thus increases </w:t>
      </w:r>
      <w:r w:rsidR="009C411B">
        <w:rPr>
          <w:rFonts w:ascii="Times New Roman" w:hAnsi="Times New Roman" w:cs="Times New Roman"/>
        </w:rPr>
        <w:t>the</w:t>
      </w:r>
      <w:r>
        <w:rPr>
          <w:rFonts w:ascii="Times New Roman" w:hAnsi="Times New Roman" w:cs="Times New Roman"/>
        </w:rPr>
        <w:t xml:space="preserve"> power of </w:t>
      </w:r>
      <w:r w:rsidR="009C411B">
        <w:rPr>
          <w:rFonts w:ascii="Times New Roman" w:hAnsi="Times New Roman" w:cs="Times New Roman"/>
        </w:rPr>
        <w:t xml:space="preserve">your </w:t>
      </w:r>
      <w:r>
        <w:rPr>
          <w:rFonts w:ascii="Times New Roman" w:hAnsi="Times New Roman" w:cs="Times New Roman"/>
        </w:rPr>
        <w:t xml:space="preserve">inference. </w:t>
      </w:r>
      <w:r w:rsidR="009C411B">
        <w:rPr>
          <w:rFonts w:ascii="Times New Roman" w:hAnsi="Times New Roman" w:cs="Times New Roman"/>
        </w:rPr>
        <w:t xml:space="preserve">For instance, if you </w:t>
      </w:r>
      <w:r w:rsidR="00B73B2F">
        <w:rPr>
          <w:rFonts w:ascii="Times New Roman" w:hAnsi="Times New Roman" w:cs="Times New Roman"/>
        </w:rPr>
        <w:t>are</w:t>
      </w:r>
      <w:r w:rsidR="009C411B">
        <w:rPr>
          <w:rFonts w:ascii="Times New Roman" w:hAnsi="Times New Roman" w:cs="Times New Roman"/>
        </w:rPr>
        <w:t xml:space="preserve"> interested in comparing the ranges sizes of species that produce soredia and those that produce isidia you need to include at least three species that produce each type of propagule. The more representatives that you include for each of your variables, the stronger your statistical inference will be due to increased sample size. </w:t>
      </w:r>
    </w:p>
    <w:p w14:paraId="2ADA0312" w14:textId="488FA564" w:rsidR="007B04FB" w:rsidRPr="007B04FB" w:rsidRDefault="007B04FB" w:rsidP="00AD5937">
      <w:pPr>
        <w:rPr>
          <w:rFonts w:ascii="Times New Roman" w:hAnsi="Times New Roman" w:cs="Times New Roman"/>
          <w:b/>
          <w:bCs/>
        </w:rPr>
      </w:pPr>
      <w:r w:rsidRPr="007B04FB">
        <w:rPr>
          <w:rFonts w:ascii="Times New Roman" w:hAnsi="Times New Roman" w:cs="Times New Roman"/>
          <w:b/>
          <w:bCs/>
        </w:rPr>
        <w:lastRenderedPageBreak/>
        <w:t>Photographs and distributions of all of the following species can be found in the</w:t>
      </w:r>
      <w:r>
        <w:rPr>
          <w:rFonts w:ascii="Times New Roman" w:hAnsi="Times New Roman" w:cs="Times New Roman"/>
        </w:rPr>
        <w:t xml:space="preserve"> </w:t>
      </w:r>
      <w:r>
        <w:rPr>
          <w:rFonts w:ascii="Times New Roman" w:hAnsi="Times New Roman" w:cs="Times New Roman"/>
          <w:b/>
          <w:bCs/>
        </w:rPr>
        <w:t>‘</w:t>
      </w:r>
      <w:r w:rsidR="00B73B2F">
        <w:rPr>
          <w:rFonts w:ascii="Times New Roman" w:hAnsi="Times New Roman" w:cs="Times New Roman"/>
          <w:b/>
          <w:bCs/>
        </w:rPr>
        <w:t>CURE species introduction’ PowerPoint.</w:t>
      </w:r>
    </w:p>
    <w:tbl>
      <w:tblPr>
        <w:tblW w:w="9000" w:type="dxa"/>
        <w:tblInd w:w="-5" w:type="dxa"/>
        <w:tblLook w:val="04A0" w:firstRow="1" w:lastRow="0" w:firstColumn="1" w:lastColumn="0" w:noHBand="0" w:noVBand="1"/>
      </w:tblPr>
      <w:tblGrid>
        <w:gridCol w:w="1600"/>
        <w:gridCol w:w="1600"/>
        <w:gridCol w:w="2900"/>
        <w:gridCol w:w="2900"/>
      </w:tblGrid>
      <w:tr w:rsidR="00AD5937" w:rsidRPr="00AD5937" w14:paraId="604AF5E7" w14:textId="77777777" w:rsidTr="00AD5937">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FCAA" w14:textId="77777777" w:rsidR="00AD5937" w:rsidRPr="007B04FB" w:rsidRDefault="00AD5937" w:rsidP="00AD5937">
            <w:pPr>
              <w:spacing w:after="0" w:line="240" w:lineRule="auto"/>
              <w:rPr>
                <w:rFonts w:ascii="Times New Roman" w:eastAsia="Times New Roman" w:hAnsi="Times New Roman" w:cs="Times New Roman"/>
                <w:b/>
                <w:bCs/>
                <w:color w:val="000000"/>
              </w:rPr>
            </w:pPr>
            <w:r w:rsidRPr="007B04FB">
              <w:rPr>
                <w:rFonts w:ascii="Times New Roman" w:eastAsia="Times New Roman" w:hAnsi="Times New Roman" w:cs="Times New Roman"/>
                <w:b/>
                <w:bCs/>
                <w:color w:val="000000"/>
              </w:rPr>
              <w:t>Family</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6AEF2EF" w14:textId="77777777" w:rsidR="00AD5937" w:rsidRPr="00AD5937" w:rsidRDefault="00AD5937" w:rsidP="00AD5937">
            <w:pPr>
              <w:spacing w:after="0" w:line="240" w:lineRule="auto"/>
              <w:jc w:val="center"/>
              <w:rPr>
                <w:rFonts w:ascii="Times New Roman" w:eastAsia="Times New Roman" w:hAnsi="Times New Roman" w:cs="Times New Roman"/>
                <w:b/>
                <w:bCs/>
                <w:color w:val="000000"/>
              </w:rPr>
            </w:pPr>
            <w:r w:rsidRPr="00AD5937">
              <w:rPr>
                <w:rFonts w:ascii="Times New Roman" w:eastAsia="Times New Roman" w:hAnsi="Times New Roman" w:cs="Times New Roman"/>
                <w:b/>
                <w:bCs/>
                <w:color w:val="000000"/>
              </w:rPr>
              <w:t>Species</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00AA60E4" w14:textId="77777777" w:rsidR="00AD5937" w:rsidRPr="00AD5937" w:rsidRDefault="00AD5937" w:rsidP="00AD5937">
            <w:pPr>
              <w:spacing w:after="0" w:line="240" w:lineRule="auto"/>
              <w:jc w:val="center"/>
              <w:rPr>
                <w:rFonts w:ascii="Times New Roman" w:eastAsia="Times New Roman" w:hAnsi="Times New Roman" w:cs="Times New Roman"/>
                <w:b/>
                <w:bCs/>
                <w:color w:val="000000"/>
                <w:sz w:val="20"/>
                <w:szCs w:val="20"/>
              </w:rPr>
            </w:pPr>
            <w:r w:rsidRPr="00AD5937">
              <w:rPr>
                <w:rFonts w:ascii="Times New Roman" w:eastAsia="Times New Roman" w:hAnsi="Times New Roman" w:cs="Times New Roman"/>
                <w:b/>
                <w:bCs/>
                <w:color w:val="000000"/>
                <w:sz w:val="20"/>
                <w:szCs w:val="20"/>
              </w:rPr>
              <w:t>Reproductive Mode</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2353C8CC" w14:textId="77777777" w:rsidR="00AD5937" w:rsidRPr="00AD5937" w:rsidRDefault="00AD5937" w:rsidP="00AD5937">
            <w:pPr>
              <w:spacing w:after="0" w:line="240" w:lineRule="auto"/>
              <w:jc w:val="center"/>
              <w:rPr>
                <w:rFonts w:ascii="Times New Roman" w:eastAsia="Times New Roman" w:hAnsi="Times New Roman" w:cs="Times New Roman"/>
                <w:b/>
                <w:bCs/>
                <w:color w:val="000000"/>
                <w:sz w:val="20"/>
                <w:szCs w:val="20"/>
              </w:rPr>
            </w:pPr>
            <w:r w:rsidRPr="00AD5937">
              <w:rPr>
                <w:rFonts w:ascii="Times New Roman" w:eastAsia="Times New Roman" w:hAnsi="Times New Roman" w:cs="Times New Roman"/>
                <w:b/>
                <w:bCs/>
                <w:color w:val="000000"/>
                <w:sz w:val="20"/>
                <w:szCs w:val="20"/>
              </w:rPr>
              <w:t>North American Distribution</w:t>
            </w:r>
          </w:p>
        </w:tc>
      </w:tr>
      <w:tr w:rsidR="00AD5937" w:rsidRPr="00AD5937" w14:paraId="3A965EBB" w14:textId="77777777" w:rsidTr="00AD5937">
        <w:trPr>
          <w:trHeight w:val="10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6C88250"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Lobariaceae</w:t>
            </w:r>
          </w:p>
        </w:tc>
        <w:tc>
          <w:tcPr>
            <w:tcW w:w="1600" w:type="dxa"/>
            <w:tcBorders>
              <w:top w:val="nil"/>
              <w:left w:val="nil"/>
              <w:bottom w:val="single" w:sz="4" w:space="0" w:color="auto"/>
              <w:right w:val="single" w:sz="4" w:space="0" w:color="auto"/>
            </w:tcBorders>
            <w:shd w:val="clear" w:color="auto" w:fill="auto"/>
            <w:vAlign w:val="center"/>
            <w:hideMark/>
          </w:tcPr>
          <w:p w14:paraId="453BFBB2"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Lobaria pulmonaria</w:t>
            </w:r>
          </w:p>
        </w:tc>
        <w:tc>
          <w:tcPr>
            <w:tcW w:w="2900" w:type="dxa"/>
            <w:tcBorders>
              <w:top w:val="nil"/>
              <w:left w:val="nil"/>
              <w:bottom w:val="single" w:sz="4" w:space="0" w:color="auto"/>
              <w:right w:val="single" w:sz="4" w:space="0" w:color="auto"/>
            </w:tcBorders>
            <w:shd w:val="clear" w:color="auto" w:fill="auto"/>
            <w:vAlign w:val="center"/>
            <w:hideMark/>
          </w:tcPr>
          <w:p w14:paraId="2933C431"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isidia and soredia, infrequent apothecia, </w:t>
            </w:r>
            <w:r w:rsidRPr="00AD5937">
              <w:rPr>
                <w:rFonts w:ascii="Times New Roman" w:eastAsia="Times New Roman" w:hAnsi="Times New Roman" w:cs="Times New Roman"/>
                <w:i/>
                <w:iCs/>
                <w:color w:val="000000"/>
                <w:sz w:val="20"/>
                <w:szCs w:val="20"/>
              </w:rPr>
              <w:t>rate of apothecia and isidia/soredia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41FA4E30"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in temperate and boreal North America, and in many mountainous areas, extirpated from large areas due to pollution and land-use</w:t>
            </w:r>
          </w:p>
        </w:tc>
      </w:tr>
      <w:tr w:rsidR="00AD5937" w:rsidRPr="00AD5937" w14:paraId="11B144EB" w14:textId="77777777" w:rsidTr="00AD5937">
        <w:trPr>
          <w:trHeight w:val="127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5BCF6DD"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Lobariaceae</w:t>
            </w:r>
          </w:p>
        </w:tc>
        <w:tc>
          <w:tcPr>
            <w:tcW w:w="1600" w:type="dxa"/>
            <w:tcBorders>
              <w:top w:val="nil"/>
              <w:left w:val="nil"/>
              <w:bottom w:val="single" w:sz="4" w:space="0" w:color="auto"/>
              <w:right w:val="single" w:sz="4" w:space="0" w:color="auto"/>
            </w:tcBorders>
            <w:shd w:val="clear" w:color="auto" w:fill="auto"/>
            <w:vAlign w:val="center"/>
            <w:hideMark/>
          </w:tcPr>
          <w:p w14:paraId="2D574857"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Lobaria scrobiculata</w:t>
            </w:r>
          </w:p>
        </w:tc>
        <w:tc>
          <w:tcPr>
            <w:tcW w:w="2900" w:type="dxa"/>
            <w:tcBorders>
              <w:top w:val="nil"/>
              <w:left w:val="nil"/>
              <w:bottom w:val="single" w:sz="4" w:space="0" w:color="auto"/>
              <w:right w:val="single" w:sz="4" w:space="0" w:color="auto"/>
            </w:tcBorders>
            <w:shd w:val="clear" w:color="auto" w:fill="auto"/>
            <w:vAlign w:val="center"/>
            <w:hideMark/>
          </w:tcPr>
          <w:p w14:paraId="087EF319"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soredia, infrequent apothecia, </w:t>
            </w:r>
            <w:r w:rsidRPr="00AD5937">
              <w:rPr>
                <w:rFonts w:ascii="Times New Roman" w:eastAsia="Times New Roman" w:hAnsi="Times New Roman" w:cs="Times New Roman"/>
                <w:i/>
                <w:iCs/>
                <w:color w:val="000000"/>
                <w:sz w:val="20"/>
                <w:szCs w:val="20"/>
              </w:rPr>
              <w:t>rate of apothecia and 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0940B01F"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Infrequent to rare with disjunct populations in coastal or mountainous western North America, Appalachian Mountains and coastal northeastern North America</w:t>
            </w:r>
          </w:p>
        </w:tc>
      </w:tr>
      <w:tr w:rsidR="00AD5937" w:rsidRPr="00AD5937" w14:paraId="70FDC3BF" w14:textId="77777777" w:rsidTr="00AD5937">
        <w:trPr>
          <w:trHeight w:val="10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8ADB2ED"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Lobariaceae</w:t>
            </w:r>
          </w:p>
        </w:tc>
        <w:tc>
          <w:tcPr>
            <w:tcW w:w="1600" w:type="dxa"/>
            <w:tcBorders>
              <w:top w:val="nil"/>
              <w:left w:val="nil"/>
              <w:bottom w:val="single" w:sz="4" w:space="0" w:color="auto"/>
              <w:right w:val="single" w:sz="4" w:space="0" w:color="auto"/>
            </w:tcBorders>
            <w:shd w:val="clear" w:color="auto" w:fill="auto"/>
            <w:vAlign w:val="center"/>
            <w:hideMark/>
          </w:tcPr>
          <w:p w14:paraId="1AB619D9"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Ricasolia quercizans (</w:t>
            </w:r>
            <w:r w:rsidRPr="00AD5937">
              <w:rPr>
                <w:rFonts w:ascii="Times New Roman" w:eastAsia="Times New Roman" w:hAnsi="Times New Roman" w:cs="Times New Roman"/>
                <w:color w:val="000000"/>
              </w:rPr>
              <w:t xml:space="preserve">syn. </w:t>
            </w:r>
            <w:r w:rsidRPr="00AD5937">
              <w:rPr>
                <w:rFonts w:ascii="Times New Roman" w:eastAsia="Times New Roman" w:hAnsi="Times New Roman" w:cs="Times New Roman"/>
                <w:i/>
                <w:iCs/>
                <w:color w:val="000000"/>
              </w:rPr>
              <w:t>Lobaria quercizans)</w:t>
            </w:r>
          </w:p>
        </w:tc>
        <w:tc>
          <w:tcPr>
            <w:tcW w:w="2900" w:type="dxa"/>
            <w:tcBorders>
              <w:top w:val="nil"/>
              <w:left w:val="nil"/>
              <w:bottom w:val="single" w:sz="4" w:space="0" w:color="auto"/>
              <w:right w:val="single" w:sz="4" w:space="0" w:color="auto"/>
            </w:tcBorders>
            <w:shd w:val="clear" w:color="auto" w:fill="auto"/>
            <w:vAlign w:val="center"/>
            <w:hideMark/>
          </w:tcPr>
          <w:p w14:paraId="570A54F3"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apothecia, </w:t>
            </w:r>
            <w:r w:rsidRPr="00AD5937">
              <w:rPr>
                <w:rFonts w:ascii="Times New Roman" w:eastAsia="Times New Roman" w:hAnsi="Times New Roman" w:cs="Times New Roman"/>
                <w:i/>
                <w:iCs/>
                <w:color w:val="000000"/>
                <w:sz w:val="20"/>
                <w:szCs w:val="20"/>
              </w:rPr>
              <w:t>rate of apotheia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4269D42E"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and abundant throughout northeastern and Appalachian North America, extirpated from large areas due to pollution and land-use</w:t>
            </w:r>
          </w:p>
        </w:tc>
      </w:tr>
      <w:tr w:rsidR="00AD5937" w:rsidRPr="00AD5937" w14:paraId="68FB6C85" w14:textId="77777777" w:rsidTr="00AD5937">
        <w:trPr>
          <w:trHeight w:val="10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24B6AD3"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324E04FC"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arnoldii</w:t>
            </w:r>
          </w:p>
        </w:tc>
        <w:tc>
          <w:tcPr>
            <w:tcW w:w="2900" w:type="dxa"/>
            <w:tcBorders>
              <w:top w:val="nil"/>
              <w:left w:val="nil"/>
              <w:bottom w:val="single" w:sz="4" w:space="0" w:color="auto"/>
              <w:right w:val="single" w:sz="4" w:space="0" w:color="auto"/>
            </w:tcBorders>
            <w:shd w:val="clear" w:color="auto" w:fill="auto"/>
            <w:vAlign w:val="center"/>
            <w:hideMark/>
          </w:tcPr>
          <w:p w14:paraId="7621F356"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soredia, infrequent apothecia, </w:t>
            </w:r>
            <w:r w:rsidRPr="00AD5937">
              <w:rPr>
                <w:rFonts w:ascii="Times New Roman" w:eastAsia="Times New Roman" w:hAnsi="Times New Roman" w:cs="Times New Roman"/>
                <w:i/>
                <w:iCs/>
                <w:color w:val="000000"/>
                <w:sz w:val="20"/>
                <w:szCs w:val="20"/>
              </w:rPr>
              <w:t>rate of apothecia and 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0F812880"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Locally abundant with disjunct populations in coastal western North America, Appalachian Mountains and Great Lakes in eastern North America</w:t>
            </w:r>
          </w:p>
        </w:tc>
      </w:tr>
      <w:tr w:rsidR="00AD5937" w:rsidRPr="00AD5937" w14:paraId="4F774C02" w14:textId="77777777" w:rsidTr="00AD5937">
        <w:trPr>
          <w:trHeight w:val="10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07F2919"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79586471"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austrosinense</w:t>
            </w:r>
          </w:p>
        </w:tc>
        <w:tc>
          <w:tcPr>
            <w:tcW w:w="2900" w:type="dxa"/>
            <w:tcBorders>
              <w:top w:val="nil"/>
              <w:left w:val="nil"/>
              <w:bottom w:val="single" w:sz="4" w:space="0" w:color="auto"/>
              <w:right w:val="single" w:sz="4" w:space="0" w:color="auto"/>
            </w:tcBorders>
            <w:shd w:val="clear" w:color="auto" w:fill="auto"/>
            <w:vAlign w:val="center"/>
            <w:hideMark/>
          </w:tcPr>
          <w:p w14:paraId="4F124460"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soredia, infrequent apothecia, </w:t>
            </w:r>
            <w:r w:rsidRPr="00AD5937">
              <w:rPr>
                <w:rFonts w:ascii="Times New Roman" w:eastAsia="Times New Roman" w:hAnsi="Times New Roman" w:cs="Times New Roman"/>
                <w:i/>
                <w:iCs/>
                <w:color w:val="000000"/>
                <w:sz w:val="20"/>
                <w:szCs w:val="20"/>
              </w:rPr>
              <w:t>rate of apothecia and 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0AD60480"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throughout southeastern North America and often locally abundant, with a disjunct population in coastal southern California</w:t>
            </w:r>
          </w:p>
        </w:tc>
      </w:tr>
      <w:tr w:rsidR="00AD5937" w:rsidRPr="00AD5937" w14:paraId="5EC5630B" w14:textId="77777777" w:rsidTr="00AD5937">
        <w:trPr>
          <w:trHeight w:val="10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EABDAB2"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11F19CB5"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crinitum</w:t>
            </w:r>
          </w:p>
        </w:tc>
        <w:tc>
          <w:tcPr>
            <w:tcW w:w="2900" w:type="dxa"/>
            <w:tcBorders>
              <w:top w:val="nil"/>
              <w:left w:val="nil"/>
              <w:bottom w:val="single" w:sz="4" w:space="0" w:color="auto"/>
              <w:right w:val="single" w:sz="4" w:space="0" w:color="auto"/>
            </w:tcBorders>
            <w:shd w:val="clear" w:color="auto" w:fill="auto"/>
            <w:vAlign w:val="center"/>
            <w:hideMark/>
          </w:tcPr>
          <w:p w14:paraId="7D158E83"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isidia, infrequent apothecia, </w:t>
            </w:r>
            <w:r w:rsidRPr="00AD5937">
              <w:rPr>
                <w:rFonts w:ascii="Times New Roman" w:eastAsia="Times New Roman" w:hAnsi="Times New Roman" w:cs="Times New Roman"/>
                <w:i/>
                <w:iCs/>
                <w:color w:val="000000"/>
                <w:sz w:val="20"/>
                <w:szCs w:val="20"/>
              </w:rPr>
              <w:t>rate of apothecia and isidia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3F0931B9"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and throughout eastern North America and coastal western North America, varying in abundance from common to rare depending on region</w:t>
            </w:r>
          </w:p>
        </w:tc>
      </w:tr>
      <w:tr w:rsidR="00AD5937" w:rsidRPr="00AD5937" w14:paraId="30C1245F" w14:textId="77777777" w:rsidTr="00AD5937">
        <w:trPr>
          <w:trHeight w:val="76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57578DB"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16AA5DED"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diffractaicum</w:t>
            </w:r>
          </w:p>
        </w:tc>
        <w:tc>
          <w:tcPr>
            <w:tcW w:w="2900" w:type="dxa"/>
            <w:tcBorders>
              <w:top w:val="nil"/>
              <w:left w:val="nil"/>
              <w:bottom w:val="single" w:sz="4" w:space="0" w:color="auto"/>
              <w:right w:val="single" w:sz="4" w:space="0" w:color="auto"/>
            </w:tcBorders>
            <w:shd w:val="clear" w:color="auto" w:fill="auto"/>
            <w:vAlign w:val="center"/>
            <w:hideMark/>
          </w:tcPr>
          <w:p w14:paraId="20E203F3"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soredia, infrequent apothecia, </w:t>
            </w:r>
            <w:r w:rsidRPr="00AD5937">
              <w:rPr>
                <w:rFonts w:ascii="Times New Roman" w:eastAsia="Times New Roman" w:hAnsi="Times New Roman" w:cs="Times New Roman"/>
                <w:i/>
                <w:iCs/>
                <w:color w:val="000000"/>
                <w:sz w:val="20"/>
                <w:szCs w:val="20"/>
              </w:rPr>
              <w:t>rate of apothecia and 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19BE3342"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Small population, rare in the southern Appalachian Mountains</w:t>
            </w:r>
          </w:p>
        </w:tc>
      </w:tr>
      <w:tr w:rsidR="00AD5937" w:rsidRPr="00AD5937" w14:paraId="50E8FC01" w14:textId="77777777" w:rsidTr="00AD5937">
        <w:trPr>
          <w:trHeight w:val="76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C9D2F98"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3537C751"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internexum</w:t>
            </w:r>
          </w:p>
        </w:tc>
        <w:tc>
          <w:tcPr>
            <w:tcW w:w="2900" w:type="dxa"/>
            <w:tcBorders>
              <w:top w:val="nil"/>
              <w:left w:val="nil"/>
              <w:bottom w:val="single" w:sz="4" w:space="0" w:color="auto"/>
              <w:right w:val="single" w:sz="4" w:space="0" w:color="auto"/>
            </w:tcBorders>
            <w:shd w:val="clear" w:color="auto" w:fill="auto"/>
            <w:vAlign w:val="center"/>
            <w:hideMark/>
          </w:tcPr>
          <w:p w14:paraId="37E633E3"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isidia, infrequent apothecia, </w:t>
            </w:r>
            <w:r w:rsidRPr="00AD5937">
              <w:rPr>
                <w:rFonts w:ascii="Times New Roman" w:eastAsia="Times New Roman" w:hAnsi="Times New Roman" w:cs="Times New Roman"/>
                <w:i/>
                <w:iCs/>
                <w:color w:val="000000"/>
                <w:sz w:val="20"/>
                <w:szCs w:val="20"/>
              </w:rPr>
              <w:t>rate of apothecia and isidia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15614D8E"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but not abundant throughout southeastern North America</w:t>
            </w:r>
          </w:p>
        </w:tc>
      </w:tr>
      <w:tr w:rsidR="00AD5937" w:rsidRPr="00AD5937" w14:paraId="45795BE6" w14:textId="77777777" w:rsidTr="00AD5937">
        <w:trPr>
          <w:trHeight w:val="10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5188DC7"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6A03D5D8"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mellissii</w:t>
            </w:r>
          </w:p>
        </w:tc>
        <w:tc>
          <w:tcPr>
            <w:tcW w:w="2900" w:type="dxa"/>
            <w:tcBorders>
              <w:top w:val="nil"/>
              <w:left w:val="nil"/>
              <w:bottom w:val="single" w:sz="4" w:space="0" w:color="auto"/>
              <w:right w:val="single" w:sz="4" w:space="0" w:color="auto"/>
            </w:tcBorders>
            <w:shd w:val="clear" w:color="auto" w:fill="auto"/>
            <w:vAlign w:val="center"/>
            <w:hideMark/>
          </w:tcPr>
          <w:p w14:paraId="302FB568"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isidia and soredia, infrequent apothecia, </w:t>
            </w:r>
            <w:r w:rsidRPr="00AD5937">
              <w:rPr>
                <w:rFonts w:ascii="Times New Roman" w:eastAsia="Times New Roman" w:hAnsi="Times New Roman" w:cs="Times New Roman"/>
                <w:i/>
                <w:iCs/>
                <w:color w:val="000000"/>
                <w:sz w:val="20"/>
                <w:szCs w:val="20"/>
              </w:rPr>
              <w:t>rate of apothecia and isidia/soredia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314F2CE0"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but not abundant throughout southeastern North America</w:t>
            </w:r>
          </w:p>
        </w:tc>
      </w:tr>
      <w:tr w:rsidR="00AD5937" w:rsidRPr="00AD5937" w14:paraId="409D700D" w14:textId="77777777" w:rsidTr="00AD5937">
        <w:trPr>
          <w:trHeight w:val="76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BC76E2E"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0CDABC92"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neotropicum</w:t>
            </w:r>
          </w:p>
        </w:tc>
        <w:tc>
          <w:tcPr>
            <w:tcW w:w="2900" w:type="dxa"/>
            <w:tcBorders>
              <w:top w:val="nil"/>
              <w:left w:val="nil"/>
              <w:bottom w:val="single" w:sz="4" w:space="0" w:color="auto"/>
              <w:right w:val="single" w:sz="4" w:space="0" w:color="auto"/>
            </w:tcBorders>
            <w:shd w:val="clear" w:color="auto" w:fill="auto"/>
            <w:vAlign w:val="center"/>
            <w:hideMark/>
          </w:tcPr>
          <w:p w14:paraId="3E80E90F"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isidia, infrequent apothecia, </w:t>
            </w:r>
            <w:r w:rsidRPr="00AD5937">
              <w:rPr>
                <w:rFonts w:ascii="Times New Roman" w:eastAsia="Times New Roman" w:hAnsi="Times New Roman" w:cs="Times New Roman"/>
                <w:i/>
                <w:iCs/>
                <w:color w:val="000000"/>
                <w:sz w:val="20"/>
                <w:szCs w:val="20"/>
              </w:rPr>
              <w:t>rate of apothecia and isidia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7279AAE1"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but not abundant throughout southeastern North America</w:t>
            </w:r>
          </w:p>
        </w:tc>
      </w:tr>
      <w:tr w:rsidR="00AD5937" w:rsidRPr="00AD5937" w14:paraId="75F4009D" w14:textId="77777777" w:rsidTr="00AD5937">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2E0755E"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lastRenderedPageBreak/>
              <w:t>Parmeliaceae</w:t>
            </w:r>
          </w:p>
        </w:tc>
        <w:tc>
          <w:tcPr>
            <w:tcW w:w="1600" w:type="dxa"/>
            <w:tcBorders>
              <w:top w:val="nil"/>
              <w:left w:val="nil"/>
              <w:bottom w:val="single" w:sz="4" w:space="0" w:color="auto"/>
              <w:right w:val="single" w:sz="4" w:space="0" w:color="auto"/>
            </w:tcBorders>
            <w:shd w:val="clear" w:color="auto" w:fill="auto"/>
            <w:vAlign w:val="center"/>
            <w:hideMark/>
          </w:tcPr>
          <w:p w14:paraId="28037E67"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perforatum</w:t>
            </w:r>
          </w:p>
        </w:tc>
        <w:tc>
          <w:tcPr>
            <w:tcW w:w="2900" w:type="dxa"/>
            <w:tcBorders>
              <w:top w:val="nil"/>
              <w:left w:val="nil"/>
              <w:bottom w:val="single" w:sz="4" w:space="0" w:color="auto"/>
              <w:right w:val="single" w:sz="4" w:space="0" w:color="auto"/>
            </w:tcBorders>
            <w:shd w:val="clear" w:color="auto" w:fill="auto"/>
            <w:vAlign w:val="center"/>
            <w:hideMark/>
          </w:tcPr>
          <w:p w14:paraId="2914F496"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apothecia, </w:t>
            </w:r>
            <w:r w:rsidRPr="00AD5937">
              <w:rPr>
                <w:rFonts w:ascii="Times New Roman" w:eastAsia="Times New Roman" w:hAnsi="Times New Roman" w:cs="Times New Roman"/>
                <w:i/>
                <w:iCs/>
                <w:color w:val="000000"/>
                <w:sz w:val="20"/>
                <w:szCs w:val="20"/>
              </w:rPr>
              <w:t>rate of apotheia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23F7D6B1"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throughout eastern North America, locally abundant in some areas</w:t>
            </w:r>
          </w:p>
        </w:tc>
      </w:tr>
      <w:tr w:rsidR="00AD5937" w:rsidRPr="00AD5937" w14:paraId="09935333" w14:textId="77777777" w:rsidTr="00AD5937">
        <w:trPr>
          <w:trHeight w:val="127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CC88FB5"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253DD238"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perlatum</w:t>
            </w:r>
          </w:p>
        </w:tc>
        <w:tc>
          <w:tcPr>
            <w:tcW w:w="2900" w:type="dxa"/>
            <w:tcBorders>
              <w:top w:val="nil"/>
              <w:left w:val="nil"/>
              <w:bottom w:val="single" w:sz="4" w:space="0" w:color="auto"/>
              <w:right w:val="single" w:sz="4" w:space="0" w:color="auto"/>
            </w:tcBorders>
            <w:shd w:val="clear" w:color="auto" w:fill="auto"/>
            <w:vAlign w:val="center"/>
            <w:hideMark/>
          </w:tcPr>
          <w:p w14:paraId="4FB6826A"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soredia, infrequent apothecia, </w:t>
            </w:r>
            <w:r w:rsidRPr="00AD5937">
              <w:rPr>
                <w:rFonts w:ascii="Times New Roman" w:eastAsia="Times New Roman" w:hAnsi="Times New Roman" w:cs="Times New Roman"/>
                <w:i/>
                <w:iCs/>
                <w:color w:val="000000"/>
                <w:sz w:val="20"/>
                <w:szCs w:val="20"/>
              </w:rPr>
              <w:t>rate of apothecia and 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27B5EEB5"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and throughout Appalachia and Great Lakes in eastern North America, and coastal western North America, varying in abundance from common to rare depending on region</w:t>
            </w:r>
          </w:p>
        </w:tc>
      </w:tr>
      <w:tr w:rsidR="00AD5937" w:rsidRPr="00AD5937" w14:paraId="1F45AB1E" w14:textId="77777777" w:rsidTr="00AD5937">
        <w:trPr>
          <w:trHeight w:val="76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3EB7CE7"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2C239EA8"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reticulatum</w:t>
            </w:r>
          </w:p>
        </w:tc>
        <w:tc>
          <w:tcPr>
            <w:tcW w:w="2900" w:type="dxa"/>
            <w:tcBorders>
              <w:top w:val="nil"/>
              <w:left w:val="nil"/>
              <w:bottom w:val="single" w:sz="4" w:space="0" w:color="auto"/>
              <w:right w:val="single" w:sz="4" w:space="0" w:color="auto"/>
            </w:tcBorders>
            <w:shd w:val="clear" w:color="auto" w:fill="auto"/>
            <w:vAlign w:val="center"/>
            <w:hideMark/>
          </w:tcPr>
          <w:p w14:paraId="6D8A6CDE"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soredia, infrequent apothecia, </w:t>
            </w:r>
            <w:r w:rsidRPr="00AD5937">
              <w:rPr>
                <w:rFonts w:ascii="Times New Roman" w:eastAsia="Times New Roman" w:hAnsi="Times New Roman" w:cs="Times New Roman"/>
                <w:i/>
                <w:iCs/>
                <w:color w:val="000000"/>
                <w:sz w:val="20"/>
                <w:szCs w:val="20"/>
              </w:rPr>
              <w:t>rate of apothecia and 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727F78AE"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and abundant throughout eastern North America</w:t>
            </w:r>
          </w:p>
        </w:tc>
      </w:tr>
      <w:tr w:rsidR="00AD5937" w:rsidRPr="00AD5937" w14:paraId="4BD149E2" w14:textId="77777777" w:rsidTr="00AD5937">
        <w:trPr>
          <w:trHeight w:val="76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EC253C5"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10149D69"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Parmotrema simulans</w:t>
            </w:r>
          </w:p>
        </w:tc>
        <w:tc>
          <w:tcPr>
            <w:tcW w:w="2900" w:type="dxa"/>
            <w:tcBorders>
              <w:top w:val="nil"/>
              <w:left w:val="nil"/>
              <w:bottom w:val="single" w:sz="4" w:space="0" w:color="auto"/>
              <w:right w:val="single" w:sz="4" w:space="0" w:color="auto"/>
            </w:tcBorders>
            <w:shd w:val="clear" w:color="auto" w:fill="auto"/>
            <w:vAlign w:val="center"/>
            <w:hideMark/>
          </w:tcPr>
          <w:p w14:paraId="01E78DC1"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soredia, infrequent apothecia, </w:t>
            </w:r>
            <w:r w:rsidRPr="00AD5937">
              <w:rPr>
                <w:rFonts w:ascii="Times New Roman" w:eastAsia="Times New Roman" w:hAnsi="Times New Roman" w:cs="Times New Roman"/>
                <w:i/>
                <w:iCs/>
                <w:color w:val="000000"/>
                <w:sz w:val="20"/>
                <w:szCs w:val="20"/>
              </w:rPr>
              <w:t>rate of apothecia and 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2B35D8F7"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Small population, rare in the southern Appalachian Mountains</w:t>
            </w:r>
          </w:p>
        </w:tc>
      </w:tr>
      <w:tr w:rsidR="00AD5937" w:rsidRPr="00AD5937" w14:paraId="58CFC5FD" w14:textId="77777777" w:rsidTr="00AD5937">
        <w:trPr>
          <w:trHeight w:val="76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70C3EE4"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6BD577DC"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Punctelia appalachensis</w:t>
            </w:r>
          </w:p>
        </w:tc>
        <w:tc>
          <w:tcPr>
            <w:tcW w:w="2900" w:type="dxa"/>
            <w:tcBorders>
              <w:top w:val="nil"/>
              <w:left w:val="nil"/>
              <w:bottom w:val="single" w:sz="4" w:space="0" w:color="auto"/>
              <w:right w:val="single" w:sz="4" w:space="0" w:color="auto"/>
            </w:tcBorders>
            <w:shd w:val="clear" w:color="auto" w:fill="auto"/>
            <w:vAlign w:val="center"/>
            <w:hideMark/>
          </w:tcPr>
          <w:p w14:paraId="77641440"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lobules, infrequent apothecia, </w:t>
            </w:r>
            <w:r w:rsidRPr="00AD5937">
              <w:rPr>
                <w:rFonts w:ascii="Times New Roman" w:eastAsia="Times New Roman" w:hAnsi="Times New Roman" w:cs="Times New Roman"/>
                <w:i/>
                <w:iCs/>
                <w:color w:val="000000"/>
                <w:sz w:val="20"/>
                <w:szCs w:val="20"/>
              </w:rPr>
              <w:t>rate of apothecia and lobule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5569D9A7"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Small scattered population, primarily Southern Appalachian</w:t>
            </w:r>
          </w:p>
        </w:tc>
      </w:tr>
      <w:tr w:rsidR="00AD5937" w:rsidRPr="00AD5937" w14:paraId="372FF5C6" w14:textId="77777777" w:rsidTr="00AD5937">
        <w:trPr>
          <w:trHeight w:val="76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5EB7173"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246C09E4"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Punctelia caseana</w:t>
            </w:r>
          </w:p>
        </w:tc>
        <w:tc>
          <w:tcPr>
            <w:tcW w:w="2900" w:type="dxa"/>
            <w:tcBorders>
              <w:top w:val="nil"/>
              <w:left w:val="nil"/>
              <w:bottom w:val="single" w:sz="4" w:space="0" w:color="auto"/>
              <w:right w:val="single" w:sz="4" w:space="0" w:color="auto"/>
            </w:tcBorders>
            <w:shd w:val="clear" w:color="auto" w:fill="auto"/>
            <w:vAlign w:val="center"/>
            <w:hideMark/>
          </w:tcPr>
          <w:p w14:paraId="5FC443BF"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soredia, infrequent apothecia, </w:t>
            </w:r>
            <w:r w:rsidRPr="00AD5937">
              <w:rPr>
                <w:rFonts w:ascii="Times New Roman" w:eastAsia="Times New Roman" w:hAnsi="Times New Roman" w:cs="Times New Roman"/>
                <w:i/>
                <w:iCs/>
                <w:color w:val="000000"/>
                <w:sz w:val="20"/>
                <w:szCs w:val="20"/>
              </w:rPr>
              <w:t>rate of apothecia and 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0767E103"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and abundant throughout northeastern and Appalachian North America</w:t>
            </w:r>
          </w:p>
        </w:tc>
      </w:tr>
      <w:tr w:rsidR="00AD5937" w:rsidRPr="00AD5937" w14:paraId="566FA082" w14:textId="77777777" w:rsidTr="00AD5937">
        <w:trPr>
          <w:trHeight w:val="76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5F483EC"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5075CA27"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Punctelia reddenda</w:t>
            </w:r>
          </w:p>
        </w:tc>
        <w:tc>
          <w:tcPr>
            <w:tcW w:w="2900" w:type="dxa"/>
            <w:tcBorders>
              <w:top w:val="nil"/>
              <w:left w:val="nil"/>
              <w:bottom w:val="single" w:sz="4" w:space="0" w:color="auto"/>
              <w:right w:val="single" w:sz="4" w:space="0" w:color="auto"/>
            </w:tcBorders>
            <w:shd w:val="clear" w:color="auto" w:fill="auto"/>
            <w:vAlign w:val="center"/>
            <w:hideMark/>
          </w:tcPr>
          <w:p w14:paraId="51D916B4"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soredia, infrequent apothecia, </w:t>
            </w:r>
            <w:r w:rsidRPr="00AD5937">
              <w:rPr>
                <w:rFonts w:ascii="Times New Roman" w:eastAsia="Times New Roman" w:hAnsi="Times New Roman" w:cs="Times New Roman"/>
                <w:i/>
                <w:iCs/>
                <w:color w:val="000000"/>
                <w:sz w:val="20"/>
                <w:szCs w:val="20"/>
              </w:rPr>
              <w:t>rate of apothecia and soredia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1048DDBF"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Small scattered population, primarily Southern Appalachian</w:t>
            </w:r>
          </w:p>
        </w:tc>
      </w:tr>
      <w:tr w:rsidR="00AD5937" w:rsidRPr="00AD5937" w14:paraId="6F1FC0CD" w14:textId="77777777" w:rsidTr="00AD5937">
        <w:trPr>
          <w:trHeight w:val="76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36D76F1" w14:textId="77777777" w:rsidR="00AD5937" w:rsidRPr="00AD5937" w:rsidRDefault="00AD5937" w:rsidP="00AD5937">
            <w:pPr>
              <w:spacing w:after="0" w:line="240" w:lineRule="auto"/>
              <w:rPr>
                <w:rFonts w:ascii="Times New Roman" w:eastAsia="Times New Roman" w:hAnsi="Times New Roman" w:cs="Times New Roman"/>
                <w:color w:val="000000"/>
              </w:rPr>
            </w:pPr>
            <w:r w:rsidRPr="00AD5937">
              <w:rPr>
                <w:rFonts w:ascii="Times New Roman" w:eastAsia="Times New Roman" w:hAnsi="Times New Roman" w:cs="Times New Roman"/>
                <w:color w:val="000000"/>
              </w:rPr>
              <w:t>Parmeliaceae</w:t>
            </w:r>
          </w:p>
        </w:tc>
        <w:tc>
          <w:tcPr>
            <w:tcW w:w="1600" w:type="dxa"/>
            <w:tcBorders>
              <w:top w:val="nil"/>
              <w:left w:val="nil"/>
              <w:bottom w:val="single" w:sz="4" w:space="0" w:color="auto"/>
              <w:right w:val="single" w:sz="4" w:space="0" w:color="auto"/>
            </w:tcBorders>
            <w:shd w:val="clear" w:color="auto" w:fill="auto"/>
            <w:vAlign w:val="center"/>
            <w:hideMark/>
          </w:tcPr>
          <w:p w14:paraId="6978BB9D" w14:textId="77777777" w:rsidR="00AD5937" w:rsidRPr="00AD5937" w:rsidRDefault="00AD5937" w:rsidP="00AD5937">
            <w:pPr>
              <w:spacing w:after="0" w:line="240" w:lineRule="auto"/>
              <w:rPr>
                <w:rFonts w:ascii="Times New Roman" w:eastAsia="Times New Roman" w:hAnsi="Times New Roman" w:cs="Times New Roman"/>
                <w:i/>
                <w:iCs/>
                <w:color w:val="000000"/>
              </w:rPr>
            </w:pPr>
            <w:r w:rsidRPr="00AD5937">
              <w:rPr>
                <w:rFonts w:ascii="Times New Roman" w:eastAsia="Times New Roman" w:hAnsi="Times New Roman" w:cs="Times New Roman"/>
                <w:i/>
                <w:iCs/>
                <w:color w:val="000000"/>
              </w:rPr>
              <w:t>Punctelia rudecta</w:t>
            </w:r>
          </w:p>
        </w:tc>
        <w:tc>
          <w:tcPr>
            <w:tcW w:w="2900" w:type="dxa"/>
            <w:tcBorders>
              <w:top w:val="nil"/>
              <w:left w:val="nil"/>
              <w:bottom w:val="single" w:sz="4" w:space="0" w:color="auto"/>
              <w:right w:val="single" w:sz="4" w:space="0" w:color="auto"/>
            </w:tcBorders>
            <w:shd w:val="clear" w:color="auto" w:fill="auto"/>
            <w:vAlign w:val="center"/>
            <w:hideMark/>
          </w:tcPr>
          <w:p w14:paraId="57C25B7D"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 xml:space="preserve">Primarily via isidia, infrequent apothecia, </w:t>
            </w:r>
            <w:r w:rsidRPr="00AD5937">
              <w:rPr>
                <w:rFonts w:ascii="Times New Roman" w:eastAsia="Times New Roman" w:hAnsi="Times New Roman" w:cs="Times New Roman"/>
                <w:i/>
                <w:iCs/>
                <w:color w:val="000000"/>
                <w:sz w:val="20"/>
                <w:szCs w:val="20"/>
              </w:rPr>
              <w:t>rate of apothecia and isidia presence currently unknown</w:t>
            </w:r>
          </w:p>
        </w:tc>
        <w:tc>
          <w:tcPr>
            <w:tcW w:w="2900" w:type="dxa"/>
            <w:tcBorders>
              <w:top w:val="nil"/>
              <w:left w:val="nil"/>
              <w:bottom w:val="single" w:sz="4" w:space="0" w:color="auto"/>
              <w:right w:val="single" w:sz="4" w:space="0" w:color="auto"/>
            </w:tcBorders>
            <w:shd w:val="clear" w:color="auto" w:fill="auto"/>
            <w:vAlign w:val="center"/>
            <w:hideMark/>
          </w:tcPr>
          <w:p w14:paraId="563CA200" w14:textId="77777777" w:rsidR="00AD5937" w:rsidRPr="00AD5937" w:rsidRDefault="00AD5937" w:rsidP="00AD5937">
            <w:pPr>
              <w:spacing w:after="0" w:line="240" w:lineRule="auto"/>
              <w:rPr>
                <w:rFonts w:ascii="Times New Roman" w:eastAsia="Times New Roman" w:hAnsi="Times New Roman" w:cs="Times New Roman"/>
                <w:color w:val="000000"/>
                <w:sz w:val="20"/>
                <w:szCs w:val="20"/>
              </w:rPr>
            </w:pPr>
            <w:r w:rsidRPr="00AD5937">
              <w:rPr>
                <w:rFonts w:ascii="Times New Roman" w:eastAsia="Times New Roman" w:hAnsi="Times New Roman" w:cs="Times New Roman"/>
                <w:color w:val="000000"/>
                <w:sz w:val="20"/>
                <w:szCs w:val="20"/>
              </w:rPr>
              <w:t>Widespread and abundant throughout eastern North America</w:t>
            </w:r>
          </w:p>
        </w:tc>
      </w:tr>
    </w:tbl>
    <w:p w14:paraId="30345A68" w14:textId="3921D000" w:rsidR="00AD5937" w:rsidRDefault="00AD5937" w:rsidP="00AD5937">
      <w:pPr>
        <w:rPr>
          <w:rFonts w:ascii="Times New Roman" w:hAnsi="Times New Roman" w:cs="Times New Roman"/>
        </w:rPr>
      </w:pPr>
    </w:p>
    <w:sectPr w:rsidR="00AD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5F"/>
    <w:rsid w:val="00046202"/>
    <w:rsid w:val="000A6C9B"/>
    <w:rsid w:val="000D2BC4"/>
    <w:rsid w:val="00494789"/>
    <w:rsid w:val="007005A1"/>
    <w:rsid w:val="007B04FB"/>
    <w:rsid w:val="008B2477"/>
    <w:rsid w:val="009C411B"/>
    <w:rsid w:val="00AD5937"/>
    <w:rsid w:val="00B045D7"/>
    <w:rsid w:val="00B73B2F"/>
    <w:rsid w:val="00C4171E"/>
    <w:rsid w:val="00C74A21"/>
    <w:rsid w:val="00F379FE"/>
    <w:rsid w:val="00F7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C9BF"/>
  <w15:chartTrackingRefBased/>
  <w15:docId w15:val="{D8A7318C-DC8B-489D-9782-5F550D70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BC4"/>
    <w:rPr>
      <w:color w:val="0563C1" w:themeColor="hyperlink"/>
      <w:u w:val="single"/>
    </w:rPr>
  </w:style>
  <w:style w:type="character" w:styleId="UnresolvedMention">
    <w:name w:val="Unresolved Mention"/>
    <w:basedOn w:val="DefaultParagraphFont"/>
    <w:uiPriority w:val="99"/>
    <w:semiHidden/>
    <w:unhideWhenUsed/>
    <w:rsid w:val="000D2BC4"/>
    <w:rPr>
      <w:color w:val="605E5C"/>
      <w:shd w:val="clear" w:color="auto" w:fill="E1DFDD"/>
    </w:rPr>
  </w:style>
  <w:style w:type="character" w:styleId="FollowedHyperlink">
    <w:name w:val="FollowedHyperlink"/>
    <w:basedOn w:val="DefaultParagraphFont"/>
    <w:uiPriority w:val="99"/>
    <w:semiHidden/>
    <w:unhideWhenUsed/>
    <w:rsid w:val="000A6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9356">
      <w:bodyDiv w:val="1"/>
      <w:marLeft w:val="0"/>
      <w:marRight w:val="0"/>
      <w:marTop w:val="0"/>
      <w:marBottom w:val="0"/>
      <w:divBdr>
        <w:top w:val="none" w:sz="0" w:space="0" w:color="auto"/>
        <w:left w:val="none" w:sz="0" w:space="0" w:color="auto"/>
        <w:bottom w:val="none" w:sz="0" w:space="0" w:color="auto"/>
        <w:right w:val="none" w:sz="0" w:space="0" w:color="auto"/>
      </w:divBdr>
    </w:div>
    <w:div w:id="1896817903">
      <w:bodyDiv w:val="1"/>
      <w:marLeft w:val="0"/>
      <w:marRight w:val="0"/>
      <w:marTop w:val="0"/>
      <w:marBottom w:val="0"/>
      <w:divBdr>
        <w:top w:val="none" w:sz="0" w:space="0" w:color="auto"/>
        <w:left w:val="none" w:sz="0" w:space="0" w:color="auto"/>
        <w:bottom w:val="none" w:sz="0" w:space="0" w:color="auto"/>
        <w:right w:val="none" w:sz="0" w:space="0" w:color="auto"/>
      </w:divBdr>
    </w:div>
    <w:div w:id="19601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Jessica</dc:creator>
  <cp:keywords/>
  <dc:description/>
  <cp:lastModifiedBy>Jessica Allen</cp:lastModifiedBy>
  <cp:revision>11</cp:revision>
  <dcterms:created xsi:type="dcterms:W3CDTF">2023-02-23T18:05:00Z</dcterms:created>
  <dcterms:modified xsi:type="dcterms:W3CDTF">2023-10-19T20:40:00Z</dcterms:modified>
</cp:coreProperties>
</file>