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legreya" w:cs="Alegreya" w:eastAsia="Alegreya" w:hAnsi="Alegreya"/>
          <w:b w:val="1"/>
          <w:i w:val="1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i w:val="1"/>
          <w:sz w:val="20"/>
          <w:szCs w:val="20"/>
          <w:rtl w:val="0"/>
        </w:rPr>
        <w:t xml:space="preserve">INSTRUCTOR - DELETE INSTRUCTIONS PRIOR TO PRINTING: </w:t>
      </w:r>
      <w:r w:rsidDel="00000000" w:rsidR="00000000" w:rsidRPr="00000000">
        <w:rPr>
          <w:rFonts w:ascii="Alegreya" w:cs="Alegreya" w:eastAsia="Alegreya" w:hAnsi="Alegreya"/>
          <w:b w:val="1"/>
          <w:i w:val="1"/>
          <w:sz w:val="20"/>
          <w:szCs w:val="20"/>
          <w:rtl w:val="0"/>
        </w:rPr>
        <w:t xml:space="preserve">The following can either be printed and given individually to students to save time and eliminate the need for a journal OR for the journal approach, have a few printed/laminated copies for students to reference: The field data/meta-data sheet should include the following categories/headers:</w:t>
      </w:r>
    </w:p>
    <w:p w:rsidR="00000000" w:rsidDel="00000000" w:rsidP="00000000" w:rsidRDefault="00000000" w:rsidRPr="00000000" w14:paraId="00000002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legreya" w:cs="Alegreya" w:eastAsia="Alegreya" w:hAnsi="Alegreya"/>
          <w:b w:val="1"/>
          <w:sz w:val="20"/>
          <w:szCs w:val="20"/>
          <w:u w:val="single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u w:val="single"/>
          <w:rtl w:val="0"/>
        </w:rPr>
        <w:t xml:space="preserve">Data to include in your journal</w:t>
      </w:r>
    </w:p>
    <w:p w:rsidR="00000000" w:rsidDel="00000000" w:rsidP="00000000" w:rsidRDefault="00000000" w:rsidRPr="00000000" w14:paraId="00000004">
      <w:pPr>
        <w:jc w:val="both"/>
        <w:rPr>
          <w:rFonts w:ascii="Alegreya" w:cs="Alegreya" w:eastAsia="Alegreya" w:hAnsi="Alegrey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Theme:</w:t>
      </w: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 Watershed </w:t>
      </w:r>
      <w:r w:rsidDel="00000000" w:rsidR="00000000" w:rsidRPr="00000000">
        <w:rPr>
          <w:rFonts w:ascii="Alegreya" w:cs="Alegreya" w:eastAsia="Alegreya" w:hAnsi="Alegreya"/>
          <w:i w:val="1"/>
          <w:sz w:val="20"/>
          <w:szCs w:val="20"/>
          <w:rtl w:val="0"/>
        </w:rPr>
        <w:t xml:space="preserve">(suggested: please update to suit your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legreya" w:cs="Alegreya" w:eastAsia="Alegreya" w:hAnsi="Alegreya"/>
          <w:b w:val="1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legreya" w:cs="Alegreya" w:eastAsia="Alegreya" w:hAnsi="Alegreya"/>
          <w:b w:val="1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Time: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legreya" w:cs="Alegreya" w:eastAsia="Alegreya" w:hAnsi="Alegreya"/>
          <w:b w:val="1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Location: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Specific: Official name of the place or coordinates</w:t>
      </w:r>
    </w:p>
    <w:p w:rsidR="00000000" w:rsidDel="00000000" w:rsidP="00000000" w:rsidRDefault="00000000" w:rsidRPr="00000000" w14:paraId="0000000B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ab/>
        <w:t xml:space="preserve">Relative: (Describe in your own words, where you are)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Alegreya" w:cs="Alegreya" w:eastAsia="Alegreya" w:hAnsi="Alegreya"/>
          <w:b w:val="1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Season:</w:t>
      </w:r>
    </w:p>
    <w:p w:rsidR="00000000" w:rsidDel="00000000" w:rsidP="00000000" w:rsidRDefault="00000000" w:rsidRPr="00000000" w14:paraId="0000000D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Temperature</w:t>
      </w: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: (search online/weather app or use thermometer on-site)</w:t>
      </w:r>
    </w:p>
    <w:p w:rsidR="00000000" w:rsidDel="00000000" w:rsidP="00000000" w:rsidRDefault="00000000" w:rsidRPr="00000000" w14:paraId="0000000E">
      <w:pPr>
        <w:jc w:val="both"/>
        <w:rPr>
          <w:rFonts w:ascii="Alegreya" w:cs="Alegreya" w:eastAsia="Alegreya" w:hAnsi="Alegreya"/>
          <w:b w:val="1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rtl w:val="0"/>
        </w:rPr>
        <w:t xml:space="preserve">Type of Stream (Perennial, Intermittent, Ephemeral):</w:t>
      </w:r>
    </w:p>
    <w:p w:rsidR="00000000" w:rsidDel="00000000" w:rsidP="00000000" w:rsidRDefault="00000000" w:rsidRPr="00000000" w14:paraId="0000000F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Watershed Component word bank: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Natural - gravity, elevation, slope, water, ridges/divides, headwaters, tributary, precipitation, spring, valley, confluence, floodplain, aquifer,  groundwater, water table, riparian zone, wetland,  sediment, vegetation, sewer, channel, reservoir, dam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Watershed process word bank: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infiltration, weathering, erosion, deposition, transportation, sedimentation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Definitions of a watershed - to assist you in your observations: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An area of land that drains all the streams and rainfall to a common outlet due to gravity. This outlet can be any point along the stream channel, but is typically a reservoir or mouth of a bay (the ocean). ​(USGS 2023)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Gravity guides water from areas of high elevation  to low elevation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A watershed includes both biotic and abiotic factors.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Biotic Factors - Living things such as humans, wildlife, vegetation, and insects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Abiotic factors - Nonliving components such as sunlight, oxygen, temperature, soil and sediments.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If you find yourself with extra time - after you’ve identified as many components and processes as you can: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ab/>
        <w:t xml:space="preserve">Tune back into your senses - how are you feeling currently?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ab/>
        <w:t xml:space="preserve">Where has this water come from? Where is it going? </w:t>
      </w:r>
    </w:p>
    <w:p w:rsidR="00000000" w:rsidDel="00000000" w:rsidP="00000000" w:rsidRDefault="00000000" w:rsidRPr="00000000" w14:paraId="0000001E">
      <w:pPr>
        <w:spacing w:line="240" w:lineRule="auto"/>
        <w:ind w:left="0" w:firstLine="72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Have you seen any biotic components of the watershed (living things)? </w:t>
      </w:r>
    </w:p>
    <w:p w:rsidR="00000000" w:rsidDel="00000000" w:rsidP="00000000" w:rsidRDefault="00000000" w:rsidRPr="00000000" w14:paraId="0000001F">
      <w:pPr>
        <w:spacing w:line="240" w:lineRule="auto"/>
        <w:ind w:left="0" w:firstLine="72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What abiotic factors are you interacting with?</w:t>
      </w:r>
    </w:p>
    <w:p w:rsidR="00000000" w:rsidDel="00000000" w:rsidP="00000000" w:rsidRDefault="00000000" w:rsidRPr="00000000" w14:paraId="00000020">
      <w:pPr>
        <w:spacing w:line="240" w:lineRule="auto"/>
        <w:ind w:left="0" w:firstLine="720"/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Can you identify places where water flows at times of increased flow?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legrey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legreya" w:cs="Alegreya" w:eastAsia="Alegreya" w:hAnsi="Alegreya"/>
      </w:rPr>
    </w:pPr>
    <w:r w:rsidDel="00000000" w:rsidR="00000000" w:rsidRPr="00000000">
      <w:rPr>
        <w:rFonts w:ascii="Alegreya" w:cs="Alegreya" w:eastAsia="Alegreya" w:hAnsi="Alegreya"/>
        <w:rtl w:val="0"/>
      </w:rPr>
      <w:t xml:space="preserve">Brain &amp; Saldana 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Alegreya" w:cs="Alegreya" w:eastAsia="Alegreya" w:hAnsi="Alegreya"/>
        <w:sz w:val="20"/>
        <w:szCs w:val="20"/>
      </w:rPr>
    </w:pPr>
    <w:r w:rsidDel="00000000" w:rsidR="00000000" w:rsidRPr="00000000">
      <w:rPr>
        <w:rFonts w:ascii="Alegreya" w:cs="Alegreya" w:eastAsia="Alegreya" w:hAnsi="Alegreya"/>
        <w:sz w:val="20"/>
        <w:szCs w:val="20"/>
        <w:rtl w:val="0"/>
      </w:rPr>
      <w:t xml:space="preserve">Geography, and embodied perceptions - a pathway to reanimating rivers through lived experiences</w:t>
    </w:r>
  </w:p>
  <w:p w:rsidR="00000000" w:rsidDel="00000000" w:rsidP="00000000" w:rsidRDefault="00000000" w:rsidRPr="00000000" w14:paraId="00000022">
    <w:pPr>
      <w:jc w:val="left"/>
      <w:rPr>
        <w:rFonts w:ascii="Alegreya" w:cs="Alegreya" w:eastAsia="Alegreya" w:hAnsi="Alegreya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legreya-regular.ttf"/><Relationship Id="rId4" Type="http://schemas.openxmlformats.org/officeDocument/2006/relationships/font" Target="fonts/Alegreya-bold.ttf"/><Relationship Id="rId5" Type="http://schemas.openxmlformats.org/officeDocument/2006/relationships/font" Target="fonts/Alegreya-italic.ttf"/><Relationship Id="rId6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