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3FC5F" w14:textId="61CE6DBA" w:rsidR="002B5C5F" w:rsidRPr="00A77D5C" w:rsidRDefault="007C1166">
      <w:pPr>
        <w:pStyle w:val="Heading1"/>
        <w:rPr>
          <w:rFonts w:ascii="Arial" w:hAnsi="Arial" w:cs="Arial"/>
        </w:rPr>
      </w:pPr>
      <w:r w:rsidRPr="00A77D5C">
        <w:rPr>
          <w:rFonts w:ascii="Arial" w:hAnsi="Arial" w:cs="Arial"/>
        </w:rPr>
        <w:t>Water Quality and Indigenous Knowledge</w:t>
      </w:r>
    </w:p>
    <w:p w14:paraId="069E4C86" w14:textId="6056080E" w:rsidR="002B5C5F" w:rsidRPr="00A77D5C" w:rsidRDefault="00000000">
      <w:pPr>
        <w:rPr>
          <w:rFonts w:ascii="Arial" w:hAnsi="Arial" w:cs="Arial"/>
          <w:bCs/>
        </w:rPr>
      </w:pPr>
      <w:bookmarkStart w:id="0" w:name="_heading=h.1hmsyys" w:colFirst="0" w:colLast="0"/>
      <w:bookmarkStart w:id="1" w:name="_ipe2idptbtr4"/>
      <w:bookmarkStart w:id="2" w:name="_heading=h.41mghml" w:colFirst="0" w:colLast="0"/>
      <w:bookmarkStart w:id="3" w:name="_owyh6vsvpbhh"/>
      <w:bookmarkStart w:id="4" w:name="_heading=h.2grqrue" w:colFirst="0" w:colLast="0"/>
      <w:bookmarkStart w:id="5" w:name="_loeul1g22ui7"/>
      <w:bookmarkEnd w:id="0"/>
      <w:bookmarkEnd w:id="1"/>
      <w:bookmarkEnd w:id="2"/>
      <w:bookmarkEnd w:id="3"/>
      <w:bookmarkEnd w:id="4"/>
      <w:bookmarkEnd w:id="5"/>
      <w:r w:rsidRPr="00A77D5C">
        <w:rPr>
          <w:rFonts w:ascii="Arial" w:hAnsi="Arial" w:cs="Arial"/>
          <w:bCs/>
        </w:rPr>
        <w:t>The primary learning objectives of this module are for students to be able to:</w:t>
      </w:r>
    </w:p>
    <w:p w14:paraId="199AFDFD" w14:textId="77777777" w:rsidR="002B5C5F" w:rsidRPr="00A77D5C" w:rsidRDefault="00000000" w:rsidP="00372F44">
      <w:pPr>
        <w:numPr>
          <w:ilvl w:val="0"/>
          <w:numId w:val="34"/>
        </w:numPr>
        <w:rPr>
          <w:rFonts w:ascii="Arial" w:hAnsi="Arial" w:cs="Arial"/>
        </w:rPr>
      </w:pPr>
      <w:r w:rsidRPr="00A77D5C">
        <w:rPr>
          <w:rFonts w:ascii="Arial" w:hAnsi="Arial" w:cs="Arial"/>
        </w:rPr>
        <w:t xml:space="preserve">Analyze the relationship between Indigenous Knowledge, community values, and ecological </w:t>
      </w:r>
      <w:proofErr w:type="gramStart"/>
      <w:r w:rsidRPr="00A77D5C">
        <w:rPr>
          <w:rFonts w:ascii="Arial" w:hAnsi="Arial" w:cs="Arial"/>
        </w:rPr>
        <w:t>monitoring</w:t>
      </w:r>
      <w:proofErr w:type="gramEnd"/>
    </w:p>
    <w:p w14:paraId="6A0E9F73" w14:textId="4A0984B9" w:rsidR="002B5C5F" w:rsidRPr="00A77D5C" w:rsidRDefault="00000000">
      <w:pPr>
        <w:numPr>
          <w:ilvl w:val="0"/>
          <w:numId w:val="34"/>
        </w:numPr>
        <w:rPr>
          <w:rFonts w:ascii="Arial" w:hAnsi="Arial" w:cs="Arial"/>
        </w:rPr>
      </w:pPr>
      <w:r w:rsidRPr="00A77D5C">
        <w:rPr>
          <w:rFonts w:ascii="Arial" w:hAnsi="Arial" w:cs="Arial"/>
        </w:rPr>
        <w:t xml:space="preserve">Discuss how community values can be incorporated into data </w:t>
      </w:r>
      <w:proofErr w:type="gramStart"/>
      <w:r w:rsidRPr="00A77D5C">
        <w:rPr>
          <w:rFonts w:ascii="Arial" w:hAnsi="Arial" w:cs="Arial"/>
        </w:rPr>
        <w:t>science</w:t>
      </w:r>
      <w:proofErr w:type="gramEnd"/>
    </w:p>
    <w:p w14:paraId="4E07F161" w14:textId="77777777" w:rsidR="002B5C5F" w:rsidRPr="00A77D5C" w:rsidRDefault="00000000">
      <w:pPr>
        <w:pStyle w:val="Heading3"/>
        <w:rPr>
          <w:rFonts w:ascii="Arial" w:hAnsi="Arial" w:cs="Arial"/>
        </w:rPr>
      </w:pPr>
      <w:r w:rsidRPr="00A77D5C">
        <w:rPr>
          <w:rFonts w:ascii="Arial" w:hAnsi="Arial" w:cs="Arial"/>
        </w:rPr>
        <w:t xml:space="preserve">Assigned </w:t>
      </w:r>
      <w:proofErr w:type="gramStart"/>
      <w:r w:rsidRPr="00A77D5C">
        <w:rPr>
          <w:rFonts w:ascii="Arial" w:hAnsi="Arial" w:cs="Arial"/>
        </w:rPr>
        <w:t>reading</w:t>
      </w:r>
      <w:proofErr w:type="gramEnd"/>
    </w:p>
    <w:p w14:paraId="21C3FC5E" w14:textId="635B3284" w:rsidR="002B5C5F" w:rsidRPr="00A77D5C" w:rsidRDefault="00000000">
      <w:pPr>
        <w:rPr>
          <w:rFonts w:ascii="Arial" w:hAnsi="Arial" w:cs="Arial"/>
        </w:rPr>
      </w:pPr>
      <w:r w:rsidRPr="00A77D5C">
        <w:rPr>
          <w:rFonts w:ascii="Arial" w:hAnsi="Arial" w:cs="Arial"/>
        </w:rPr>
        <w:t>Please read and be prepared to discuss “</w:t>
      </w:r>
      <w:hyperlink r:id="rId8">
        <w:r w:rsidRPr="00A77D5C">
          <w:rPr>
            <w:rFonts w:ascii="Arial" w:hAnsi="Arial" w:cs="Arial"/>
            <w:color w:val="1155CC"/>
            <w:u w:val="single"/>
          </w:rPr>
          <w:t>A global assessment of Indigenous community engagement in climate research</w:t>
        </w:r>
      </w:hyperlink>
      <w:r w:rsidRPr="00A77D5C">
        <w:rPr>
          <w:rFonts w:ascii="Arial" w:hAnsi="Arial" w:cs="Arial"/>
        </w:rPr>
        <w:t xml:space="preserve">” (David-Chavez </w:t>
      </w:r>
      <w:r w:rsidR="00A77D5C">
        <w:rPr>
          <w:rFonts w:ascii="Arial" w:hAnsi="Arial" w:cs="Arial"/>
        </w:rPr>
        <w:t>and</w:t>
      </w:r>
      <w:r w:rsidRPr="00A77D5C">
        <w:rPr>
          <w:rFonts w:ascii="Arial" w:hAnsi="Arial" w:cs="Arial"/>
        </w:rPr>
        <w:t xml:space="preserve"> Gavin 2018). To facilitate classroom discussion, please also read the Case Study in the module below before the start of class. </w:t>
      </w:r>
    </w:p>
    <w:p w14:paraId="76B56BBA" w14:textId="77777777" w:rsidR="002B5C5F" w:rsidRPr="00A77D5C" w:rsidRDefault="00000000">
      <w:pPr>
        <w:pStyle w:val="Heading3"/>
        <w:rPr>
          <w:rFonts w:ascii="Arial" w:hAnsi="Arial" w:cs="Arial"/>
        </w:rPr>
      </w:pPr>
      <w:bookmarkStart w:id="6" w:name="_heading=h.vx1227" w:colFirst="0" w:colLast="0"/>
      <w:bookmarkStart w:id="7" w:name="_mtohg5sx3tcw"/>
      <w:bookmarkEnd w:id="6"/>
      <w:bookmarkEnd w:id="7"/>
      <w:r w:rsidRPr="00A77D5C">
        <w:rPr>
          <w:rFonts w:ascii="Arial" w:hAnsi="Arial" w:cs="Arial"/>
        </w:rPr>
        <w:t>Discussion (1)</w:t>
      </w:r>
    </w:p>
    <w:p w14:paraId="28F2A6A6" w14:textId="77777777" w:rsidR="002B5C5F" w:rsidRPr="00A77D5C" w:rsidRDefault="00000000">
      <w:pPr>
        <w:rPr>
          <w:rFonts w:ascii="Arial" w:hAnsi="Arial" w:cs="Arial"/>
        </w:rPr>
      </w:pPr>
      <w:r w:rsidRPr="00A77D5C">
        <w:rPr>
          <w:rFonts w:ascii="Arial" w:hAnsi="Arial" w:cs="Arial"/>
        </w:rPr>
        <w:t>In groups of 3 or 4 discuss the paper assigned before class and answer the following questions:</w:t>
      </w:r>
    </w:p>
    <w:p w14:paraId="7FEFED51" w14:textId="77777777" w:rsidR="002B5C5F" w:rsidRPr="00A77D5C" w:rsidRDefault="00000000">
      <w:pPr>
        <w:numPr>
          <w:ilvl w:val="0"/>
          <w:numId w:val="42"/>
        </w:numPr>
        <w:rPr>
          <w:rFonts w:ascii="Arial" w:hAnsi="Arial" w:cs="Arial"/>
        </w:rPr>
      </w:pPr>
      <w:r w:rsidRPr="00A77D5C">
        <w:rPr>
          <w:rFonts w:ascii="Arial" w:hAnsi="Arial" w:cs="Arial"/>
        </w:rPr>
        <w:t>In this context, what is Indigenous Knowledge? What forms does it take?</w:t>
      </w:r>
    </w:p>
    <w:p w14:paraId="3270336A" w14:textId="77777777" w:rsidR="002B5C5F" w:rsidRPr="00A77D5C" w:rsidRDefault="00000000">
      <w:pPr>
        <w:numPr>
          <w:ilvl w:val="0"/>
          <w:numId w:val="42"/>
        </w:numPr>
        <w:rPr>
          <w:rFonts w:ascii="Arial" w:hAnsi="Arial" w:cs="Arial"/>
        </w:rPr>
      </w:pPr>
      <w:r w:rsidRPr="00A77D5C">
        <w:rPr>
          <w:rFonts w:ascii="Arial" w:hAnsi="Arial" w:cs="Arial"/>
        </w:rPr>
        <w:t>What are the different metrics the authors use to assess Indigenous engagement in research?</w:t>
      </w:r>
    </w:p>
    <w:p w14:paraId="15712E12" w14:textId="77777777" w:rsidR="002B5C5F" w:rsidRPr="00A77D5C" w:rsidRDefault="00000000">
      <w:pPr>
        <w:numPr>
          <w:ilvl w:val="0"/>
          <w:numId w:val="42"/>
        </w:numPr>
        <w:rPr>
          <w:rFonts w:ascii="Arial" w:hAnsi="Arial" w:cs="Arial"/>
        </w:rPr>
      </w:pPr>
      <w:r w:rsidRPr="00A77D5C">
        <w:rPr>
          <w:rFonts w:ascii="Arial" w:hAnsi="Arial" w:cs="Arial"/>
        </w:rPr>
        <w:t>What characteristics of successful Indigenous participation in research do the authors identify? Where do the authors suggest future researchers should focus their efforts?</w:t>
      </w:r>
    </w:p>
    <w:p w14:paraId="320123BC" w14:textId="77777777" w:rsidR="002B5C5F" w:rsidRPr="00A77D5C" w:rsidRDefault="002B5C5F">
      <w:pPr>
        <w:rPr>
          <w:rFonts w:ascii="Arial" w:hAnsi="Arial" w:cs="Arial"/>
        </w:rPr>
      </w:pPr>
    </w:p>
    <w:p w14:paraId="70C4A9CD" w14:textId="77777777" w:rsidR="002B5C5F" w:rsidRPr="00A77D5C" w:rsidRDefault="00000000">
      <w:pPr>
        <w:rPr>
          <w:rFonts w:ascii="Arial" w:hAnsi="Arial" w:cs="Arial"/>
        </w:rPr>
      </w:pPr>
      <w:r w:rsidRPr="00A77D5C">
        <w:rPr>
          <w:rFonts w:ascii="Arial" w:hAnsi="Arial" w:cs="Arial"/>
        </w:rPr>
        <w:t xml:space="preserve">Record your group’s answers to the above questions. Return to the full class and have each group share their thoughts. </w:t>
      </w:r>
    </w:p>
    <w:p w14:paraId="43B31AC1" w14:textId="77777777" w:rsidR="002B5C5F" w:rsidRPr="00A77D5C" w:rsidRDefault="00000000">
      <w:pPr>
        <w:pStyle w:val="Heading3"/>
        <w:rPr>
          <w:rFonts w:ascii="Arial" w:hAnsi="Arial" w:cs="Arial"/>
        </w:rPr>
      </w:pPr>
      <w:bookmarkStart w:id="8" w:name="_heading=h.3fwokq0" w:colFirst="0" w:colLast="0"/>
      <w:bookmarkStart w:id="9" w:name="_bmtrzfg4o5dh"/>
      <w:bookmarkEnd w:id="8"/>
      <w:bookmarkEnd w:id="9"/>
      <w:r w:rsidRPr="00A77D5C">
        <w:rPr>
          <w:rFonts w:ascii="Arial" w:hAnsi="Arial" w:cs="Arial"/>
        </w:rPr>
        <w:t>Case study</w:t>
      </w:r>
    </w:p>
    <w:p w14:paraId="49162C90" w14:textId="67619C0B" w:rsidR="002B5C5F" w:rsidRPr="00A77D5C" w:rsidRDefault="00000000">
      <w:pPr>
        <w:ind w:firstLine="720"/>
        <w:rPr>
          <w:rFonts w:ascii="Arial" w:hAnsi="Arial" w:cs="Arial"/>
        </w:rPr>
      </w:pPr>
      <w:r w:rsidRPr="00A77D5C">
        <w:rPr>
          <w:rFonts w:ascii="Arial" w:hAnsi="Arial" w:cs="Arial"/>
        </w:rPr>
        <w:t>While Indigenous Knowledge has historically been undervalued by ecologists due to the marginalization of the communities which produce it (Rattling Leaf Sr 2022), these knowledge systems have immense inherent value and applicability to ecological problems (Kimmerer 2002</w:t>
      </w:r>
      <w:r w:rsidR="00A77D5C">
        <w:rPr>
          <w:rFonts w:ascii="Arial" w:hAnsi="Arial" w:cs="Arial"/>
        </w:rPr>
        <w:t>,</w:t>
      </w:r>
      <w:r w:rsidRPr="00A77D5C">
        <w:rPr>
          <w:rFonts w:ascii="Arial" w:hAnsi="Arial" w:cs="Arial"/>
        </w:rPr>
        <w:t xml:space="preserve"> Whyte 2018). Here, we use a definition of Indigenous Knowledge as “dynamic systems of knowledge collectively held by Indigenous community members that draw from intergenerational, place-based, culturally</w:t>
      </w:r>
      <w:r w:rsidR="00A77D5C">
        <w:rPr>
          <w:rFonts w:ascii="Arial" w:hAnsi="Arial" w:cs="Arial"/>
        </w:rPr>
        <w:t xml:space="preserve"> </w:t>
      </w:r>
      <w:r w:rsidRPr="00A77D5C">
        <w:rPr>
          <w:rFonts w:ascii="Arial" w:hAnsi="Arial" w:cs="Arial"/>
        </w:rPr>
        <w:t xml:space="preserve">embedded relationships and experiences” as written by Indigenous researcher Dominique David-Chavez and Michael Gavin (David-Chavez </w:t>
      </w:r>
      <w:r w:rsidR="00A77D5C">
        <w:rPr>
          <w:rFonts w:ascii="Arial" w:hAnsi="Arial" w:cs="Arial"/>
        </w:rPr>
        <w:t>and</w:t>
      </w:r>
      <w:r w:rsidRPr="00A77D5C">
        <w:rPr>
          <w:rFonts w:ascii="Arial" w:hAnsi="Arial" w:cs="Arial"/>
        </w:rPr>
        <w:t xml:space="preserve"> Gavin 2018). </w:t>
      </w:r>
      <w:r w:rsidRPr="00A77D5C">
        <w:rPr>
          <w:rFonts w:ascii="Arial" w:hAnsi="Arial" w:cs="Arial"/>
        </w:rPr>
        <w:lastRenderedPageBreak/>
        <w:t xml:space="preserve">Indigenous Knowledge and Western scientific approaches have long been </w:t>
      </w:r>
      <w:proofErr w:type="gramStart"/>
      <w:r w:rsidRPr="00A77D5C">
        <w:rPr>
          <w:rFonts w:ascii="Arial" w:hAnsi="Arial" w:cs="Arial"/>
        </w:rPr>
        <w:t>separate</w:t>
      </w:r>
      <w:proofErr w:type="gramEnd"/>
      <w:r w:rsidRPr="00A77D5C">
        <w:rPr>
          <w:rFonts w:ascii="Arial" w:hAnsi="Arial" w:cs="Arial"/>
        </w:rPr>
        <w:t xml:space="preserve">, parallel intellectual traditions, but the harmonization of the two can produce more effective research and management outcomes (Dawson et al., 2021). For this collaboration of knowledge systems to produce positive impacts, the research must be a joint effort; where scientists, decision-makers, and affected communities work together to define the problems and approaches to solving them. </w:t>
      </w:r>
    </w:p>
    <w:p w14:paraId="72B870F8" w14:textId="5F2FE0A1" w:rsidR="002B5C5F" w:rsidRPr="00A77D5C" w:rsidRDefault="00000000">
      <w:pPr>
        <w:rPr>
          <w:rFonts w:ascii="Arial" w:hAnsi="Arial" w:cs="Arial"/>
        </w:rPr>
      </w:pPr>
      <w:r w:rsidRPr="00A77D5C">
        <w:rPr>
          <w:rFonts w:ascii="Arial" w:hAnsi="Arial" w:cs="Arial"/>
        </w:rPr>
        <w:tab/>
        <w:t xml:space="preserve">Indigenous Knowledge and values directly inform the needs of Indigenous communities (Whyte 2018). </w:t>
      </w:r>
      <w:proofErr w:type="gramStart"/>
      <w:r w:rsidRPr="00A77D5C">
        <w:rPr>
          <w:rFonts w:ascii="Arial" w:hAnsi="Arial" w:cs="Arial"/>
        </w:rPr>
        <w:t>In spite of</w:t>
      </w:r>
      <w:proofErr w:type="gramEnd"/>
      <w:r w:rsidRPr="00A77D5C">
        <w:rPr>
          <w:rFonts w:ascii="Arial" w:hAnsi="Arial" w:cs="Arial"/>
        </w:rPr>
        <w:t xml:space="preserve"> this, there is a lack of incorporation of community input into ecological monitoring (David-Chavez </w:t>
      </w:r>
      <w:r w:rsidR="00A77D5C">
        <w:rPr>
          <w:rFonts w:ascii="Arial" w:hAnsi="Arial" w:cs="Arial"/>
        </w:rPr>
        <w:t>and</w:t>
      </w:r>
      <w:r w:rsidRPr="00A77D5C">
        <w:rPr>
          <w:rFonts w:ascii="Arial" w:hAnsi="Arial" w:cs="Arial"/>
        </w:rPr>
        <w:t xml:space="preserve"> Gavin 2018). For example, the U.S. Environmental Protection Agency (EPA) has been working with tribes for decades to strengthen protection of Tribal water by monitoring water quality (e.g., water temperature, dissolved oxygen, pH, etc</w:t>
      </w:r>
      <w:r w:rsidR="00A77D5C">
        <w:rPr>
          <w:rFonts w:ascii="Arial" w:hAnsi="Arial" w:cs="Arial"/>
        </w:rPr>
        <w:t>.</w:t>
      </w:r>
      <w:r w:rsidRPr="00A77D5C">
        <w:rPr>
          <w:rFonts w:ascii="Arial" w:hAnsi="Arial" w:cs="Arial"/>
        </w:rPr>
        <w:t xml:space="preserve">), but these conservation efforts have largely failed to incorporate cultural values. Tribes are required to submit an annual Quality Assurance Action Plan (QAAP) that must describe how long-term monitoring efforts will be undertaken at each location, and how the data will be stored and analyzed. For Indigenous communities, these reports are often produced via a costly outsourcing of data analysis to scientists trained in Western scientific methods, because Tribal members may not be adequately trained in quantitative scientific methods. This results in reports that do not reflect the values of the Tribal land for which the EPA report was prepared, and disregards important qualitative metrics such as cultural and spiritual value (e.g., food and medicinal resources and ceremonial priorities). </w:t>
      </w:r>
    </w:p>
    <w:p w14:paraId="28D2C013" w14:textId="77777777" w:rsidR="002B5C5F" w:rsidRPr="00A77D5C" w:rsidRDefault="00000000">
      <w:pPr>
        <w:ind w:firstLine="720"/>
        <w:rPr>
          <w:rFonts w:ascii="Arial" w:hAnsi="Arial" w:cs="Arial"/>
        </w:rPr>
      </w:pPr>
      <w:r w:rsidRPr="00A77D5C">
        <w:rPr>
          <w:rFonts w:ascii="Arial" w:hAnsi="Arial" w:cs="Arial"/>
        </w:rPr>
        <w:t>The EPA only considers quantitative metrics of site performance when prioritizing sites for conservation. Sites with higher water quality from this perspective are thus assumed to be more important and given greater prioritization for conservation efforts, as they serve as reference points for more degraded sites. This analysis does not address the full breadth of Indigenous Knowledge, ignoring important components such as cultural and spiritual practices and traditional food gathering, as well as cultural awareness of the historical ecological conditions and biota of the area. As a result, Tribes do not have a means to communicate to the EPA what is important to them, and sites that are important culturally may not be given the same protection as those that are identified using only the EPA assessment of physical, chemical, and biological variables. In short, Western scientific approaches fail to embrace the Native world view, even when engaging Native communities in mandatory reporting procedures, and this negatively impacts research and management results.</w:t>
      </w:r>
    </w:p>
    <w:p w14:paraId="381F549F" w14:textId="4D08547D" w:rsidR="002B5C5F" w:rsidRPr="00A77D5C" w:rsidRDefault="00000000">
      <w:pPr>
        <w:ind w:firstLine="720"/>
        <w:rPr>
          <w:rFonts w:ascii="Arial" w:hAnsi="Arial" w:cs="Arial"/>
        </w:rPr>
      </w:pPr>
      <w:r w:rsidRPr="00A77D5C">
        <w:rPr>
          <w:rFonts w:ascii="Arial" w:hAnsi="Arial" w:cs="Arial"/>
        </w:rPr>
        <w:t xml:space="preserve">Here we use the specific example of EPA water monitoring on a reservation to explore the relationship between data collection, Indigenous Knowledge, and community values. This case study uses a thought experiment of a fictional Indigenous community and the monitoring of its water resources as an example 10 years of </w:t>
      </w:r>
      <w:r w:rsidRPr="00A77D5C">
        <w:rPr>
          <w:rFonts w:ascii="Arial" w:hAnsi="Arial" w:cs="Arial"/>
        </w:rPr>
        <w:lastRenderedPageBreak/>
        <w:t xml:space="preserve">simulated water temperature data at five monitoring sites, each of which is in the proximity of a site of cultural importance. </w:t>
      </w:r>
    </w:p>
    <w:p w14:paraId="24FE28B0" w14:textId="77777777" w:rsidR="002B5C5F" w:rsidRPr="00A77D5C" w:rsidRDefault="002B5C5F">
      <w:pPr>
        <w:ind w:firstLine="720"/>
        <w:rPr>
          <w:rFonts w:ascii="Arial" w:hAnsi="Arial" w:cs="Arial"/>
        </w:rPr>
      </w:pPr>
    </w:p>
    <w:p w14:paraId="456BA202" w14:textId="77777777" w:rsidR="002B5C5F" w:rsidRPr="00A77D5C" w:rsidRDefault="00000000">
      <w:pPr>
        <w:rPr>
          <w:rFonts w:ascii="Arial" w:hAnsi="Arial" w:cs="Arial"/>
          <w:sz w:val="20"/>
          <w:szCs w:val="20"/>
        </w:rPr>
      </w:pPr>
      <w:r w:rsidRPr="00A77D5C">
        <w:rPr>
          <w:rFonts w:ascii="Arial" w:hAnsi="Arial" w:cs="Arial"/>
          <w:noProof/>
          <w:sz w:val="20"/>
          <w:szCs w:val="20"/>
        </w:rPr>
        <w:drawing>
          <wp:inline distT="0" distB="0" distL="0" distR="0" wp14:anchorId="3A24A1C9" wp14:editId="2A5F6A3F">
            <wp:extent cx="5468731" cy="3585382"/>
            <wp:effectExtent l="0" t="0" r="0" b="0"/>
            <wp:docPr id="1993515585" name="Picture 199351558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468731" cy="3585382"/>
                    </a:xfrm>
                    <a:prstGeom prst="rect">
                      <a:avLst/>
                    </a:prstGeom>
                    <a:ln/>
                  </pic:spPr>
                </pic:pic>
              </a:graphicData>
            </a:graphic>
          </wp:inline>
        </w:drawing>
      </w:r>
    </w:p>
    <w:p w14:paraId="4D32F7CC" w14:textId="7FAAC946" w:rsidR="002B5C5F" w:rsidRPr="00A77D5C" w:rsidRDefault="00000000">
      <w:pPr>
        <w:rPr>
          <w:rFonts w:ascii="Arial" w:hAnsi="Arial" w:cs="Arial"/>
        </w:rPr>
      </w:pPr>
      <w:r w:rsidRPr="00A77D5C">
        <w:rPr>
          <w:rFonts w:ascii="Arial" w:hAnsi="Arial" w:cs="Arial"/>
        </w:rPr>
        <w:t>Figure 1: Map of the cultural sites and associated monitoring stations in this fictional case study.</w:t>
      </w:r>
    </w:p>
    <w:p w14:paraId="37593B7B" w14:textId="77777777" w:rsidR="002B5C5F" w:rsidRPr="00A77D5C" w:rsidRDefault="002B5C5F">
      <w:pPr>
        <w:rPr>
          <w:rFonts w:ascii="Arial" w:hAnsi="Arial" w:cs="Arial"/>
        </w:rPr>
      </w:pPr>
    </w:p>
    <w:p w14:paraId="754BA683" w14:textId="0E25673D" w:rsidR="002B5C5F" w:rsidRPr="00A77D5C" w:rsidRDefault="00000000">
      <w:pPr>
        <w:ind w:firstLine="720"/>
        <w:rPr>
          <w:rFonts w:ascii="Arial" w:hAnsi="Arial" w:cs="Arial"/>
        </w:rPr>
      </w:pPr>
      <w:r w:rsidRPr="00A77D5C">
        <w:rPr>
          <w:rFonts w:ascii="Arial" w:hAnsi="Arial" w:cs="Arial"/>
        </w:rPr>
        <w:t>In this case study, members of the fictional Indigenous community were surveyed, with each being asked to rank the five sites based on perceived importance in terms of cultural and spiritual value. The fictional land in this case study represents a target ecosystem and community with cultural values and Indigenous Knowledge for ecological monitoring and management, with the poll representing one possible way of identifying community values.</w:t>
      </w:r>
    </w:p>
    <w:p w14:paraId="723FDEB5" w14:textId="669323D5" w:rsidR="002B5C5F" w:rsidRPr="00A77D5C" w:rsidRDefault="00000000">
      <w:pPr>
        <w:ind w:firstLine="720"/>
        <w:rPr>
          <w:rFonts w:ascii="Arial" w:hAnsi="Arial" w:cs="Arial"/>
        </w:rPr>
      </w:pPr>
      <w:r w:rsidRPr="00A77D5C">
        <w:rPr>
          <w:rFonts w:ascii="Arial" w:hAnsi="Arial" w:cs="Arial"/>
        </w:rPr>
        <w:t xml:space="preserve">Two plots were then made to visualize the data: water temperature of each site over time (Figure 2a) and the average ranking of each site’s cultural importance plotted against average water temperature (Figure 2b). Water temperature is a convenient aspect of water quality to monitor because it is easy and inexpensive to measure, and it has wide-ranging effects on the biology and chemistry of the system. For example, the solubility of dissolved oxygen (an important resource for aquatic organisms) decreases with increases in water temperature, which can play an important role in making bodies of water less suitable for certain aquatic organisms. Likewise, increases in water </w:t>
      </w:r>
      <w:r w:rsidRPr="00A77D5C">
        <w:rPr>
          <w:rFonts w:ascii="Arial" w:hAnsi="Arial" w:cs="Arial"/>
        </w:rPr>
        <w:lastRenderedPageBreak/>
        <w:t>temperature can lead to certain organisms growing faster, or having altered sex ratios; for example, some turtles produce more female offspring in warm water. In general, an increase in water temperature may be associated with a decrease in water quality or habitat suitability for culturally important organisms. However, water temperature is only one of many parameters that interact to shape water quality. Think to yourself: are there other important qualitative or quantitative metrics of water quality that are important for you to use water resources? Which of these would be easy to measure for an EPA report? Which might be better characterized by Indigenous Knowledge or personal knowledge of a system?</w:t>
      </w:r>
    </w:p>
    <w:p w14:paraId="174FADFB" w14:textId="77777777" w:rsidR="002B5C5F" w:rsidRPr="00A77D5C" w:rsidRDefault="002B5C5F">
      <w:pPr>
        <w:ind w:firstLine="720"/>
        <w:rPr>
          <w:rFonts w:ascii="Arial" w:hAnsi="Arial" w:cs="Arial"/>
        </w:rPr>
      </w:pPr>
    </w:p>
    <w:p w14:paraId="66D24322" w14:textId="77777777" w:rsidR="002B5C5F" w:rsidRPr="00A77D5C" w:rsidRDefault="00000000">
      <w:pPr>
        <w:rPr>
          <w:rFonts w:ascii="Arial" w:hAnsi="Arial" w:cs="Arial"/>
        </w:rPr>
      </w:pPr>
      <w:r w:rsidRPr="00A77D5C">
        <w:rPr>
          <w:rFonts w:ascii="Arial" w:hAnsi="Arial" w:cs="Arial"/>
          <w:noProof/>
        </w:rPr>
        <w:drawing>
          <wp:inline distT="0" distB="0" distL="0" distR="0" wp14:anchorId="297BBEA4" wp14:editId="0B4D658F">
            <wp:extent cx="5937250" cy="4121150"/>
            <wp:effectExtent l="0" t="0" r="0" b="0"/>
            <wp:docPr id="1993515584" name="Picture 199351558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37250" cy="4121150"/>
                    </a:xfrm>
                    <a:prstGeom prst="rect">
                      <a:avLst/>
                    </a:prstGeom>
                    <a:ln/>
                  </pic:spPr>
                </pic:pic>
              </a:graphicData>
            </a:graphic>
          </wp:inline>
        </w:drawing>
      </w:r>
    </w:p>
    <w:p w14:paraId="2B665E19" w14:textId="1D66E21C" w:rsidR="002B5C5F" w:rsidRPr="00A77D5C" w:rsidRDefault="00000000">
      <w:pPr>
        <w:spacing w:line="240" w:lineRule="auto"/>
        <w:rPr>
          <w:rFonts w:ascii="Arial" w:hAnsi="Arial" w:cs="Arial"/>
          <w:sz w:val="28"/>
          <w:szCs w:val="28"/>
        </w:rPr>
      </w:pPr>
      <w:r w:rsidRPr="00A77D5C">
        <w:rPr>
          <w:rFonts w:ascii="Arial" w:hAnsi="Arial" w:cs="Arial"/>
        </w:rPr>
        <w:t xml:space="preserve">Figure </w:t>
      </w:r>
      <w:r w:rsidR="00B16C9B" w:rsidRPr="00A77D5C">
        <w:rPr>
          <w:rFonts w:ascii="Arial" w:hAnsi="Arial" w:cs="Arial"/>
        </w:rPr>
        <w:t>2</w:t>
      </w:r>
      <w:r w:rsidRPr="00A77D5C">
        <w:rPr>
          <w:rFonts w:ascii="Arial" w:hAnsi="Arial" w:cs="Arial"/>
        </w:rPr>
        <w:t xml:space="preserve">a: Time series of water temperature at each site over time. Figure </w:t>
      </w:r>
      <w:r w:rsidR="00B16C9B" w:rsidRPr="00A77D5C">
        <w:rPr>
          <w:rFonts w:ascii="Arial" w:hAnsi="Arial" w:cs="Arial"/>
        </w:rPr>
        <w:t>2</w:t>
      </w:r>
      <w:r w:rsidRPr="00A77D5C">
        <w:rPr>
          <w:rFonts w:ascii="Arial" w:hAnsi="Arial" w:cs="Arial"/>
        </w:rPr>
        <w:t xml:space="preserve">b: Mean water temperature plotted against mean site ranking (1 lowest, 5 highest). The horizontal line through each point represents the standard error of the temperature observation, and the vertical line is the standard error of the community ranking. </w:t>
      </w:r>
    </w:p>
    <w:p w14:paraId="345BD675" w14:textId="77777777" w:rsidR="00757397" w:rsidRDefault="00757397">
      <w:pPr>
        <w:rPr>
          <w:rFonts w:ascii="Arial" w:hAnsi="Arial" w:cs="Arial"/>
          <w:color w:val="434343"/>
          <w:sz w:val="28"/>
          <w:szCs w:val="28"/>
        </w:rPr>
      </w:pPr>
      <w:bookmarkStart w:id="10" w:name="_heading=h.1v1yuxt" w:colFirst="0" w:colLast="0"/>
      <w:bookmarkStart w:id="11" w:name="_kjs3zynqaj0w"/>
      <w:bookmarkEnd w:id="10"/>
      <w:bookmarkEnd w:id="11"/>
      <w:r>
        <w:rPr>
          <w:rFonts w:ascii="Arial" w:hAnsi="Arial" w:cs="Arial"/>
        </w:rPr>
        <w:br w:type="page"/>
      </w:r>
    </w:p>
    <w:p w14:paraId="1134AA65" w14:textId="6479EBE7" w:rsidR="002B5C5F" w:rsidRPr="00A77D5C" w:rsidRDefault="00000000">
      <w:pPr>
        <w:pStyle w:val="Heading3"/>
        <w:rPr>
          <w:rFonts w:ascii="Arial" w:hAnsi="Arial" w:cs="Arial"/>
        </w:rPr>
      </w:pPr>
      <w:r w:rsidRPr="00A77D5C">
        <w:rPr>
          <w:rFonts w:ascii="Arial" w:hAnsi="Arial" w:cs="Arial"/>
        </w:rPr>
        <w:lastRenderedPageBreak/>
        <w:t>Discussion (2)</w:t>
      </w:r>
    </w:p>
    <w:p w14:paraId="2C7998D8" w14:textId="77777777" w:rsidR="002B5C5F" w:rsidRPr="00A77D5C" w:rsidRDefault="00000000">
      <w:pPr>
        <w:rPr>
          <w:rFonts w:ascii="Arial" w:hAnsi="Arial" w:cs="Arial"/>
        </w:rPr>
      </w:pPr>
      <w:r w:rsidRPr="00A77D5C">
        <w:rPr>
          <w:rFonts w:ascii="Arial" w:hAnsi="Arial" w:cs="Arial"/>
        </w:rPr>
        <w:t>Examine the above figures and answer the following questions individually:</w:t>
      </w:r>
    </w:p>
    <w:p w14:paraId="4FE95A21" w14:textId="77777777" w:rsidR="002B5C5F" w:rsidRPr="00A77D5C" w:rsidRDefault="00000000">
      <w:pPr>
        <w:numPr>
          <w:ilvl w:val="0"/>
          <w:numId w:val="18"/>
        </w:numPr>
        <w:rPr>
          <w:rFonts w:ascii="Arial" w:hAnsi="Arial" w:cs="Arial"/>
        </w:rPr>
      </w:pPr>
      <w:r w:rsidRPr="00A77D5C">
        <w:rPr>
          <w:rFonts w:ascii="Arial" w:hAnsi="Arial" w:cs="Arial"/>
        </w:rPr>
        <w:t xml:space="preserve">What visual evidence is there for rising temperatures, and how could you confirm this? What cultural sites are associated with the rising trendlines? Are these trends potentially concerning for the community? </w:t>
      </w:r>
    </w:p>
    <w:p w14:paraId="46337EA7" w14:textId="6A63DA71" w:rsidR="002B5C5F" w:rsidRPr="00A77D5C" w:rsidRDefault="00000000">
      <w:pPr>
        <w:numPr>
          <w:ilvl w:val="0"/>
          <w:numId w:val="18"/>
        </w:numPr>
        <w:rPr>
          <w:rFonts w:ascii="Arial" w:hAnsi="Arial" w:cs="Arial"/>
        </w:rPr>
      </w:pPr>
      <w:r w:rsidRPr="00A77D5C">
        <w:rPr>
          <w:rFonts w:ascii="Arial" w:hAnsi="Arial" w:cs="Arial"/>
        </w:rPr>
        <w:t>Describe the axes of Figure 2b. What relationships can you identify between the axes? Are the sites that were identified as most important based on water quality also most important to the community? How much uncertainty is there surrounding these observations, and how might that affect decision making?</w:t>
      </w:r>
    </w:p>
    <w:p w14:paraId="408E9E44" w14:textId="77777777" w:rsidR="002B5C5F" w:rsidRPr="00A77D5C" w:rsidRDefault="00000000">
      <w:pPr>
        <w:rPr>
          <w:rFonts w:ascii="Arial" w:hAnsi="Arial" w:cs="Arial"/>
        </w:rPr>
      </w:pPr>
      <w:r w:rsidRPr="00A77D5C">
        <w:rPr>
          <w:rFonts w:ascii="Arial" w:hAnsi="Arial" w:cs="Arial"/>
        </w:rPr>
        <w:t>Returning to the small groups:</w:t>
      </w:r>
    </w:p>
    <w:p w14:paraId="3A5A6920" w14:textId="77777777" w:rsidR="002B5C5F" w:rsidRPr="00A77D5C" w:rsidRDefault="00000000">
      <w:pPr>
        <w:numPr>
          <w:ilvl w:val="0"/>
          <w:numId w:val="18"/>
        </w:numPr>
        <w:rPr>
          <w:rFonts w:ascii="Arial" w:hAnsi="Arial" w:cs="Arial"/>
        </w:rPr>
      </w:pPr>
      <w:r w:rsidRPr="00A77D5C">
        <w:rPr>
          <w:rFonts w:ascii="Arial" w:hAnsi="Arial" w:cs="Arial"/>
        </w:rPr>
        <w:t>Using the answers from the above two questions, assess the trajectory of the sites identified as most important, and if the water quality at those sites is of potential concern.</w:t>
      </w:r>
    </w:p>
    <w:p w14:paraId="397FC2F9" w14:textId="1E690AAC" w:rsidR="002B5C5F" w:rsidRPr="00A77D5C" w:rsidRDefault="00757397">
      <w:pPr>
        <w:numPr>
          <w:ilvl w:val="0"/>
          <w:numId w:val="18"/>
        </w:numPr>
        <w:rPr>
          <w:rFonts w:ascii="Arial" w:hAnsi="Arial" w:cs="Arial"/>
        </w:rPr>
      </w:pPr>
      <w:r w:rsidRPr="00A77D5C">
        <w:rPr>
          <w:rFonts w:ascii="Arial" w:hAnsi="Arial" w:cs="Arial"/>
          <w:noProof/>
        </w:rPr>
        <w:drawing>
          <wp:anchor distT="114300" distB="114300" distL="114300" distR="114300" simplePos="0" relativeHeight="251658240" behindDoc="0" locked="0" layoutInCell="1" hidden="0" allowOverlap="1" wp14:anchorId="53E71F2D" wp14:editId="2954F34A">
            <wp:simplePos x="0" y="0"/>
            <wp:positionH relativeFrom="column">
              <wp:posOffset>19050</wp:posOffset>
            </wp:positionH>
            <wp:positionV relativeFrom="page">
              <wp:posOffset>4775200</wp:posOffset>
            </wp:positionV>
            <wp:extent cx="5943600" cy="3592195"/>
            <wp:effectExtent l="0" t="0" r="0" b="8255"/>
            <wp:wrapSquare wrapText="bothSides" distT="114300" distB="114300" distL="114300" distR="114300"/>
            <wp:docPr id="19935155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3592195"/>
                    </a:xfrm>
                    <a:prstGeom prst="rect">
                      <a:avLst/>
                    </a:prstGeom>
                    <a:ln/>
                  </pic:spPr>
                </pic:pic>
              </a:graphicData>
            </a:graphic>
          </wp:anchor>
        </w:drawing>
      </w:r>
      <w:r w:rsidR="00000000" w:rsidRPr="00A77D5C">
        <w:rPr>
          <w:rFonts w:ascii="Arial" w:hAnsi="Arial" w:cs="Arial"/>
        </w:rPr>
        <w:t>Using the scale in Figure 3, identify the level of community participation in the above scenario. Discuss any positive or negative consequences of the level of community participation that you identified.</w:t>
      </w:r>
    </w:p>
    <w:p w14:paraId="38DB27A8" w14:textId="1AAA9D80" w:rsidR="007B7C92" w:rsidRPr="00A77D5C" w:rsidRDefault="007B7C92">
      <w:pPr>
        <w:rPr>
          <w:rFonts w:ascii="Arial" w:hAnsi="Arial" w:cs="Arial"/>
        </w:rPr>
      </w:pPr>
      <w:r w:rsidRPr="00A77D5C">
        <w:rPr>
          <w:rFonts w:ascii="Arial" w:hAnsi="Arial" w:cs="Arial"/>
        </w:rPr>
        <w:t xml:space="preserve">Figure 3: Scale of the level of community participation in a research project. Reproduced from David-Chavez and Gavin (2018); licensed under </w:t>
      </w:r>
      <w:hyperlink r:id="rId12">
        <w:r w:rsidRPr="00A77D5C">
          <w:rPr>
            <w:rFonts w:ascii="Arial" w:hAnsi="Arial" w:cs="Arial"/>
            <w:color w:val="0000FF"/>
            <w:u w:val="single"/>
          </w:rPr>
          <w:t>CC BY 3.0</w:t>
        </w:r>
      </w:hyperlink>
      <w:r w:rsidRPr="00A77D5C">
        <w:rPr>
          <w:rFonts w:ascii="Arial" w:hAnsi="Arial" w:cs="Arial"/>
        </w:rPr>
        <w:t>.</w:t>
      </w:r>
    </w:p>
    <w:p w14:paraId="12E783B3" w14:textId="423F22AA" w:rsidR="007B7C92" w:rsidRPr="00A77D5C" w:rsidRDefault="007B7C92" w:rsidP="007B7C92">
      <w:pPr>
        <w:rPr>
          <w:rFonts w:ascii="Arial" w:hAnsi="Arial" w:cs="Arial"/>
          <w:sz w:val="28"/>
          <w:szCs w:val="28"/>
        </w:rPr>
      </w:pPr>
      <w:r w:rsidRPr="00A77D5C">
        <w:rPr>
          <w:rFonts w:ascii="Arial" w:hAnsi="Arial" w:cs="Arial"/>
          <w:sz w:val="28"/>
          <w:szCs w:val="28"/>
        </w:rPr>
        <w:lastRenderedPageBreak/>
        <w:t>References</w:t>
      </w:r>
    </w:p>
    <w:p w14:paraId="36D42A0C" w14:textId="77FD96B4" w:rsidR="006357E2" w:rsidRPr="00A77D5C" w:rsidRDefault="006357E2" w:rsidP="00833E68">
      <w:pPr>
        <w:pStyle w:val="Bibliography"/>
        <w:spacing w:line="240" w:lineRule="auto"/>
        <w:rPr>
          <w:rFonts w:ascii="Arial" w:hAnsi="Arial" w:cs="Arial"/>
        </w:rPr>
      </w:pPr>
      <w:r w:rsidRPr="00A77D5C">
        <w:rPr>
          <w:rFonts w:ascii="Arial" w:hAnsi="Arial" w:cs="Arial"/>
        </w:rPr>
        <w:t xml:space="preserve">David-Chavez, D. </w:t>
      </w:r>
      <w:proofErr w:type="gramStart"/>
      <w:r w:rsidRPr="00A77D5C">
        <w:rPr>
          <w:rFonts w:ascii="Arial" w:hAnsi="Arial" w:cs="Arial"/>
        </w:rPr>
        <w:t>M.</w:t>
      </w:r>
      <w:proofErr w:type="gramEnd"/>
      <w:r w:rsidR="00A77D5C">
        <w:rPr>
          <w:rFonts w:ascii="Arial" w:hAnsi="Arial" w:cs="Arial"/>
        </w:rPr>
        <w:t xml:space="preserve"> and M. C. </w:t>
      </w:r>
      <w:r w:rsidRPr="00A77D5C">
        <w:rPr>
          <w:rFonts w:ascii="Arial" w:hAnsi="Arial" w:cs="Arial"/>
        </w:rPr>
        <w:t>Gavin. 2018. A global assessment of Indigenous community engagement in climate research. Environmental Research Letters 13</w:t>
      </w:r>
      <w:r w:rsidR="00A77D5C">
        <w:rPr>
          <w:rFonts w:ascii="Arial" w:hAnsi="Arial" w:cs="Arial"/>
        </w:rPr>
        <w:t>:</w:t>
      </w:r>
      <w:r w:rsidRPr="00A77D5C">
        <w:rPr>
          <w:rFonts w:ascii="Arial" w:hAnsi="Arial" w:cs="Arial"/>
        </w:rPr>
        <w:t xml:space="preserve">123005. </w:t>
      </w:r>
      <w:hyperlink r:id="rId13" w:history="1">
        <w:r w:rsidR="00A77D5C" w:rsidRPr="00C175DA">
          <w:rPr>
            <w:rStyle w:val="Hyperlink"/>
            <w:rFonts w:ascii="Arial" w:hAnsi="Arial" w:cs="Arial"/>
          </w:rPr>
          <w:t>https://doi.org/10.1088/1748-9326/aaf300</w:t>
        </w:r>
      </w:hyperlink>
      <w:r w:rsidR="00A77D5C">
        <w:rPr>
          <w:rFonts w:ascii="Arial" w:hAnsi="Arial" w:cs="Arial"/>
        </w:rPr>
        <w:t xml:space="preserve"> </w:t>
      </w:r>
    </w:p>
    <w:p w14:paraId="045DD6D2" w14:textId="7651513F" w:rsidR="006357E2" w:rsidRPr="00A77D5C" w:rsidRDefault="006357E2" w:rsidP="00833E68">
      <w:pPr>
        <w:pStyle w:val="Bibliography"/>
        <w:spacing w:line="240" w:lineRule="auto"/>
        <w:rPr>
          <w:rFonts w:ascii="Arial" w:hAnsi="Arial" w:cs="Arial"/>
        </w:rPr>
      </w:pPr>
      <w:r w:rsidRPr="00A77D5C">
        <w:rPr>
          <w:rFonts w:ascii="Arial" w:hAnsi="Arial" w:cs="Arial"/>
        </w:rPr>
        <w:t xml:space="preserve">Dawson, N., </w:t>
      </w:r>
      <w:r w:rsidR="00A77D5C" w:rsidRPr="00A77D5C">
        <w:rPr>
          <w:rFonts w:ascii="Arial" w:hAnsi="Arial" w:cs="Arial"/>
        </w:rPr>
        <w:t>B.</w:t>
      </w:r>
      <w:r w:rsidR="00A77D5C">
        <w:rPr>
          <w:rFonts w:ascii="Arial" w:hAnsi="Arial" w:cs="Arial"/>
        </w:rPr>
        <w:t xml:space="preserve"> </w:t>
      </w:r>
      <w:proofErr w:type="spellStart"/>
      <w:r w:rsidRPr="00A77D5C">
        <w:rPr>
          <w:rFonts w:ascii="Arial" w:hAnsi="Arial" w:cs="Arial"/>
        </w:rPr>
        <w:t>Coolsaet</w:t>
      </w:r>
      <w:proofErr w:type="spellEnd"/>
      <w:r w:rsidRPr="00A77D5C">
        <w:rPr>
          <w:rFonts w:ascii="Arial" w:hAnsi="Arial" w:cs="Arial"/>
        </w:rPr>
        <w:t xml:space="preserve">, </w:t>
      </w:r>
      <w:r w:rsidR="00A77D5C" w:rsidRPr="00A77D5C">
        <w:rPr>
          <w:rFonts w:ascii="Arial" w:hAnsi="Arial" w:cs="Arial"/>
        </w:rPr>
        <w:t>E.</w:t>
      </w:r>
      <w:r w:rsidRPr="00A77D5C">
        <w:rPr>
          <w:rFonts w:ascii="Arial" w:hAnsi="Arial" w:cs="Arial"/>
        </w:rPr>
        <w:t xml:space="preserve"> Sterling, </w:t>
      </w:r>
      <w:r w:rsidR="00A77D5C" w:rsidRPr="00A77D5C">
        <w:rPr>
          <w:rFonts w:ascii="Arial" w:hAnsi="Arial" w:cs="Arial"/>
        </w:rPr>
        <w:t>R.</w:t>
      </w:r>
      <w:r w:rsidRPr="00A77D5C">
        <w:rPr>
          <w:rFonts w:ascii="Arial" w:hAnsi="Arial" w:cs="Arial"/>
        </w:rPr>
        <w:t xml:space="preserve"> Loveridge, </w:t>
      </w:r>
      <w:r w:rsidR="00A77D5C" w:rsidRPr="00A77D5C">
        <w:rPr>
          <w:rFonts w:ascii="Arial" w:hAnsi="Arial" w:cs="Arial"/>
        </w:rPr>
        <w:t>N.</w:t>
      </w:r>
      <w:r w:rsidRPr="00A77D5C">
        <w:rPr>
          <w:rFonts w:ascii="Arial" w:hAnsi="Arial" w:cs="Arial"/>
        </w:rPr>
        <w:t xml:space="preserve"> Gross-Camp, </w:t>
      </w:r>
      <w:r w:rsidR="00A77D5C" w:rsidRPr="00A77D5C">
        <w:rPr>
          <w:rFonts w:ascii="Arial" w:hAnsi="Arial" w:cs="Arial"/>
        </w:rPr>
        <w:t>S.</w:t>
      </w:r>
      <w:r w:rsidRPr="00A77D5C">
        <w:rPr>
          <w:rFonts w:ascii="Arial" w:hAnsi="Arial" w:cs="Arial"/>
        </w:rPr>
        <w:t xml:space="preserve"> </w:t>
      </w:r>
      <w:proofErr w:type="spellStart"/>
      <w:r w:rsidRPr="00A77D5C">
        <w:rPr>
          <w:rFonts w:ascii="Arial" w:hAnsi="Arial" w:cs="Arial"/>
        </w:rPr>
        <w:t>Wongbusarakum</w:t>
      </w:r>
      <w:proofErr w:type="spellEnd"/>
      <w:r w:rsidR="00A77D5C">
        <w:rPr>
          <w:rFonts w:ascii="Arial" w:hAnsi="Arial" w:cs="Arial"/>
        </w:rPr>
        <w:t>,</w:t>
      </w:r>
      <w:r w:rsidRPr="00A77D5C">
        <w:rPr>
          <w:rFonts w:ascii="Arial" w:hAnsi="Arial" w:cs="Arial"/>
        </w:rPr>
        <w:t xml:space="preserve"> </w:t>
      </w:r>
      <w:r w:rsidR="00A77D5C" w:rsidRPr="00A77D5C">
        <w:rPr>
          <w:rFonts w:ascii="Arial" w:hAnsi="Arial" w:cs="Arial"/>
        </w:rPr>
        <w:t xml:space="preserve">K. K. Sangha, L. M. Scherl, H. Phuong Phan, N. Zafra-Calvo, W. G. Lavey, P. </w:t>
      </w:r>
      <w:proofErr w:type="spellStart"/>
      <w:r w:rsidR="00A77D5C" w:rsidRPr="00A77D5C">
        <w:rPr>
          <w:rFonts w:ascii="Arial" w:hAnsi="Arial" w:cs="Arial"/>
        </w:rPr>
        <w:t>Byakagaba</w:t>
      </w:r>
      <w:proofErr w:type="spellEnd"/>
      <w:r w:rsidR="00A77D5C" w:rsidRPr="00A77D5C">
        <w:rPr>
          <w:rFonts w:ascii="Arial" w:hAnsi="Arial" w:cs="Arial"/>
        </w:rPr>
        <w:t>, C. J. Idrobo, A. Chenet, N. J. Bennett, S. Mansourian, and F. J. Rosado-May</w:t>
      </w:r>
      <w:r w:rsidRPr="00A77D5C">
        <w:rPr>
          <w:rFonts w:ascii="Arial" w:hAnsi="Arial" w:cs="Arial"/>
        </w:rPr>
        <w:t>. 2021. The role of Indigenous peoples and local communities in effective and equitable conservation. Ecology and Society 26</w:t>
      </w:r>
      <w:r w:rsidR="00A77D5C">
        <w:rPr>
          <w:rFonts w:ascii="Arial" w:hAnsi="Arial" w:cs="Arial"/>
        </w:rPr>
        <w:t>:19.</w:t>
      </w:r>
      <w:r w:rsidRPr="00A77D5C">
        <w:rPr>
          <w:rFonts w:ascii="Arial" w:hAnsi="Arial" w:cs="Arial"/>
        </w:rPr>
        <w:t xml:space="preserve"> </w:t>
      </w:r>
      <w:hyperlink r:id="rId14" w:history="1">
        <w:r w:rsidR="00A77D5C" w:rsidRPr="00C175DA">
          <w:rPr>
            <w:rStyle w:val="Hyperlink"/>
            <w:rFonts w:ascii="Arial" w:hAnsi="Arial" w:cs="Arial"/>
          </w:rPr>
          <w:t>https://doi.org/10.5751/ES-12625-260319</w:t>
        </w:r>
      </w:hyperlink>
      <w:r w:rsidR="00A77D5C">
        <w:rPr>
          <w:rFonts w:ascii="Arial" w:hAnsi="Arial" w:cs="Arial"/>
        </w:rPr>
        <w:t xml:space="preserve"> </w:t>
      </w:r>
    </w:p>
    <w:p w14:paraId="1F06DC35" w14:textId="4D5CA052" w:rsidR="006357E2" w:rsidRPr="00A77D5C" w:rsidRDefault="006357E2" w:rsidP="00833E68">
      <w:pPr>
        <w:pStyle w:val="Bibliography"/>
        <w:spacing w:line="240" w:lineRule="auto"/>
        <w:rPr>
          <w:rFonts w:ascii="Arial" w:hAnsi="Arial" w:cs="Arial"/>
        </w:rPr>
      </w:pPr>
      <w:r w:rsidRPr="00A77D5C">
        <w:rPr>
          <w:rFonts w:ascii="Arial" w:hAnsi="Arial" w:cs="Arial"/>
        </w:rPr>
        <w:t xml:space="preserve">Kimmerer, R. W. 2002. Weaving Traditional Ecological Knowledge into </w:t>
      </w:r>
      <w:r w:rsidR="00A77D5C">
        <w:rPr>
          <w:rFonts w:ascii="Arial" w:hAnsi="Arial" w:cs="Arial"/>
        </w:rPr>
        <w:t>b</w:t>
      </w:r>
      <w:r w:rsidR="00A77D5C" w:rsidRPr="00A77D5C">
        <w:rPr>
          <w:rFonts w:ascii="Arial" w:hAnsi="Arial" w:cs="Arial"/>
        </w:rPr>
        <w:t xml:space="preserve">iological education: </w:t>
      </w:r>
      <w:r w:rsidR="00A77D5C">
        <w:rPr>
          <w:rFonts w:ascii="Arial" w:hAnsi="Arial" w:cs="Arial"/>
        </w:rPr>
        <w:t>a</w:t>
      </w:r>
      <w:r w:rsidR="00A77D5C" w:rsidRPr="00A77D5C">
        <w:rPr>
          <w:rFonts w:ascii="Arial" w:hAnsi="Arial" w:cs="Arial"/>
        </w:rPr>
        <w:t xml:space="preserve"> call to action</w:t>
      </w:r>
      <w:r w:rsidRPr="00A77D5C">
        <w:rPr>
          <w:rFonts w:ascii="Arial" w:hAnsi="Arial" w:cs="Arial"/>
        </w:rPr>
        <w:t xml:space="preserve">. </w:t>
      </w:r>
      <w:proofErr w:type="spellStart"/>
      <w:r w:rsidRPr="00A77D5C">
        <w:rPr>
          <w:rFonts w:ascii="Arial" w:hAnsi="Arial" w:cs="Arial"/>
        </w:rPr>
        <w:t>BioScience</w:t>
      </w:r>
      <w:proofErr w:type="spellEnd"/>
      <w:r w:rsidRPr="00A77D5C">
        <w:rPr>
          <w:rFonts w:ascii="Arial" w:hAnsi="Arial" w:cs="Arial"/>
        </w:rPr>
        <w:t xml:space="preserve"> 5</w:t>
      </w:r>
      <w:r w:rsidR="00A77D5C">
        <w:rPr>
          <w:rFonts w:ascii="Arial" w:hAnsi="Arial" w:cs="Arial"/>
        </w:rPr>
        <w:t>:</w:t>
      </w:r>
      <w:r w:rsidRPr="00A77D5C">
        <w:rPr>
          <w:rFonts w:ascii="Arial" w:hAnsi="Arial" w:cs="Arial"/>
        </w:rPr>
        <w:t xml:space="preserve">432–438. </w:t>
      </w:r>
      <w:hyperlink r:id="rId15" w:history="1">
        <w:r w:rsidR="00A77D5C" w:rsidRPr="00C175DA">
          <w:rPr>
            <w:rStyle w:val="Hyperlink"/>
            <w:rFonts w:ascii="Arial" w:hAnsi="Arial" w:cs="Arial"/>
          </w:rPr>
          <w:t>https://doi.org/10.1641/0006-3568(2002)052[0432:WTEKIB]2.0.CO;2</w:t>
        </w:r>
      </w:hyperlink>
      <w:r w:rsidR="00A77D5C">
        <w:rPr>
          <w:rFonts w:ascii="Arial" w:hAnsi="Arial" w:cs="Arial"/>
        </w:rPr>
        <w:t xml:space="preserve"> </w:t>
      </w:r>
    </w:p>
    <w:p w14:paraId="653A8D48" w14:textId="32071B0A" w:rsidR="006357E2" w:rsidRPr="00A77D5C" w:rsidRDefault="006357E2" w:rsidP="00833E68">
      <w:pPr>
        <w:pStyle w:val="Bibliography"/>
        <w:spacing w:line="240" w:lineRule="auto"/>
        <w:rPr>
          <w:rFonts w:ascii="Arial" w:hAnsi="Arial" w:cs="Arial"/>
        </w:rPr>
      </w:pPr>
      <w:r w:rsidRPr="00A77D5C">
        <w:rPr>
          <w:rFonts w:ascii="Arial" w:hAnsi="Arial" w:cs="Arial"/>
        </w:rPr>
        <w:t>Rattling Leaf Sr, J. 2022. What is Traditional Ecological Knowledge and why does it matter? Frontiers in Ecology and the Environment 20</w:t>
      </w:r>
      <w:r w:rsidR="00A77D5C">
        <w:rPr>
          <w:rFonts w:ascii="Arial" w:hAnsi="Arial" w:cs="Arial"/>
        </w:rPr>
        <w:t>:</w:t>
      </w:r>
      <w:r w:rsidRPr="00A77D5C">
        <w:rPr>
          <w:rFonts w:ascii="Arial" w:hAnsi="Arial" w:cs="Arial"/>
        </w:rPr>
        <w:t xml:space="preserve">3. </w:t>
      </w:r>
      <w:hyperlink r:id="rId16" w:history="1">
        <w:r w:rsidR="00A77D5C" w:rsidRPr="00C175DA">
          <w:rPr>
            <w:rStyle w:val="Hyperlink"/>
            <w:rFonts w:ascii="Arial" w:hAnsi="Arial" w:cs="Arial"/>
          </w:rPr>
          <w:t>https://doi.org/10.1002/fee.2465</w:t>
        </w:r>
      </w:hyperlink>
      <w:r w:rsidR="00A77D5C">
        <w:rPr>
          <w:rFonts w:ascii="Arial" w:hAnsi="Arial" w:cs="Arial"/>
        </w:rPr>
        <w:t xml:space="preserve"> </w:t>
      </w:r>
    </w:p>
    <w:p w14:paraId="062A3831" w14:textId="78A7F3EE" w:rsidR="007B7C92" w:rsidRPr="00A77D5C" w:rsidRDefault="006357E2" w:rsidP="00833E68">
      <w:pPr>
        <w:pStyle w:val="Bibliography"/>
        <w:spacing w:line="240" w:lineRule="auto"/>
        <w:rPr>
          <w:rFonts w:ascii="Arial" w:hAnsi="Arial" w:cs="Arial"/>
        </w:rPr>
      </w:pPr>
      <w:r w:rsidRPr="00A77D5C">
        <w:rPr>
          <w:rFonts w:ascii="Arial" w:hAnsi="Arial" w:cs="Arial"/>
        </w:rPr>
        <w:t xml:space="preserve">Whyte, K. 2018. What </w:t>
      </w:r>
      <w:r w:rsidR="00A77D5C">
        <w:rPr>
          <w:rFonts w:ascii="Arial" w:hAnsi="Arial" w:cs="Arial"/>
        </w:rPr>
        <w:t>d</w:t>
      </w:r>
      <w:r w:rsidRPr="00A77D5C">
        <w:rPr>
          <w:rFonts w:ascii="Arial" w:hAnsi="Arial" w:cs="Arial"/>
        </w:rPr>
        <w:t xml:space="preserve">o Indigenous Knowledges </w:t>
      </w:r>
      <w:r w:rsidR="00A77D5C">
        <w:rPr>
          <w:rFonts w:ascii="Arial" w:hAnsi="Arial" w:cs="Arial"/>
        </w:rPr>
        <w:t>d</w:t>
      </w:r>
      <w:r w:rsidRPr="00A77D5C">
        <w:rPr>
          <w:rFonts w:ascii="Arial" w:hAnsi="Arial" w:cs="Arial"/>
        </w:rPr>
        <w:t xml:space="preserve">o for Indigenous </w:t>
      </w:r>
      <w:r w:rsidR="00A77D5C">
        <w:rPr>
          <w:rFonts w:ascii="Arial" w:hAnsi="Arial" w:cs="Arial"/>
        </w:rPr>
        <w:t>p</w:t>
      </w:r>
      <w:r w:rsidRPr="00A77D5C">
        <w:rPr>
          <w:rFonts w:ascii="Arial" w:hAnsi="Arial" w:cs="Arial"/>
        </w:rPr>
        <w:t xml:space="preserve">eoples? In D. Shilling &amp; M. K. Nelson (Eds.), </w:t>
      </w:r>
      <w:r w:rsidRPr="00A77D5C">
        <w:rPr>
          <w:rFonts w:ascii="Arial" w:hAnsi="Arial" w:cs="Arial"/>
          <w:i/>
          <w:iCs/>
        </w:rPr>
        <w:t>Traditional Ecological Knowledge: Learning from Indigenous Practices for Environmental Sustainability</w:t>
      </w:r>
      <w:r w:rsidRPr="00A77D5C">
        <w:rPr>
          <w:rFonts w:ascii="Arial" w:hAnsi="Arial" w:cs="Arial"/>
        </w:rPr>
        <w:t xml:space="preserve"> (pp. 57–82). Cambridge: Cambridge University Press. </w:t>
      </w:r>
      <w:hyperlink r:id="rId17" w:history="1">
        <w:r w:rsidR="00A77D5C" w:rsidRPr="00C175DA">
          <w:rPr>
            <w:rStyle w:val="Hyperlink"/>
            <w:rFonts w:ascii="Arial" w:hAnsi="Arial" w:cs="Arial"/>
          </w:rPr>
          <w:t>https://doi.org/10.1017/9781108552998.005</w:t>
        </w:r>
      </w:hyperlink>
      <w:r w:rsidR="00A77D5C">
        <w:rPr>
          <w:rFonts w:ascii="Arial" w:hAnsi="Arial" w:cs="Arial"/>
        </w:rPr>
        <w:t xml:space="preserve"> </w:t>
      </w:r>
    </w:p>
    <w:sectPr w:rsidR="007B7C92" w:rsidRPr="00A77D5C">
      <w:headerReference w:type="default"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110A" w14:textId="77777777" w:rsidR="009666BC" w:rsidRDefault="009666BC">
      <w:pPr>
        <w:spacing w:line="240" w:lineRule="auto"/>
      </w:pPr>
      <w:r>
        <w:separator/>
      </w:r>
    </w:p>
  </w:endnote>
  <w:endnote w:type="continuationSeparator" w:id="0">
    <w:p w14:paraId="000618D7" w14:textId="77777777" w:rsidR="009666BC" w:rsidRDefault="00966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23A3" w14:textId="6A3DEB54" w:rsidR="00A77D5C" w:rsidRDefault="00A77D5C" w:rsidP="00A77D5C">
    <w:pPr>
      <w:pBdr>
        <w:top w:val="single" w:sz="4" w:space="0" w:color="auto"/>
      </w:pBd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 xml:space="preserve">Lewis, Howard, Koren, Kowalski, McLachlan, Peters, </w:t>
    </w:r>
    <w:r w:rsidR="00757397" w:rsidRPr="00A57FC3">
      <w:rPr>
        <w:rFonts w:ascii="Arial" w:hAnsi="Arial" w:cs="Arial"/>
        <w:sz w:val="20"/>
      </w:rPr>
      <w:t>Smies</w:t>
    </w:r>
    <w:r w:rsidRPr="00A57FC3">
      <w:rPr>
        <w:rFonts w:ascii="Arial" w:hAnsi="Arial" w:cs="Arial"/>
        <w:sz w:val="20"/>
      </w:rPr>
      <w:t xml:space="preserve">, &amp; </w:t>
    </w:r>
    <w:r w:rsidR="00757397" w:rsidRPr="00A57FC3">
      <w:rPr>
        <w:rFonts w:ascii="Arial" w:hAnsi="Arial" w:cs="Arial"/>
        <w:sz w:val="20"/>
      </w:rPr>
      <w:t>Tabares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6AAD" w14:textId="77777777" w:rsidR="009666BC" w:rsidRDefault="009666BC">
      <w:pPr>
        <w:spacing w:line="240" w:lineRule="auto"/>
      </w:pPr>
      <w:r>
        <w:separator/>
      </w:r>
    </w:p>
  </w:footnote>
  <w:footnote w:type="continuationSeparator" w:id="0">
    <w:p w14:paraId="3A8DDC62" w14:textId="77777777" w:rsidR="009666BC" w:rsidRDefault="009666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661A" w14:textId="77777777" w:rsidR="00A77D5C" w:rsidRPr="00EF21A5" w:rsidRDefault="00A77D5C" w:rsidP="00A77D5C">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2</w:t>
    </w:r>
    <w:r w:rsidRPr="00EF21A5">
      <w:rPr>
        <w:rFonts w:ascii="Arial" w:hAnsi="Arial"/>
        <w:sz w:val="20"/>
      </w:rPr>
      <w:fldChar w:fldCharType="end"/>
    </w:r>
    <w:r w:rsidRPr="00EF21A5">
      <w:rPr>
        <w:rFonts w:ascii="Arial" w:hAnsi="Arial"/>
        <w:sz w:val="20"/>
      </w:rPr>
      <w:t xml:space="preserve"> -</w:t>
    </w:r>
  </w:p>
  <w:p w14:paraId="696DA592" w14:textId="77777777" w:rsidR="00A77D5C" w:rsidRPr="00CF1243" w:rsidRDefault="00A77D5C" w:rsidP="00A77D5C">
    <w:pPr>
      <w:pStyle w:val="Header"/>
      <w:rPr>
        <w:rFonts w:ascii="Arial" w:hAnsi="Arial"/>
      </w:rPr>
    </w:pPr>
    <w:r>
      <w:rPr>
        <w:rFonts w:ascii="Arial" w:hAnsi="Arial"/>
        <w:sz w:val="48"/>
      </w:rPr>
      <w:t>TIEE</w:t>
    </w:r>
  </w:p>
  <w:p w14:paraId="2E75BFBC" w14:textId="77777777" w:rsidR="00A77D5C" w:rsidRDefault="00A77D5C" w:rsidP="00A77D5C">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56D8421F" w14:textId="77777777" w:rsidR="00A77D5C" w:rsidRDefault="00A77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11A"/>
    <w:multiLevelType w:val="multilevel"/>
    <w:tmpl w:val="03CC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40221"/>
    <w:multiLevelType w:val="multilevel"/>
    <w:tmpl w:val="C6042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2418F"/>
    <w:multiLevelType w:val="multilevel"/>
    <w:tmpl w:val="B9604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3212E1"/>
    <w:multiLevelType w:val="multilevel"/>
    <w:tmpl w:val="0ACA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60F0"/>
    <w:multiLevelType w:val="multilevel"/>
    <w:tmpl w:val="659C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157F35"/>
    <w:multiLevelType w:val="multilevel"/>
    <w:tmpl w:val="F1EA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EE4359"/>
    <w:multiLevelType w:val="multilevel"/>
    <w:tmpl w:val="F84E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F41277"/>
    <w:multiLevelType w:val="multilevel"/>
    <w:tmpl w:val="0D16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264B8C"/>
    <w:multiLevelType w:val="multilevel"/>
    <w:tmpl w:val="129430CC"/>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8B0E43"/>
    <w:multiLevelType w:val="multilevel"/>
    <w:tmpl w:val="892C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307B2"/>
    <w:multiLevelType w:val="multilevel"/>
    <w:tmpl w:val="D462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50BE8"/>
    <w:multiLevelType w:val="multilevel"/>
    <w:tmpl w:val="DFC8A84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DD44DC1"/>
    <w:multiLevelType w:val="multilevel"/>
    <w:tmpl w:val="38F0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1D471A"/>
    <w:multiLevelType w:val="multilevel"/>
    <w:tmpl w:val="D7045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CD3C9E"/>
    <w:multiLevelType w:val="multilevel"/>
    <w:tmpl w:val="5146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8647A"/>
    <w:multiLevelType w:val="multilevel"/>
    <w:tmpl w:val="B760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37F66"/>
    <w:multiLevelType w:val="multilevel"/>
    <w:tmpl w:val="8634F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F223D6"/>
    <w:multiLevelType w:val="multilevel"/>
    <w:tmpl w:val="E280E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F61F3"/>
    <w:multiLevelType w:val="multilevel"/>
    <w:tmpl w:val="F9C49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451F74"/>
    <w:multiLevelType w:val="multilevel"/>
    <w:tmpl w:val="D9F0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547149"/>
    <w:multiLevelType w:val="multilevel"/>
    <w:tmpl w:val="76D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9E34FF6"/>
    <w:multiLevelType w:val="multilevel"/>
    <w:tmpl w:val="C19AB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D00CC0"/>
    <w:multiLevelType w:val="multilevel"/>
    <w:tmpl w:val="C5E09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6069"/>
    <w:multiLevelType w:val="multilevel"/>
    <w:tmpl w:val="DAF44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464BAF"/>
    <w:multiLevelType w:val="multilevel"/>
    <w:tmpl w:val="807EF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0701E35"/>
    <w:multiLevelType w:val="multilevel"/>
    <w:tmpl w:val="05C49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C13667"/>
    <w:multiLevelType w:val="multilevel"/>
    <w:tmpl w:val="A094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B65C8D"/>
    <w:multiLevelType w:val="multilevel"/>
    <w:tmpl w:val="C0D2B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A5125AB"/>
    <w:multiLevelType w:val="multilevel"/>
    <w:tmpl w:val="B342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947151"/>
    <w:multiLevelType w:val="multilevel"/>
    <w:tmpl w:val="ED30F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F42392A"/>
    <w:multiLevelType w:val="multilevel"/>
    <w:tmpl w:val="5EC89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5762D56"/>
    <w:multiLevelType w:val="multilevel"/>
    <w:tmpl w:val="0812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00480C"/>
    <w:multiLevelType w:val="multilevel"/>
    <w:tmpl w:val="9058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1327DE"/>
    <w:multiLevelType w:val="multilevel"/>
    <w:tmpl w:val="6434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A26D76"/>
    <w:multiLevelType w:val="multilevel"/>
    <w:tmpl w:val="3EE8C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CF428A6"/>
    <w:multiLevelType w:val="multilevel"/>
    <w:tmpl w:val="202E0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F723715"/>
    <w:multiLevelType w:val="multilevel"/>
    <w:tmpl w:val="D062E3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9A6266"/>
    <w:multiLevelType w:val="multilevel"/>
    <w:tmpl w:val="6B84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00479E"/>
    <w:multiLevelType w:val="multilevel"/>
    <w:tmpl w:val="98D0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027B9E"/>
    <w:multiLevelType w:val="multilevel"/>
    <w:tmpl w:val="717A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685711"/>
    <w:multiLevelType w:val="multilevel"/>
    <w:tmpl w:val="BB44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C867F67"/>
    <w:multiLevelType w:val="multilevel"/>
    <w:tmpl w:val="BA0A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D0197A"/>
    <w:multiLevelType w:val="multilevel"/>
    <w:tmpl w:val="2E10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0601C3"/>
    <w:multiLevelType w:val="multilevel"/>
    <w:tmpl w:val="71009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192036">
    <w:abstractNumId w:val="32"/>
  </w:num>
  <w:num w:numId="2" w16cid:durableId="1529099590">
    <w:abstractNumId w:val="5"/>
  </w:num>
  <w:num w:numId="3" w16cid:durableId="616836075">
    <w:abstractNumId w:val="36"/>
  </w:num>
  <w:num w:numId="4" w16cid:durableId="1416904892">
    <w:abstractNumId w:val="4"/>
  </w:num>
  <w:num w:numId="5" w16cid:durableId="325667488">
    <w:abstractNumId w:val="15"/>
  </w:num>
  <w:num w:numId="6" w16cid:durableId="1418137078">
    <w:abstractNumId w:val="12"/>
  </w:num>
  <w:num w:numId="7" w16cid:durableId="54278511">
    <w:abstractNumId w:val="8"/>
  </w:num>
  <w:num w:numId="8" w16cid:durableId="1138303207">
    <w:abstractNumId w:val="17"/>
  </w:num>
  <w:num w:numId="9" w16cid:durableId="344480682">
    <w:abstractNumId w:val="37"/>
  </w:num>
  <w:num w:numId="10" w16cid:durableId="489297152">
    <w:abstractNumId w:val="31"/>
  </w:num>
  <w:num w:numId="11" w16cid:durableId="2117360492">
    <w:abstractNumId w:val="25"/>
  </w:num>
  <w:num w:numId="12" w16cid:durableId="1411658660">
    <w:abstractNumId w:val="11"/>
  </w:num>
  <w:num w:numId="13" w16cid:durableId="765735976">
    <w:abstractNumId w:val="28"/>
  </w:num>
  <w:num w:numId="14" w16cid:durableId="114370547">
    <w:abstractNumId w:val="16"/>
  </w:num>
  <w:num w:numId="15" w16cid:durableId="1077554720">
    <w:abstractNumId w:val="9"/>
  </w:num>
  <w:num w:numId="16" w16cid:durableId="58947440">
    <w:abstractNumId w:val="10"/>
  </w:num>
  <w:num w:numId="17" w16cid:durableId="1836451257">
    <w:abstractNumId w:val="3"/>
  </w:num>
  <w:num w:numId="18" w16cid:durableId="368378269">
    <w:abstractNumId w:val="1"/>
  </w:num>
  <w:num w:numId="19" w16cid:durableId="669793872">
    <w:abstractNumId w:val="23"/>
  </w:num>
  <w:num w:numId="20" w16cid:durableId="469053693">
    <w:abstractNumId w:val="14"/>
  </w:num>
  <w:num w:numId="21" w16cid:durableId="1483735223">
    <w:abstractNumId w:val="38"/>
  </w:num>
  <w:num w:numId="22" w16cid:durableId="262810709">
    <w:abstractNumId w:val="7"/>
  </w:num>
  <w:num w:numId="23" w16cid:durableId="583488235">
    <w:abstractNumId w:val="20"/>
  </w:num>
  <w:num w:numId="24" w16cid:durableId="318316483">
    <w:abstractNumId w:val="40"/>
  </w:num>
  <w:num w:numId="25" w16cid:durableId="1184399041">
    <w:abstractNumId w:val="2"/>
  </w:num>
  <w:num w:numId="26" w16cid:durableId="993990069">
    <w:abstractNumId w:val="34"/>
  </w:num>
  <w:num w:numId="27" w16cid:durableId="509564331">
    <w:abstractNumId w:val="30"/>
  </w:num>
  <w:num w:numId="28" w16cid:durableId="554394046">
    <w:abstractNumId w:val="33"/>
  </w:num>
  <w:num w:numId="29" w16cid:durableId="1695572105">
    <w:abstractNumId w:val="6"/>
  </w:num>
  <w:num w:numId="30" w16cid:durableId="254243363">
    <w:abstractNumId w:val="13"/>
  </w:num>
  <w:num w:numId="31" w16cid:durableId="1535533532">
    <w:abstractNumId w:val="39"/>
  </w:num>
  <w:num w:numId="32" w16cid:durableId="1662347580">
    <w:abstractNumId w:val="24"/>
  </w:num>
  <w:num w:numId="33" w16cid:durableId="476143587">
    <w:abstractNumId w:val="18"/>
  </w:num>
  <w:num w:numId="34" w16cid:durableId="1225220733">
    <w:abstractNumId w:val="0"/>
  </w:num>
  <w:num w:numId="35" w16cid:durableId="819343239">
    <w:abstractNumId w:val="35"/>
  </w:num>
  <w:num w:numId="36" w16cid:durableId="1974022698">
    <w:abstractNumId w:val="41"/>
  </w:num>
  <w:num w:numId="37" w16cid:durableId="1920208172">
    <w:abstractNumId w:val="29"/>
  </w:num>
  <w:num w:numId="38" w16cid:durableId="284697982">
    <w:abstractNumId w:val="19"/>
  </w:num>
  <w:num w:numId="39" w16cid:durableId="313876462">
    <w:abstractNumId w:val="27"/>
  </w:num>
  <w:num w:numId="40" w16cid:durableId="588344746">
    <w:abstractNumId w:val="21"/>
  </w:num>
  <w:num w:numId="41" w16cid:durableId="1502230867">
    <w:abstractNumId w:val="42"/>
  </w:num>
  <w:num w:numId="42" w16cid:durableId="1619676584">
    <w:abstractNumId w:val="26"/>
  </w:num>
  <w:num w:numId="43" w16cid:durableId="101534604">
    <w:abstractNumId w:val="43"/>
  </w:num>
  <w:num w:numId="44" w16cid:durableId="20147189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5F"/>
    <w:rsid w:val="0001050F"/>
    <w:rsid w:val="000144E2"/>
    <w:rsid w:val="00037204"/>
    <w:rsid w:val="000622AA"/>
    <w:rsid w:val="00065AB4"/>
    <w:rsid w:val="00077B16"/>
    <w:rsid w:val="00097DE3"/>
    <w:rsid w:val="000A7B99"/>
    <w:rsid w:val="000E1E72"/>
    <w:rsid w:val="000E4020"/>
    <w:rsid w:val="000F0A97"/>
    <w:rsid w:val="00110762"/>
    <w:rsid w:val="00111082"/>
    <w:rsid w:val="00137F2A"/>
    <w:rsid w:val="00147E7B"/>
    <w:rsid w:val="00150102"/>
    <w:rsid w:val="001669A0"/>
    <w:rsid w:val="00172C11"/>
    <w:rsid w:val="001755F7"/>
    <w:rsid w:val="00180AE4"/>
    <w:rsid w:val="001816CB"/>
    <w:rsid w:val="001822D2"/>
    <w:rsid w:val="00184202"/>
    <w:rsid w:val="001869E6"/>
    <w:rsid w:val="001A1E57"/>
    <w:rsid w:val="001B650B"/>
    <w:rsid w:val="001B7209"/>
    <w:rsid w:val="001C0BEA"/>
    <w:rsid w:val="001C16E3"/>
    <w:rsid w:val="001C5CD1"/>
    <w:rsid w:val="001D6E25"/>
    <w:rsid w:val="001E0D3F"/>
    <w:rsid w:val="001F3D86"/>
    <w:rsid w:val="00203F6F"/>
    <w:rsid w:val="00207366"/>
    <w:rsid w:val="00216C41"/>
    <w:rsid w:val="00217582"/>
    <w:rsid w:val="00234F97"/>
    <w:rsid w:val="00254390"/>
    <w:rsid w:val="0025764E"/>
    <w:rsid w:val="00266285"/>
    <w:rsid w:val="002731F6"/>
    <w:rsid w:val="00275C29"/>
    <w:rsid w:val="00290CE0"/>
    <w:rsid w:val="00296F95"/>
    <w:rsid w:val="002B5C5F"/>
    <w:rsid w:val="002C0A71"/>
    <w:rsid w:val="002C361C"/>
    <w:rsid w:val="002D2206"/>
    <w:rsid w:val="002D2B86"/>
    <w:rsid w:val="002E4984"/>
    <w:rsid w:val="002F44E4"/>
    <w:rsid w:val="003015BF"/>
    <w:rsid w:val="00303A84"/>
    <w:rsid w:val="003170AD"/>
    <w:rsid w:val="00343E4A"/>
    <w:rsid w:val="00372F44"/>
    <w:rsid w:val="00377742"/>
    <w:rsid w:val="0039250A"/>
    <w:rsid w:val="00394A8D"/>
    <w:rsid w:val="003A2374"/>
    <w:rsid w:val="003A79EA"/>
    <w:rsid w:val="003B0756"/>
    <w:rsid w:val="003B3A95"/>
    <w:rsid w:val="003C27DF"/>
    <w:rsid w:val="00403EAD"/>
    <w:rsid w:val="00404573"/>
    <w:rsid w:val="00413651"/>
    <w:rsid w:val="00414D67"/>
    <w:rsid w:val="00421FE7"/>
    <w:rsid w:val="00454FA4"/>
    <w:rsid w:val="004618C5"/>
    <w:rsid w:val="00466EB5"/>
    <w:rsid w:val="0047740F"/>
    <w:rsid w:val="004816E5"/>
    <w:rsid w:val="0048690F"/>
    <w:rsid w:val="0049158B"/>
    <w:rsid w:val="004A23C2"/>
    <w:rsid w:val="004F5D7B"/>
    <w:rsid w:val="00504FE2"/>
    <w:rsid w:val="00552993"/>
    <w:rsid w:val="0056670B"/>
    <w:rsid w:val="005806FF"/>
    <w:rsid w:val="005930F3"/>
    <w:rsid w:val="00595231"/>
    <w:rsid w:val="005A514E"/>
    <w:rsid w:val="005B5B42"/>
    <w:rsid w:val="005C6BD7"/>
    <w:rsid w:val="005D279D"/>
    <w:rsid w:val="005D4F60"/>
    <w:rsid w:val="005D6FEF"/>
    <w:rsid w:val="005E7C9C"/>
    <w:rsid w:val="005F2BAE"/>
    <w:rsid w:val="006169F8"/>
    <w:rsid w:val="00623A77"/>
    <w:rsid w:val="006240E4"/>
    <w:rsid w:val="006262D4"/>
    <w:rsid w:val="006357E2"/>
    <w:rsid w:val="006815FD"/>
    <w:rsid w:val="00687C46"/>
    <w:rsid w:val="006A5FCA"/>
    <w:rsid w:val="006D68B1"/>
    <w:rsid w:val="006F68A0"/>
    <w:rsid w:val="0071693C"/>
    <w:rsid w:val="00734930"/>
    <w:rsid w:val="0075652D"/>
    <w:rsid w:val="00757397"/>
    <w:rsid w:val="00771A81"/>
    <w:rsid w:val="00784918"/>
    <w:rsid w:val="007903FD"/>
    <w:rsid w:val="007A2E75"/>
    <w:rsid w:val="007B658F"/>
    <w:rsid w:val="007B7C92"/>
    <w:rsid w:val="007C056C"/>
    <w:rsid w:val="007C1166"/>
    <w:rsid w:val="007C4536"/>
    <w:rsid w:val="007F3A3F"/>
    <w:rsid w:val="007F6766"/>
    <w:rsid w:val="0081310E"/>
    <w:rsid w:val="008248C1"/>
    <w:rsid w:val="00833E68"/>
    <w:rsid w:val="00836F22"/>
    <w:rsid w:val="008647AA"/>
    <w:rsid w:val="0088357C"/>
    <w:rsid w:val="008B1705"/>
    <w:rsid w:val="008B3162"/>
    <w:rsid w:val="008D39CD"/>
    <w:rsid w:val="008D414E"/>
    <w:rsid w:val="008D6336"/>
    <w:rsid w:val="008F0304"/>
    <w:rsid w:val="00915A02"/>
    <w:rsid w:val="009378EA"/>
    <w:rsid w:val="00944B16"/>
    <w:rsid w:val="0094639F"/>
    <w:rsid w:val="00946649"/>
    <w:rsid w:val="00947E30"/>
    <w:rsid w:val="00953629"/>
    <w:rsid w:val="009659F2"/>
    <w:rsid w:val="009661F4"/>
    <w:rsid w:val="009666BC"/>
    <w:rsid w:val="009710A3"/>
    <w:rsid w:val="00972B13"/>
    <w:rsid w:val="00991DA1"/>
    <w:rsid w:val="00996778"/>
    <w:rsid w:val="009A39C0"/>
    <w:rsid w:val="009A7FAF"/>
    <w:rsid w:val="009B5ACA"/>
    <w:rsid w:val="009C1DE9"/>
    <w:rsid w:val="009E017C"/>
    <w:rsid w:val="009E5003"/>
    <w:rsid w:val="00A073B8"/>
    <w:rsid w:val="00A11D0A"/>
    <w:rsid w:val="00A1217F"/>
    <w:rsid w:val="00A14C91"/>
    <w:rsid w:val="00A15099"/>
    <w:rsid w:val="00A418F9"/>
    <w:rsid w:val="00A56CF4"/>
    <w:rsid w:val="00A61A9B"/>
    <w:rsid w:val="00A72E71"/>
    <w:rsid w:val="00A77D5C"/>
    <w:rsid w:val="00A97ADB"/>
    <w:rsid w:val="00AB1613"/>
    <w:rsid w:val="00AB1ADC"/>
    <w:rsid w:val="00AF3D93"/>
    <w:rsid w:val="00B005F3"/>
    <w:rsid w:val="00B11522"/>
    <w:rsid w:val="00B16C9B"/>
    <w:rsid w:val="00B16FDB"/>
    <w:rsid w:val="00B20C04"/>
    <w:rsid w:val="00B32AA5"/>
    <w:rsid w:val="00B64034"/>
    <w:rsid w:val="00B722AA"/>
    <w:rsid w:val="00B8750A"/>
    <w:rsid w:val="00BA5588"/>
    <w:rsid w:val="00BA696A"/>
    <w:rsid w:val="00BB30BE"/>
    <w:rsid w:val="00BD05FA"/>
    <w:rsid w:val="00BD5E71"/>
    <w:rsid w:val="00BD748E"/>
    <w:rsid w:val="00BF1EBC"/>
    <w:rsid w:val="00BF5541"/>
    <w:rsid w:val="00C10EEF"/>
    <w:rsid w:val="00C14ED6"/>
    <w:rsid w:val="00C170D1"/>
    <w:rsid w:val="00C473A4"/>
    <w:rsid w:val="00C50A79"/>
    <w:rsid w:val="00C51C2A"/>
    <w:rsid w:val="00C55496"/>
    <w:rsid w:val="00C55ECA"/>
    <w:rsid w:val="00C802F8"/>
    <w:rsid w:val="00C85B1A"/>
    <w:rsid w:val="00C8673B"/>
    <w:rsid w:val="00CA4BEB"/>
    <w:rsid w:val="00CA7FA5"/>
    <w:rsid w:val="00CB025E"/>
    <w:rsid w:val="00CD0B71"/>
    <w:rsid w:val="00CD1609"/>
    <w:rsid w:val="00CD667C"/>
    <w:rsid w:val="00CF24C4"/>
    <w:rsid w:val="00D00768"/>
    <w:rsid w:val="00D333F4"/>
    <w:rsid w:val="00D33C14"/>
    <w:rsid w:val="00D43F4A"/>
    <w:rsid w:val="00D445ED"/>
    <w:rsid w:val="00DA6CF7"/>
    <w:rsid w:val="00DB6BBA"/>
    <w:rsid w:val="00DE34E5"/>
    <w:rsid w:val="00DF6B7E"/>
    <w:rsid w:val="00E00386"/>
    <w:rsid w:val="00E0757E"/>
    <w:rsid w:val="00E157CC"/>
    <w:rsid w:val="00E1608D"/>
    <w:rsid w:val="00E21E17"/>
    <w:rsid w:val="00E346C7"/>
    <w:rsid w:val="00E407DB"/>
    <w:rsid w:val="00E475C5"/>
    <w:rsid w:val="00E65DCF"/>
    <w:rsid w:val="00E73D00"/>
    <w:rsid w:val="00E95517"/>
    <w:rsid w:val="00EA409E"/>
    <w:rsid w:val="00EB1550"/>
    <w:rsid w:val="00EC3A78"/>
    <w:rsid w:val="00EC429F"/>
    <w:rsid w:val="00ED273D"/>
    <w:rsid w:val="00ED5839"/>
    <w:rsid w:val="00EE682E"/>
    <w:rsid w:val="00F27FCA"/>
    <w:rsid w:val="00F41772"/>
    <w:rsid w:val="00F703F5"/>
    <w:rsid w:val="00F86A08"/>
    <w:rsid w:val="00F86A26"/>
    <w:rsid w:val="00FC2EF2"/>
    <w:rsid w:val="00FE1D65"/>
    <w:rsid w:val="00FE4F2F"/>
    <w:rsid w:val="00FF4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16B8"/>
  <w15:docId w15:val="{9467D304-A192-7647-91E0-C0321227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F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24C4"/>
    <w:rPr>
      <w:b/>
      <w:bCs/>
    </w:rPr>
  </w:style>
  <w:style w:type="character" w:customStyle="1" w:styleId="CommentSubjectChar">
    <w:name w:val="Comment Subject Char"/>
    <w:basedOn w:val="CommentTextChar"/>
    <w:link w:val="CommentSubject"/>
    <w:uiPriority w:val="99"/>
    <w:semiHidden/>
    <w:rsid w:val="00CF24C4"/>
    <w:rPr>
      <w:b/>
      <w:bCs/>
      <w:sz w:val="20"/>
      <w:szCs w:val="20"/>
    </w:rPr>
  </w:style>
  <w:style w:type="character" w:styleId="Hyperlink">
    <w:name w:val="Hyperlink"/>
    <w:basedOn w:val="DefaultParagraphFont"/>
    <w:uiPriority w:val="99"/>
    <w:unhideWhenUsed/>
    <w:rsid w:val="00CF24C4"/>
    <w:rPr>
      <w:color w:val="0000FF" w:themeColor="hyperlink"/>
      <w:u w:val="single"/>
    </w:rPr>
  </w:style>
  <w:style w:type="character" w:styleId="UnresolvedMention">
    <w:name w:val="Unresolved Mention"/>
    <w:basedOn w:val="DefaultParagraphFont"/>
    <w:uiPriority w:val="99"/>
    <w:semiHidden/>
    <w:unhideWhenUsed/>
    <w:rsid w:val="00CF24C4"/>
    <w:rPr>
      <w:color w:val="605E5C"/>
      <w:shd w:val="clear" w:color="auto" w:fill="E1DFDD"/>
    </w:rPr>
  </w:style>
  <w:style w:type="paragraph" w:styleId="ListParagraph">
    <w:name w:val="List Paragraph"/>
    <w:basedOn w:val="Normal"/>
    <w:uiPriority w:val="34"/>
    <w:qFormat/>
    <w:rsid w:val="00CF24C4"/>
    <w:pPr>
      <w:ind w:left="720"/>
      <w:contextualSpacing/>
    </w:pPr>
  </w:style>
  <w:style w:type="numbering" w:customStyle="1" w:styleId="CurrentList1">
    <w:name w:val="Current List1"/>
    <w:uiPriority w:val="99"/>
    <w:rsid w:val="002E4984"/>
  </w:style>
  <w:style w:type="paragraph" w:styleId="Bibliography">
    <w:name w:val="Bibliography"/>
    <w:basedOn w:val="Normal"/>
    <w:next w:val="Normal"/>
    <w:uiPriority w:val="37"/>
    <w:unhideWhenUsed/>
    <w:rsid w:val="00784918"/>
    <w:pPr>
      <w:tabs>
        <w:tab w:val="left" w:pos="380"/>
      </w:tabs>
      <w:spacing w:line="480" w:lineRule="auto"/>
      <w:ind w:left="720" w:hanging="720"/>
    </w:pPr>
  </w:style>
  <w:style w:type="character" w:styleId="FollowedHyperlink">
    <w:name w:val="FollowedHyperlink"/>
    <w:basedOn w:val="DefaultParagraphFont"/>
    <w:uiPriority w:val="99"/>
    <w:semiHidden/>
    <w:unhideWhenUsed/>
    <w:rsid w:val="00944B16"/>
    <w:rPr>
      <w:color w:val="800080" w:themeColor="followedHyperlink"/>
      <w:u w:val="single"/>
    </w:rPr>
  </w:style>
  <w:style w:type="character" w:customStyle="1" w:styleId="Heading2Char">
    <w:name w:val="Heading 2 Char"/>
    <w:basedOn w:val="DefaultParagraphFont"/>
    <w:link w:val="Heading2"/>
    <w:uiPriority w:val="9"/>
    <w:rsid w:val="00BA5588"/>
    <w:rPr>
      <w:sz w:val="32"/>
      <w:szCs w:val="32"/>
    </w:rPr>
  </w:style>
  <w:style w:type="paragraph" w:styleId="Revision">
    <w:name w:val="Revision"/>
    <w:hidden/>
    <w:uiPriority w:val="99"/>
    <w:semiHidden/>
    <w:rsid w:val="00A72E71"/>
    <w:pPr>
      <w:spacing w:line="240" w:lineRule="auto"/>
    </w:pPr>
  </w:style>
  <w:style w:type="paragraph" w:styleId="BalloonText">
    <w:name w:val="Balloon Text"/>
    <w:basedOn w:val="Normal"/>
    <w:link w:val="BalloonTextChar"/>
    <w:uiPriority w:val="99"/>
    <w:semiHidden/>
    <w:unhideWhenUsed/>
    <w:rsid w:val="007C116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66"/>
    <w:rPr>
      <w:rFonts w:ascii="Segoe UI" w:hAnsi="Segoe UI" w:cs="Segoe UI"/>
      <w:sz w:val="18"/>
      <w:szCs w:val="18"/>
    </w:rPr>
  </w:style>
  <w:style w:type="character" w:styleId="LineNumber">
    <w:name w:val="line number"/>
    <w:basedOn w:val="DefaultParagraphFont"/>
    <w:uiPriority w:val="99"/>
    <w:semiHidden/>
    <w:unhideWhenUsed/>
    <w:rsid w:val="00D333F4"/>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7D5C"/>
    <w:pPr>
      <w:tabs>
        <w:tab w:val="center" w:pos="4680"/>
        <w:tab w:val="right" w:pos="9360"/>
      </w:tabs>
      <w:spacing w:line="240" w:lineRule="auto"/>
    </w:pPr>
  </w:style>
  <w:style w:type="character" w:customStyle="1" w:styleId="HeaderChar">
    <w:name w:val="Header Char"/>
    <w:basedOn w:val="DefaultParagraphFont"/>
    <w:link w:val="Header"/>
    <w:uiPriority w:val="99"/>
    <w:rsid w:val="00A77D5C"/>
  </w:style>
  <w:style w:type="paragraph" w:styleId="Footer">
    <w:name w:val="footer"/>
    <w:basedOn w:val="Normal"/>
    <w:link w:val="FooterChar"/>
    <w:uiPriority w:val="99"/>
    <w:unhideWhenUsed/>
    <w:rsid w:val="00A77D5C"/>
    <w:pPr>
      <w:tabs>
        <w:tab w:val="center" w:pos="4680"/>
        <w:tab w:val="right" w:pos="9360"/>
      </w:tabs>
      <w:spacing w:line="240" w:lineRule="auto"/>
    </w:pPr>
  </w:style>
  <w:style w:type="character" w:customStyle="1" w:styleId="FooterChar">
    <w:name w:val="Footer Char"/>
    <w:basedOn w:val="DefaultParagraphFont"/>
    <w:link w:val="Footer"/>
    <w:uiPriority w:val="99"/>
    <w:rsid w:val="00A7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opscience.iop.org/article/10.1088/1748-9326/aaf300" TargetMode="External"/><Relationship Id="rId13" Type="http://schemas.openxmlformats.org/officeDocument/2006/relationships/hyperlink" Target="https://doi.org/10.1088/1748-9326/aaf30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3.0/" TargetMode="External"/><Relationship Id="rId17" Type="http://schemas.openxmlformats.org/officeDocument/2006/relationships/hyperlink" Target="https://doi.org/10.1017/9781108552998.005" TargetMode="External"/><Relationship Id="rId2" Type="http://schemas.openxmlformats.org/officeDocument/2006/relationships/numbering" Target="numbering.xml"/><Relationship Id="rId16" Type="http://schemas.openxmlformats.org/officeDocument/2006/relationships/hyperlink" Target="https://doi.org/10.1002/fee.246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641/0006-3568(2002)052%5b0432:WTEKIB%5d2.0.CO;2"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751/ES-12625-26031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huge3TgmTlvxQgwsos7WAC0Zw==">CgMxLjAaGgoBMBIVChMIBCoPCgtBQUFBX1NyMVUwVRABGhoKATESFQoTCAQqDwoLQUFBQV9TcjFVMFUQAhoaCgEyEhUKEwgEKg8KC0FBQUFfU3IxVTBNEAEaGgoBMxIVChMIBCoPCgtBQUFBX1NyMVUwTRACGhoKATQSFQoTCAQqDwoLQUFBQThmUWRXMjgQARoaCgE1EhUKEwgEKg8KC0FBQUE4ZlFkVzI4EAIaGgoBNhIVChMIBCoPCgtBQUFBX1NyMVNQVRABGhoKATcSFQoTCAQqDwoLQUFBQV9TcjFTUFUQAhoaCgE4EhUKEwgEKg8KC0FBQUFfU3IxU1BREAEaGgoBORIVChMIBCoPCgtBQUFBX1NyMVNQURACGhsKAjEwEhUKEwgEKg8KC0FBQUE5UmdfanAwEAEaGwoCMTESFQoTCAQqDwoLQUFBQTlSZ19qcDAQARobCgIxMhIVChMIBCoPCgtBQUFBOVJnX2pwOBABGhsKAjEzEhUKEwgEKg8KC0FBQUE5UmdfanA4EAEaGwoCMTQSFQoTCAQqDwoLQUFBQTlSZ19qcDgQAhobCgIxNRIVChMIBCoPCgtBQUFBOVJnX2pxSRACGhsKAjE2EhUKEwgEKg8KC0FBQUE5UmdfanFJEAIaGwoCMTcSFQoTCAQqDwoLQUFBQV9TcjFTUFkQARobCgIxOBIVChMIBCoPCgtBQUFBX1NyMVNQWRACGhsKAjE5EhUKEwgEKg8KC0FBQUFfU3IxU1BjEAEaGwoCMjASFQoTCAQqDwoLQUFBQV9TcjFTUGMQAhobCgIyMRIVChMIBCoPCgtBQUFBX1NyMVUwdxABGhsKAjIyEhUKEwgEKg8KC0FBQUFfU3IxVTB3EAEaGwoCMjMSFQoTCAQqDwoLQUFBQV9TcjFVMHcQARobCgIyNBIVChMIBCoPCgtBQUFBX1NyMVUwdxABGhsKAjI1EhUKEwgEKg8KC0FBQUFfU3IxVTB3EAEaGwoCMjYSFQoTCAQqDwoLQUFBQV9TcjFTUlUQARobCgIyNxIVChMIBCoPCgtBQUFBX1NyMVNSVRABGhsKAjI4EhUKEwgEKg8KC0FBQUFfU3IxU1JVEAIaGwoCMjkSFQoTCAQqDwoLQUFBQV9TcjFTUGcQARobCgIzMBIVChMIBCoPCgtBQUFBX1NyMVNQZxACGhsKAjMxEhUKEwgEKg8KC0FBQUFfU3IxU1JZEAEaGwoCMzISFQoTCAQqDwoLQUFBQV9TcjFTUlkQARobCgIzMxIVChMIBCoPCgtBQUFBX1NyMVNSWRACGhsKAjM0EhUKEwgEKg8KC0FBQUFfU3IxU1BrEAEaGwoCMzUSFQoTCAQqDwoLQUFBQV9TcjFTUGsQAhobCgIzNhIVChMIBCoPCgtBQUFBX1NyMVNSYxABGhsKAjM3EhUKEwgEKg8KC0FBQUFfU3IxU1JjEAEaGwoCMzgSFQoTCAQqDwoLQUFBQV9TcjFTUmMQAhobCgIzORIVChMIBCoPCgtBQUFBX1NyMVNQbxABGhsKAjQwEhUKEwgEKg8KC0FBQUFfU3IxU1BvEAIaGwoCNDESFQoTCAQqDwoLQUFBQV9TcjFTUmcQARobCgI0MhIVChMIBCoPCgtBQUFBX1NyMVNSZxABGhsKAjQzEhUKEwgEKg8KC0FBQUFfU3IxU1JnEAIaGwoCNDQSFQoTCAQqDwoLQUFBQV9TcjFTUHMQARobCgI0NRIVChMIBCoPCgtBQUFBX1NyMVNQcxACGhsKAjQ2EhUKEwgEKg8KC0FBQUFfU3IxU1I4EAEaGwoCNDcSFQoTCAQqDwoLQUFBQV9TcjFTUjgQAhobCgI0OBIVChMIBCoPCgtBQUFBX1NyMVNSaxABGhsKAjQ5EhUKEwgEKg8KC0FBQUFfU3IxU1JrEAIaGwoCNTASFQoTCAQqDwoLQUFBQV9TcjFTUm8QARobCgI1MRIVChMIBCoPCgtBQUFBX1NyMVNSbxACGhsKAjUyEhUKEwgEKg8KC0FBQUFfU3IxU1JzEAEaGwoCNTMSFQoTCAQqDwoLQUFBQV9TcjFTUnMQAhobCgI1NBIVChMIBCoPCgtBQUFBX1NyMVNSdxABGhsKAjU1EhUKEwgEKg8KC0FBQUFfU3IxU1J3EAIaGwoCNTYSFQoTCAQqDwoLQUFBQV9TcjFTUjAQARobCgI1NxIVChMIBCoPCgtBQUFBX1NyMVNSMBACGhsKAjU4EhUKEwgEKg8KC0FBQUFfU3IxU01vEAEaGwoCNTkSFQoTCAQqDwoLQUFBQV9TcjFTTW8QAhobCgI2MBIVChMIBCoPCgtBQUFBX1NyMVNNRRABGhsKAjYxEhUKEwgEKg8KC0FBQUFfU3IxU01FEAIaGwoCNjISFQoTCAQqDwoLQUFBQV9TcjFTTUkQAhobCgI2MxIVChMIBCoPCgtBQUFBX1NyMVNNTRABGhsKAjY0EhUKEwgEKg8KC0FBQUFfU3IxU01NEAIaGwoCNjUSFQoTCAQqDwoLQUFBQV9TcjFTTVEQARobCgI2NhIVChMIBCoPCgtBQUFBX1NyMVNNURACGhsKAjY3EhUKEwgEKg8KC0FBQUFfU3IxU01VEAEaGwoCNjgSFQoTCAQqDwoLQUFBQV9TcjFTTVUQAhobCgI2ORIVChMIBCoPCgtBQUFBX1NyMVNNYxABGhsKAjcwEhUKEwgEKg8KC0FBQUFfU3IxU01jEAIaGwoCNzESFQoTCAQqDwoLQUFBQV9TcjFTTWcQARobCgI3MhIVChMIBCoPCgtBQUFBX1NyMVNNZxACGhsKAjczEhUKEwgEKg8KC0FBQUFfU3IxU01rEAEaGwoCNzQSFQoTCAQqDwoLQUFBQV9TcjFTTWsQAhobCgI3NRIVChMIBCoPCgtBQUFBX1NyMVNRNBABGhsKAjc2EhUKEwgEKg8KC0FBQUFfU3IxU1E0EAEaGwoCNzcSFQoTCAQqDwoLQUFBQV9TcjFTUTQQAhobCgI3OBIVChMIBCoPCgtBQUFBX1NyMVNROBABGhsKAjc5EhUKEwgEKg8KC0FBQUFfU3IxU1E4EAEaGwoCODASFQoTCAQqDwoLQUFBQV9TcjFTUTgQAhobCgI4MRIVChMIBCoPCgtBQUFBX1NyMVNSQRABGhsKAjgyEhUKEwgEKg8KC0FBQUFfU3IxU1JBEAEaGwoCODMSFQoTCAQqDwoLQUFBQV9TcjFTUkEQAhobCgI4NBIVChMIBCoPCgtBQUFBX1NyMVNRcxABGhsKAjg1EhUKEwgEKg8KC0FBQUFfU3IxU1FzEAEaGwoCODYSFQoTCAQqDwoLQUFBQV9TcjFTUXMQARobCgI4NxIVChMIBCoPCgtBQUFBX1NyMVNSRRABGhsKAjg4EhUKEwgEKg8KC0FBQUFfU3IxU1JFEAEaGwoCODkSFQoTCAQqDwoLQUFBQV9TcjFTUkUQAhobCgI5MBIVChMIBCoPCgtBQUFBX1NyMVNRdxABGhsKAjkxEhUKEwgEKg8KC0FBQUFfU3IxU1F3EAEaGwoCOTISFQoTCAQqDwoLQUFBQV9TcjFTUXcQARobCgI5MxIVChMIBCoPCgtBQUFBX1NyMVNSSRABGhsKAjk0EhUKEwgEKg8KC0FBQUFfU3IxU1JJEAEaGwoCOTUSFQoTCAQqDwoLQUFBQV9TcjFTUkkQAhobCgI5NhIVChMIBCoPCgtBQUFBX1NyMVNRMBABGhsKAjk3EhUKEwgEKg8KC0FBQUFfU3IxU1EwEAEaGwoCOTgSFQoTCAQqDwoLQUFBQV9TcjFTUTAQARobCgI5ORIVChMIBCoPCgtBQUFBX1NyMVNTRRABGhwKAzEwMBIVChMIBCoPCgtBQUFBX1NyMVNTRRABGhwKAzEwMRIVChMIBCoPCgtBQUFBX1NyMVNTRRACGhwKAzEwMhIVChMIBCoPCgtBQUFBX1NyMVNNcxABGhwKAzEwMxIVChMIBCoPCgtBQUFBX1NyMVNNcxACGhwKAzEwNBIVChMIBCoPCgtBQUFBX1NyMVNQMBABGhwKAzEwNRIVChMIBCoPCgtBQUFBX1NyMVNQMBACGhwKAzEwNhIVChMIBCoPCgtBQUFBX1NyMVNQNBABGhwKAzEwNxIVChMIBCoPCgtBQUFBX1NyMVNQNBACGhwKAzEwOBIVChMIBCoPCgtBQUFBX1NyMVNRQRABGhwKAzEwORIVChMIBCoPCgtBQUFBX1NyMVNRQRACGhYKAzExMBIPCg0IB0IJEgdHdW5nc3VoGhwKAzExMRIVChMIBCoPCgtBQUFBOVJnX2pxbxABGhwKAzExMhIVChMIBCoPCgtBQUFBOVJnX2pxcxABGhwKAzExMxIVChMIBCoPCgtBQUFBOVJnX2pxcxACGhwKAzExNBIVChMIBCoPCgtBQUFBX1NyMVNNdxABGhwKAzExNRIVChMIBCoPCgtBQUFBX1NyMVNNdxACGhwKAzExNhIVChMIBCoPCgtBQUFBX1NyMVNNOBABGhwKAzExNxIVChMIBCoPCgtBQUFBX1NyMVNNOBACGhwKAzExOBIVChMIBCoPCgtBQUFBX1NyMVNPVRABGhwKAzExORIVChMIBCoPCgtBQUFBX1NyMVNPVRACGhwKAzEyMBIVChMIBCoPCgtBQUFBX1NyMVNSTRABGhwKAzEyMRIVChMIBCoPCgtBQUFBX1NyMVNSTRABGhwKAzEyMhIVChMIBCoPCgtBQUFBX1NyMVNSTRACGhwKAzEyMxIVChMIBCoPCgtBQUFBX1NyMVNRSRABGhwKAzEyNBIVChMIBCoPCgtBQUFBX1NyMVNRSRACGhwKAzEyNRIVChMIBCoPCgtBQUFBX1NyMVNRTRABGhwKAzEyNhIVChMIBCoPCgtBQUFBX1NyMVNRTRACGhwKAzEyNxIVChMIBCoPCgtBQUFBX1NyMVNORRABGhwKAzEyOBIVChMIBCoPCgtBQUFBX1NyMVNORRACGhwKAzEyORIVChMIBCoPCgtBQUFBX1BjdGdjTRABGhwKAzEzMBIVChMIBCoPCgtBQUFBX1BjdGdjTRABGhwKAzEzMRIVChMIBCoPCgtBQUFBLXBvckM4NBABGhwKAzEzMhIVChMIBCoPCgtBQUFBX1BjdGdjTRABGhwKAzEzMxIVChMIBCoPCgtBQUFBLXBvckM4NBACGhwKAzEzNBIVChMIBCoPCgtBQUFBLXBvckM4OBACGhwKAzEzNRIVChMIBCoPCgtBQUFBLXBvckM5QRABGhwKAzEzNhIVChMIBCoPCgtBQUFBX1BjdGdjTRABGhwKAzEzNxIVChMIBCoPCgtBQUFBX1BjdGdjTRACGhwKAzEzOBIVChMIBCoPCgtBQUFBX1BjdGdjURABGhwKAzEzORIVChMIBCoPCgtBQUFBX1BjdGdjURACGhwKAzE0MBIVChMIBCoPCgtBQUFBX1NyMVNQRRABGhwKAzE0MRIVChMIBCoPCgtBQUFBX1NyMVNQRRACGhwKAzE0MhIVChMIBCoPCgtBQUFBX1BYNVB2WRACGhwKAzE0MxIVChMIBCoPCgtBQUFBX1BYNVB1ZxABGhwKAzE0NBIVChMIBCoPCgtBQUFBX1BYNVB1ZxABGhwKAzE0NRIVChMIBCoPCgtBQUFBX1BYNVB1ZxABGhwKAzE0NhIVChMIBCoPCgtBQUFBX1NyMVNPOBABGhwKAzE0NxIVChMIBCoPCgtBQUFBX1NyMVNPOBACGhwKAzE0OBIVChMIBCoPCgtBQUFBX1NyMVNQTRABGhwKAzE0ORIVChMIBCoPCgtBQUFBX1NyMVNQTRACGhwKAzE1MBIVChMIBCoPCgtBQUFBX1BjdGdiSRABGhwKAzE1MRIVChMIBCoPCgtBQUFBX1BjdGdiSRACGhwKAzE1MhIVChMIBCoPCgtBQUFBX1NyMVNSNBABGhwKAzE1MxIVChMIBCoPCgtBQUFBX1NyMVNSNBABGhwKAzE1NBIVChMIBCoPCgtBQUFBX1NyMVNSNBACGhwKAzE1NRIVChMIBCoPCgtBQUFBX1NyMVNOZxABGhwKAzE1NhIVChMIBCoPCgtBQUFBX1NyMVNOZxACGhwKAzE1NxIVChMIBCoPCgtBQUFBX1NyMVNOaxABGhwKAzE1OBIVChMIBCoPCgtBQUFBX1NyMVNOaxACGhwKAzE1ORIVChMIBCoPCgtBQUFBX1NyMVNOYxABGhwKAzE2MBIVChMIBCoPCgtBQUFBX1NyMVNOYxACGhwKAzE2MRIVChMIBCoPCgtBQUFBX1NyMVNObxABGhwKAzE2MhIVChMIBCoPCgtBQUFBX1NyMVNObxACGhwKAzE2MxIVChMIBCoPCgtBQUFBX1NyMVNQQRABGhwKAzE2NBIVChMIBCoPCgtBQUFBX1NyMVNQQRACGhwKAzE2NRIVChMIBCoPCgtBQUFBX1NyMVNRaxABGhwKAzE2NhIVChMIBCoPCgtBQUFBX1NyMVNRaxACGhwKAzE2NxIVChMIBCoPCgtBQUFBLUw2Vy0yYxACGhwKAzE2OBIVChMIBCoPCgtBQUFBLUw2Vy0yYxACGikKAzE2ORIiCiAIBCocCgtBQUFBX2lLTWhrcxAIGgtBQUFBX2lLTWhrcxocCgMxNzASFQoTCAQqDwoLQUFBQTlSZ19qclEQARocCgMxNzESFQoTCAQqDwoLQUFBQS1MNlctMmMQAhocCgMxNzISFQoTCAQqDwoLQUFBQS1MNlctMmMQAhocCgMxNzMSFQoTCAQqDwoLQUFBQTlSZ19qclUQARocCgMxNzQSFQoTCAQqDwoLQUFBQS1MNlctMmMQAhocCgMxNzUSFQoTCAQqDwoLQUFBQS1MNlctMmMQAhocCgMxNzYSFQoTCAQqDwoLQUFBQV81eUdqZVkQAhocCgMxNzcSFQoTCAQqDwoLQUFBQV81eUdqZWMQARocCgMxNzgSFQoTCAQqDwoLQUFBQV81eUdqZWMQAhocCgMxNzkSFQoTCAQqDwoLQUFBQS1LTV9TSWMQARocCgMxODASFQoTCAQqDwoLQUFBQS1LTV9TSWcQARocCgMxODESFQoTCAQqDwoLQUFBQS1LTV9TSWcQAhocCgMxODISFQoTCAQqDwoLQUFBQV9TcjFTT0EQARocCgMxODMSFQoTCAQqDwoLQUFBQV9TcjFVeTQQARocCgMxODQSFQoTCAQqDwoLQUFBQV9TcjFTT0EQARocCgMxODUSFQoTCAQqDwoLQUFBQV9QY3RnZnMQARopCgMxODYSIgogCAQqHAoLQUFBQV9QY3RnZnMQCBoLQUFBQV9QY3RnZ0kaKQoDMTg3EiIKIAgEKhwKC0FBQUFfUGN0Z2ZzEAgaC0FBQUFfUGN0Z2dRGhwKAzE4OBIVChMIBCoPCgtBQUFBLUtNX1NJaxABGhwKAzE4ORIVChMIBCoPCgtBQUFBX1BjdGdmcxABGhwKAzE5MBIVChMIBCoPCgtBQUFBLUtNX1NJbxABGhwKAzE5MRIVChMIBCoPCgtBQUFBX1BjdGdmcxABGhwKAzE5MhIVChMIBCoPCgtBQUFBLUtNX1NJbxACGhwKAzE5MxIVChMIBCoPCgtBQUFBLUtNX1NJdxABGikKAzE5NBIiCiAIBCocCgtBQUFBLUtNX1NJdxAIGgtBQUFBX1RjazVFRRocCgMxOTUSFQoTCAQqDwoLQUFBQV9idXlMVjQQAhocCgMxOTYSFQoTCAQqDwoLQUFBQS1LTV9TSXcQAhocCgMxOTcSFQoTCAQqDwoLQUFBQS1LTV9TSTQQARocCgMxOTgSFQoTCAQqDwoLQUFBQS1LTV9TSTQQAhocCgMxOTkSFQoTCAQqDwoLQUFBQS1LTV9TSTgQAhocCgMyMDASFQoTCAQqDwoLQUFBQS1LTV9TSTgQARocCgMyMDESFQoTCAQqDwoLQUFBQS1LTV9TSTgQAhocCgMyMDISFQoTCAQqDwoLQUFBQS1LTV9TSkEQARocCgMyMDMSFQoTCAQqDwoLQUFBQS1LTV9TSkEQAhocCgMyMDQSFQoTCAQqDwoLQUFBQS1LTV9TSkUQAhocCgMyMDUSFQoTCAQqDwoLQUFBQS1LTV9TSkkQAhocCgMyMDYSFQoTCAQqDwoLQUFBQV9TcjFVMGMQARocCgMyMDcSFQoTCAQqDwoLQUFBQV9TcjFVMGcQARocCgMyMDgSFQoTCAQqDwoLQUFBQV9TcjFVMGcQAhocCgMyMDkSFQoTCAQqDwoLQUFBQV9TcjFVeTgQARocCgMyMTASFQoTCAQqDwoLQUFBQV9TcjFVekEQARocCgMyMTESFQoTCAQqDwoLQUFBQV9TcjFTUWcQARocCgMyMTISFQoTCAQqDwoLQUFBQV9TcjFVekEQAhocCgMyMTMSFQoTCAQqDwoLQUFBQV9TcjFTUW8QAhocCgMyMTQSFQoTCAQqDwoLQUFBQS1LTV9TSlUQARopCgMyMTUSIgogCAQqHAoLQUFBQS1LTV9TSlUQCBoLQUFBQS1LTV9TSmMaHAoDMjE2EhUKEwgEKg8KC0FBQUFfU3IxU05zEAEaHAoDMjE3EhUKEwgEKg8KC0FBQUFfU3IxU05zEAIaHAoDMjE4EhUKEwgEKg8KC0FBQUFfU3IxU053EAEaHAoDMjE5EhUKEwgEKg8KC0FBQUFfU3IxU053EAIaHAoDMjIwEhUKEwgEKg8KC0FBQUFfU3IxU04wEAEaHAoDMjIxEhUKEwgEKg8KC0FBQUFfU3IxU04wEAIaHAoDMjIyEhUKEwgEKg8KC0FBQUFfU3IxU1B3EAEaHAoDMjIzEhUKEwgEKg8KC0FBQUFfU3IxU1B3EAIaHAoDMjI0EhUKEwgEKg8KC0FBQUFfU3IxU1FFEAEaHAoDMjI1EhUKEwgEKg8KC0FBQUFfNXlHamU4EAEaHAoDMjI2EhUKEwgEKg8KC0FBQUFfU3IxU09ZEAEaHAoDMjI3EhUKEwgEKg8KC0FBQUFfU3IxU09ZEAIaHAoDMjI4EhUKEwgEKg8KC0FBQUFfU3IxU044EAEaHAoDMjI5EhUKEwgEKg8KC0FBQUFfU3IxU044EAIaHAoDMjMwEhUKEwgEKg8KC0FBQUE5UmdfanRVEAEaHAoDMjMxEhUKEwgEKg8KC0FBQUE5UmdfanRVEAIaHAoDMjMyEhUKEwgEKg8KC0FBQUFfU3IxU1FVEAEaHAoDMjMzEhUKEwgEKg8KC0FBQUFfU3IxU09zEAEaHAoDMjM0EhUKEwgEKg8KC0FBQUFfU3IxU09zEAIaHAoDMjM1EhUKEwgEKg8KC0FBQUFfU3IxU09JEAEaHAoDMjM2EhUKEwgEKg8KC0FBQUFfU3IxU09JEAIaHAoDMjM3EhUKEwgEKg8KC0FBQUFfU3IxU09NEAEaHAoDMjM4EhUKEwgEKg8KC0FBQUFfU3IxU09NEAIaHAoDMjM5EhUKEwgEKg8KC0FBQUFfU3IxU09jEAEaHAoDMjQwEhUKEwgEKg8KC0FBQUFfU3IxU09nEAEaHAoDMjQxEhUKEwgEKg8KC0FBQUFfU3IxU09nEAIaHAoDMjQyEhUKEwgEKg8KC0FBQUFfU3IxU09rEAEaHAoDMjQzEhUKEwgEKg8KC0FBQUFfU3IxU09rEAIaHAoDMjQ0EhUKEwgEKg8KC0FBQUFfU3IxU09REAEaHAoDMjQ1EhUKEwgEKg8KC0FBQUFfU3IxU09REAIaHAoDMjQ2EhUKEwgEKg8KC0FBQUFfU3IxU1JREAEaHAoDMjQ3EhUKEwgEKg8KC0FBQUFfU3IxU1JREAEaHAoDMjQ4EhUKEwgEKg8KC0FBQUFfU3IxU1JREAIaHAoDMjQ5EhUKEwgEKg8KC0FBQUFfU3IxU093EAEaHAoDMjUwEhUKEwgEKg8KC0FBQUFfU3IxU093EAIaHAoDMjUxEhUKEwgEKg8KC0FBQUFfU3IxU1NBEAEaHAoDMjUyEhUKEwgEKg8KC0FBQUFfU3IxU1NBEAIaHAoDMjUzEhUKEwgEKg8KC0FBQUFfU3IxU1FjEAEaHAoDMjU0EhUKEwgEKg8KC0FBQUFfU3IxU1FjEAIaHAoDMjU1EhUKEwgEKg8KC0FBQUE5UmdfanJBEAIaKQoDMjU2EiIKIAgEKhwKC0FBQUE5UmdfanJBEAgaC0FBQUE5UmdfanJJGikKAzI1NxIiCiAIBCocCgtBQUFBOVJnX2pyQRAIGgtBQUFBLTJTOEN0cxocCgMyNTgSFQoTCAQqDwoLQUFBQV9TcjFTTzAQARocCgMyNTkSFQoTCAQqDwoLQUFBQV9TcjFTTzAQAhocCgMyNjASFQoTCAQqDwoLQUFBQV9TcjFTUEkQARocCgMyNjESFQoTCAQqDwoLQUFBQV9TcjFTUEkQAiKoAgoLQUFBQV9TcjFTUGMS8gEKC0FBQUFfU3IxU1BjEgtBQUFBX1NyMVNQYxoNCgl0ZXh0L2h0bWwSACIOCgp0ZXh0L3BsYWluEgAqGyIVMTAwMzEzMjkyMzU5ODMyMzA5OTA1KAA4ADCQ057iuDE4hdie4rgxSlIKJGFwcGxpY2F0aW9uL3ZuZC5nb29nbGUtYXBwcy5kb2NzLm1kcxoqwtfa5AEkCiIKDAoGbW9kdWxlEAEYABIQCgpjYXNlIHN0dWR5EAEYABgBWgx4djU4NjBmbHRjYjRyAiAAeACCARRzdWdnZXN0Lnl4eWJzd2ZqbXl2cZoBBggAEAAYALABALgBABiQ057iuDEghdie4rgxMABCFHN1Z2dlc3QueXh5YnN3ZmpteXZxIqgCCgtBQUFBX1NyMVNRQRLyAQoLQUFBQV9TcjFTUUESC0FBQUFfU3IxU1FBGg0KCXRleHQvaHRtbBIAIg4KCnRleHQvcGxhaW4SACobIhUxMDAzMTMyOTIzNTk4MzIzMDk5MDUoADgAMImzouK4MTiuuKLiuDFKUgokYXBwbGljYXRpb24vdm5kLmdvb2dsZS1hcHBzLmRvY3MubWRzGirC19rkASQKIgoMCgZtb2R1bGUQARgAEhAKCmNhc2Ugc3R1ZHkQARgAGAFaDHVvNm1rNXhvNTNsaHICIAB4AIIBFHN1Z2dlc3QudWdhbjQ4YnAxZ2xumgEGCAAQABgAsAEAuAEAGImzouK4MSCuuKLiuDEwAEIUc3VnZ2VzdC51Z2FuNDhicDFnbG4iqAIKC0FBQUFfU3IxU1BnEvIBCgtBQUFBX1NyMVNQZxILQUFBQV9TcjFTUGcaDQoJdGV4dC9odG1sEgAiDgoKdGV4dC9wbGFpbhIAKhsiFTEwMDMxMzI5MjM1OTgzMjMwOTkwNSgAOAAwo8ef4rgxOPjQn+K4MUpSCiRhcHBsaWNhdGlvbi92bmQuZ29vZ2xlLWFwcHMuZG9jcy5tZHMaKsLX2uQBJAoiCgwKBm1vZHVsZRABGAASEAoKY2FzZSBzdHVkeRABGAAYAVoMd3ZjcjNkMzd5OGFvcgIgAHgAggEUc3VnZ2VzdC40OWcyMDA4ZHh5ZjiaAQYIABAAGACwAQC4AQAYo8ef4rgxIPjQn+K4MTAAQhRzdWdnZXN0LjQ5ZzIwMDhkeHlmOCLvDAoLQUFBQTlSZ19qckESuQwKC0FBQUE5UmdfanJBEgtBQUFBOVJnX2pyQRoNCgl0ZXh0L2h0bWwSACIOCgp0ZXh0L3BsYWluEgAqGyIVMTAwMzEzMjkyMzU5ODMyMzA5OTA1KAA4ADC74YjwtTE4hKHrg7YxQq0GCgtBQUFBOVJnX2pySRILQUFBQTlSZ19qckEajgIKCXRleHQvaHRtbBKAAkA8YSBocmVmPSJtYWlsdG86Zy5iLmtvcmVuQHV1Lm5sIiBkYXRhLXJhd0hyZWY9Im1haWx0bzpnLmIua29yZW5AdXUubmwiIHRhcmdldD0iX2JsYW5rIj5nLmIua29yZW5AdXUubmw8L2E+IG9rYXkgdG8gcmVtb3ZlIHRoZSAmcXVvdDtmb3IgZXhhbXBsZSZxdW90OyBoZXJlPyBBcmUgdGhlcmUgb3RoZXIgaW1wbGljYXRpb25zIG9mIGJpYXNlZCBmb3JlY2FzdGluZyB5b3Ugd2FudCB0byBoaWdobGlnaHQgaW4gdGhlIGxlYXJuaW5nIG9iamVjdGl2ZT8iqgEKCnRleHQvcGxhaW4SmwFAZy5iLmtvcmVuQHV1Lm5sIG9rYXkgdG8gcmVtb3ZlIHRoZSAiZm9yIGV4YW1wbGUiIGhlcmU/IEFyZSB0aGVyZSBvdGhlciBpbXBsaWNhdGlvbnMgb2YgYmlhc2VkIGZvcmVjYXN0aW5nIHlvdSB3YW50IHRvIGhpZ2hsaWdodCBpbiB0aGUgbGVhcm5pbmcgb2JqZWN0aXZlPyobIhUxMDAzMTMyOTIzNTk4MzIzMDk5MDUoADgAMMnci/C1MTjJ3IvwtTFaDDEzcTJjZW14YXFjM3ICIAB4AJoBBggAEAAYAKoBgwISgAJAPGEgaHJlZj0ibWFpbHRvOmcuYi5rb3JlbkB1dS5ubCIgZGF0YS1yYXdocmVmPSJtYWlsdG86Zy5iLmtvcmVuQHV1Lm5sIiB0YXJnZXQ9Il9ibGFuayI+Zy5iLmtvcmVuQHV1Lm5sPC9hPiBva2F5IHRvIHJlbW92ZSB0aGUgJnF1b3Q7Zm9yIGV4YW1wbGUmcXVvdDsgaGVyZT8gQXJlIHRoZXJlIG90aGVyIGltcGxpY2F0aW9ucyBvZiBiaWFzZWQgZm9yZWNhc3RpbmcgeW91IHdhbnQgdG8gaGlnaGxpZ2h0IGluIHRoZSBsZWFybmluZyBvYmplY3RpdmU/sAEAuAEAQp4ECgtBQUFBLTJTOEN0cxILQUFBQTlSZ19qckEakgEKCXRleHQvaHRtbBKEAUkgYWdyZWUgd2l0aCBkZWxldGluZyB0aGVzZSB0d28gd29yZHMuIChJIGhhdmUgbm90IGFjY2VwdGVkIGl0LCBiZWNhdXNlIG1heWJlIHlvdSBuZWVkIHRvIHN1Ym1pdCBhbHNvIGEgdmVyc2lvbiB3aXRoIHRyYWNrIGNoYW5nZXM/KSKTAQoKdGV4dC9wbGFpbhKEAUkgYWdyZWUgd2l0aCBkZWxldGluZyB0aGVzZSB0d28gd29yZHMuIChJIGhhdmUgbm90IGFjY2VwdGVkIGl0LCBiZWNhdXNlIG1heWJlIHlvdSBuZWVkIHRvIHN1Ym1pdCBhbHNvIGEgdmVyc2lvbiB3aXRoIHRyYWNrIGNoYW5nZXM/KSobIhUxMDMzNjA0Mjg3OTMyMjE0NjA4NzcoADgAMISh64O2MTiEoeuDtjFaDGkydWV4dnNuOGozanICIAB4AJoBBggAEAAYAKoBhwEShAFJIGFncmVlIHdpdGggZGVsZXRpbmcgdGhlc2UgdHdvIHdvcmRzLiAoSSBoYXZlIG5vdCBhY2NlcHRlZCBpdCwgYmVjYXVzZSBtYXliZSB5b3UgbmVlZCB0byBzdWJtaXQgYWxzbyBhIHZlcnNpb24gd2l0aCB0cmFjayBjaGFuZ2VzPymwAQC4AQBKSAokYXBwbGljYXRpb24vdm5kLmdvb2dsZS1hcHBzLmRvY3MubWRzGiDC19rkARoSGAoUCg4sIGZvciBleGFtcGxlLBABGAAQAVoMYjF4ZTJiemQyZDA4cgIgAHgAggEUc3VnZ2VzdC52dTg2N3hlMjAzanSaAQYIABAAGACwAQC4AQAYu+GI8LUxIISh64O2MTAAQhRzdWdnZXN0LnZ1ODY3eGUyMDNqdCKXAgoLQUFBQV9TcjFTUUUS4QEKC0FBQUFfU3IxU1FFEgtBQUFBX1NyMVNRRRoNCgl0ZXh0L2h0bWwSACIOCgp0ZXh0L3BsYWluEgAqGyIVMTA5NTczMDMzMzE2MzU3Nzg4NTEwKAA4ADDZlKPiuDE4xqSj4rgxSkEKJGFwcGxpY2F0aW9uL3ZuZC5nb29nbGUtYXBwcy5kb2NzLm1kcxoZwtfa5AETGhEKDQoHLCB3aGljaBABGAAQAVoMa3RsYmI5eHMzN3V3cgIgAHgAggEUc3VnZ2VzdC43MzFkMnltZWtwNXGaAQYIABAAGACwAQC4AQAY2ZSj4rgxIMako+K4MTAAQhRzdWdnZXN0LjczMWQyeW1la3A1cSKoAgoLQUFBQV9TcjFTUGsS8gEKC0FBQUFfU3IxU1BrEgtBQUFBX1NyMVNQaxoNCgl0ZXh0L2h0bWwSACIOCgp0ZXh0L3BsYWluEgAqGyIVMTAwMzEzMjkyMzU5ODMyMzA5OTA1KAA4ADCe6J/iuDE4yfOf4rgxSlIKJGFwcGxpY2F0aW9uL3ZuZC5nb29nbGUtYXBwcy5kb2NzLm1kcxoqwtfa5AEkCiIKDAoGbW9kdWxlEAEYABIQCgpmaWd1cmUgc2V0EAEYABgBWgxxcHF6dno3MW8xMGZyAiAAeACCARRzdWdnZXN0LnNubXpkZ3JoYXJncpoBBggAEAAYALABALgBABie6J/iuDEgyfOf4rgxMABCFHN1Z2dlc3Quc25temRncmhhcmdyIqgCCgtBQUFBX1NyMVNRSRLyAQoLQUFBQV9TcjFTUUkSC0FBQUFfU3IxU1FJGg0KCXRleHQvaHRtbBIAIg4KCnRleHQvcGxhaW4SACobIhUxMDAzMTMyOTIzNTk4MzIzMDk5MDUoADgAMOeYo+K4MTjUqaPiuDFKUgokYXBwbGljYXRpb24vdm5kLmdvb2dsZS1hcHBzLmRvY3MubWRzGirC19rkASQKIgoMCgZtb2R1bGUQARgAEhAKCmNhc2Ugc3R1ZHkQARgAGAFaDGZ0OWR4d2JjYWNjeHICIAB4AIIBFHN1Z2dlc3QueHhydHNkcGQ2b3I1mgEGCAAQABgAsAEAuAEAGOeYo+K4MSDUqaPiuDEwAEIUc3VnZ2VzdC54eHJ0c2RwZDZvcjUiqAIKC0FBQUFfU3IxU1BvEvIBCgtBQUFBX1NyMVNQbxILQUFBQV9TcjFTUG8aDQoJdGV4dC9odG1sEgAiDgoKdGV4dC9wbGFpbhIAKhsiFTEwMDMxMzI5MjM1OTgzMjMwOTkwNSgAOAAwuIeg4rgxOMCRoOK4MUpSCiRhcHBsaWNhdGlvbi92bmQuZ29vZ2xlLWFwcHMuZG9jcy5tZHMaKsLX2uQBJAoiCgwKBm1vZHVsZRABGAASEAoKZmlndXJlIHNldBABGAAYAVoMa3huNDh4ajN6dXBhcgIgAHgAggEUc3VnZ2VzdC5qb3FjOTRxOGwyeneaAQYIABAAGACwAQC4AQAYuIeg4rgxIMCRoOK4MTAAQhRzdWdnZXN0LmpvcWM5NHE4bDJ6dyKoAgoLQUFBQV9TcjFTUjAS8gEKC0FBQUFfU3IxU1IwEgtBQUFBX1NyMVNSMBoNCgl0ZXh0L2h0bWwSACIOCgp0ZXh0L3BsYWluEgAqGyIVMTAwMzEzMjkyMzU5ODMyMzA5OTA1KAA4ADCftLLiuDE497my4rgxSlIKJGFwcGxpY2F0aW9uL3ZuZC5nb29nbGUtYXBwcy5kb2NzLm1kcxoqwtfa5AEkCiIKDAoGTW9kdWxlEAEYABIQCgpGaWd1cmUgc2V0EAEYABgBWgxwYm9qdmIyemRlYnByAiAAeACCARRzdWdnZXN0LmptZDl1MWFqZjBsaZoBBggAEAAYALABALgBABiftLLiuDEg97my4rgxMABCFHN1Z2dlc3Quam1kOXUxYWpmMGxpIqgCCgtBQUFBX1NyMVNRTRLyAQoLQUFBQV9TcjFTUU0SC0FBQUFfU3IxU1FNGg0KCXRleHQvaHRtbBIAIg4KCnRleHQvcGxhaW4SACobIhUxMDAzMTMyOTIzNTk4MzIzMDk5MDUoADgAMPHJo+K4MTjZzqPiuDFKUgokYXBwbGljYXRpb24vdm5kLmdvb2dsZS1hcHBzLmRvY3MubWRzGirC19rkASQKIgoMCgZtb2R1bGUQARgAEhAKCmNhc2Ugc3R1ZHkQARgAGAFaDGNib2t2NG5iZ3o1NHICIAB4AIIBFHN1Z2dlc3QubnJud3F5cDB1ZmdpmgEGCAAQABgAsAEAuAEAGPHJo+K4MSDZzqPiuDEwAEIUc3VnZ2VzdC5ucm53cXlwMHVmZ2kiqAIKC0FBQUFfU3IxU1E0EvIBCgtBQUFBX1NyMVNRNBILQUFBQV9TcjFTUTQaDQoJdGV4dC9odG1sEgAiDgoKdGV4dC9wbGFpbhIAKhsiFTEwMDMxMzI5MjM1OTgzMjMwOTkwNSgAOAAw29Ou4rgxOKXZruK4MUpSCiRhcHBsaWNhdGlvbi92bmQuZ29vZ2xlLWFwcHMuZG9jcy5tZHMaKsLX2uQBJAoiCgwKBk1vZHVsZRABGAASEAoKRmlndXJlIFNldBABGAAYAVoMOW92dmtibGh6dHl4cgIgAHgAggEUc3VnZ2VzdC55a3NheTJzdXljZHKaAQYIABAAGACwAQC4AQAY29Ou4rgxIKXZruK4MTAAQhRzdWdnZXN0Lnlrc2F5MnN1eWNkciKcAgoLQUFBQTlSZ19qclUS5gEKC0FBQUE5UmdfanJVEgtBQUFBOVJnX2pyVRoNCgl0ZXh0L2h0bWwSACIOCgp0ZXh0L3BsYWluEgAqGyIVMTA5NTczMDMzMzE2MzU3Nzg4NTEwKAA4ADCWwI7wtTE43ciO8LUxSkYKJGFwcGxpY2F0aW9uL3ZuZC5nb29nbGUtYXBwcy5kb2NzLm1kcxoewtfa5AEYChYKCQoDaW5nEAEYABIHCgFlEAEYABgBWgwxNm00dWpxd3FkamNyAiAAeACCARRzdWdnZXN0Lng2eWZlZ3QycWp4NJoBBggAEAAYALABALgBABiWwI7wtTEg3ciO8LUxMABCFHN1Z2dlc3QueDZ5ZmVndDJxang0IqoCCgtBQUFBX1NyMVNQURL1AQoLQUFBQV9TcjFTUFESC0FBQUFfU3IxU1BRGg0KCXRleHQvaHRtbBIAIg4KCnRleHQvcGxhaW4SACobIhUxMDAzMTMyOTIzNTk4MzIzMDk5MDUoADgAMK62neK4MTjry53iuDFKVgokYXBwbGljYXRpb24vdm5kLmdvb2dsZS1hcHBzLmRvY3MubWRzGi7C19rkASgKJgoSCgxjYXNlIHN0dWRpZXMQARgAEg4KCGV4YW1wbGVzEAEYABgBWgx1OTMxcnJhbHo1YWVyAiAAeACCARNzdWdnZXN0Lmp0MXZlZ29pOTY0mgEGCAAQABgAsAEAuAEAGK62neK4MSDry53iuDEwAEITc3VnZ2VzdC5qdDF2ZWdvaTk2NCK2BgoLQUFBQV9QY3RnZnMSgAYKC0FBQUFfUGN0Z2ZzEgtBQUFBX1BjdGdmcxoNCgl0ZXh0L2h0bWwSACIOCgp0ZXh0L3BsYWluEgAqGyIVMTAwMzEzMjkyMzU5ODMyMzA5OTA1KAA4ADCZjoyPuDE4guCjj7gxQpMCCgtBQUFBX1BjdGdnSRILQUFBQV9QY3RnZnMaOgoJdGV4dC9odG1sEi1mb29kIHJlc291cmNlczogc3Bpcml0dWFsLCBudXRyaXRpb24sIGVjb2xvZ3kiOwoKdGV4dC9wbGFpbhItZm9vZCByZXNvdXJjZXM6IHNwaXJpdHVhbCwgbnV0cml0aW9uLCBlY29sb2d5KhsiFTEwOTU3MzAzMzMxNjM1Nzc4ODUxMCgAOAAwgeKcj7gxOIHinI+4MVoMYXZqcmN6eHZibG8wcgIgAHgAmgEGCAAQABgAqgEvEi1mb29kIHJlc291cmNlczogc3Bpcml0dWFsLCBudXRyaXRpb24sIGVjb2xvZ3mwAQC4AQBC5gEKC0FBQUFfUGN0Z2dREgtBQUFBX1BjdGdmcxorCgl0ZXh0L2h0bWwSHnRoZW4gc2VuZCB0byBqYXNvbiBhbmQgZ2VvcmdpYSIsCgp0ZXh0L3BsYWluEh50aGVuIHNlbmQgdG8gamFzb24gYW5kIGdlb3JnaWEqGyIVMTA5NTczMDMzMzE2MzU3Nzg4NTEwKAA4ADCC4KOPuDE4guCjj7gxWgx5NzV3dmtkdGIycWNyAiAAeACaAQYIABAAGACqASASHnRoZW4gc2VuZCB0byBqYXNvbiBhbmQgZ2VvcmdpYbABALgBAEphCiRhcHBsaWNhdGlvbi92bmQuZ29vZ2xlLWFwcHMuZG9jcy5tZHMaOcLX2uQBMxoxCi0KJyhlLmcuLCBmb29kIHJlc291cmNlcywgc3Bpcml0dWFsIHZhbHVlKRABGAAQAVoMbzhudGdoaXRldDZtcgIgAHgAggEUc3VnZ2VzdC5qcndkNzY4aTMzZjKaAQYIABAAGACwAQC4AQAYmY6Mj7gxIILgo4+4MTAAQhRzdWdnZXN0Lmpyd2Q3NjhpMzNmMiKNAgoLQUFBQV9idXlMVjQS2QEKC0FBQUFfYnV5TFY0EgtBQUFBX2J1eUxWNBoNCgl0ZXh0L2h0bWwSACIOCgp0ZXh0L3BsYWluEgAqGyIVMTAyODg5OTA4ODUyNzc0NzU4NDU0KAA4ADCblfHFvTE44Jzxxb0xSj8KJGFwcGxpY2F0aW9uL3ZuZC5nb29nbGUtYXBwcy5kb2NzLm1kcxoXwtfa5AEREg8KCwoFdXNpbmcQARgAEAFaDGMwZ3VsNnl1dXVuNXICIAB4AIIBFHN1Z2dlc3QuaGRzMHI1czg0YXF0mgEGCAAQABgAGJuV8cW9MSDgnPHFvTFCFHN1Z2dlc3QuaGRzMHI1czg0YXF0IqgCCgtBQUFBX1NyMVNROBLyAQoLQUFBQV9TcjFTUTgSC0FBQUFfU3IxU1E4Gg0KCXRleHQvaHRtbBIAIg4KCnRleHQvcGxhaW4SACobIhUxMDAzMTMyOTIzNTk4MzIzMDk5MDUoADgAMJbsruK4MTi+8a7iuDFKUgokYXBwbGljYXRpb24vdm5kLmdvb2dsZS1hcHBzLmRvY3MubWRzGirC19rkASQKIgoMCgZNb2R1bGUQARgAEhAKCkZpZ3VyZSBTZXQQARgAGAFaDGw2YW5zeGU5NXgxbnICIAB4AIIBFHN1Z2dlc3QuNzJjb2IyYWxpMjVimgEGCAAQABgAsAEAuAEAGJbsruK4MSC+8a7iuDEwAEIUc3VnZ2VzdC43MmNvYjJhbGkyNWIizAIKC0FBQUE5UmdfanJREpYCCgtBQUFBOVJnX2pyURILQUFBQTlSZ19qclEaDQoJdGV4dC9odG1sEgAiDgoKdGV4dC9wbGFpbhIAKhsiFTEwOTU3MzAzMzMxNjM1Nzc4ODUxMCgAOAAwks2M8LUxOLaxjvC1MUp2CiRhcHBsaWNhdGlvbi92bmQuZ29vZ2xlLWFwcHMuZG9jcy5tZHMaTsLX2uQBSApGCiMKHWJlc3QgcHJhY3RpY2VzIGZvciBzY2llbnRpc3RzEAEYABIdChdob3cgc2NpZW50aXN0cyBvdWdodCB0bxABGAAYAVoMcWFzZzJob3Z1eGZpcgIgAHgAggEUc3VnZ2VzdC52cXYwaXRoMzE5OTaaAQYIABAAGACwAQC4AQAYks2M8LUxILaxjvC1MTAAQhRzdWdnZXN0LnZxdjBpdGgzMTk5NiKrAgoLQUFBQV9TcjFTUFUS9QEKC0FBQUFfU3IxU1BVEgtBQUFBX1NyMVNQVRoNCgl0ZXh0L2h0bWwSACIOCgp0ZXh0L3BsYWluEgAqGyIVMTAwMzEzMjkyMzU5ODMyMzA5OTA1KAA4ADCv5J3iuDE4zu+d4rgxSlUKJGFwcGxpY2F0aW9uL3ZuZC5nb29nbGUtYXBwcy5kb2NzLm1kcxotwtfa5AEnCiUKDQoHbW9kdWxlcxABGAASEgoMY2FzZSBzdHVkaWVzEAEYABgBWgw5YmpmMWNmcGJkYnJyAiAAeACCARRzdWdnZXN0LjE0Y3h5ZWFsaDVhepoBBggAEAAYALABALgBABiv5J3iuDEgzu+d4rgxMABCFHN1Z2dlc3QuMTRjeHllYWxoNWF6IqoCCgtBQUFBX1NyMVNPcxL0AQoLQUFBQV9TcjFTT3MSC0FBQUFfU3IxU09zGg0KCXRleHQvaHRtbBIAIg4KCnRleHQvcGxhaW4SACobIhUxMDAzMTMyOTIzNTk4MzIzMDk5MDUoADgAMPbHk+K4MTjMvKjiuDFKVAokYXBwbGljYXRpb24vdm5kLmdvb2dsZS1hcHBzLmRvY3MubWRzGizC19rkASYKJAoQCgpjYXNlIHN0dWR5EAEYABIOCghleGVyY2lzZRABGAAYAVoMaTh5NWd1dWkyYWJscgIgAHgAggEUc3VnZ2VzdC42MHRib2Zka21oZm6aAQYIABAAGACwAQC4AQAY9seT4rgxIMy8qOK4MTAAQhRzdWdnZXN0LjYwdGJvZmRrbWhmbiKlAgoLQUFBQTlSZ19qcXMS7wEKC0FBQUE5UmdfanFzEgtBQUFBOVJnX2pxcxoNCgl0ZXh0L2h0bWwSACIOCgp0ZXh0L3BsYWluEgAqGyIVMTAwMzEzMjkyMzU5ODMyMzA5OTA1KAA4ADCUy/jvtTE4iN3477UxSk8KJGFwcGxpY2F0aW9uL3ZuZC5nb29nbGUtYXBwcy5kb2NzLm1kcxonwtfa5AEhCh8KDgoIZGVzaWduZWQQARgAEgsKBWNob3NlEAEYABgBWgw3ZGEweTk5eG56cm5yAiAAeACCARRzdWdnZXN0LjN1c3psdXJhcGV4Z5oBBggAEAAYALABALgBABiUy/jvtTEgiN3477UxMABCFHN1Z2dlc3QuM3Vzemx1cmFwZXhnIpECCgtBQUFBOVJnX2pyTRLbAQoLQUFBQTlSZ19qck0SC0FBQUE5UmdfanJNGg0KCXRleHQvaHRtbBIAIg4KCnRleHQvcGxhaW4SACobIhUxMDk1NzMwMzMzMTYzNTc3ODg1MTAoADgAMNK8jPC1MTjzx4zwtTFKOwokYXBwbGljYXRpb24vdm5kLmdvb2dsZS1hcHBzLmRvY3MubWRzGhPC19rkAQ0aCwoHCgFiEAEYABABWgwyenhoNWJ6ZjRiNjlyAiAAeACCARRzdWdnZXN0LjdpMHMyZXcwYTdtNJoBBggAEAAYALABALgBABjSvIzwtTEg88eM8LUxMABCFHN1Z2dlc3QuN2kwczJldzBhN200IqoCCgtBQUFBX1NyMVNQWRL0AQoLQUFBQV9TcjFTUFkSC0FBQUFfU3IxU1BZGg0KCXRleHQvaHRtbBIAIg4KCnRleHQvcGxhaW4SACobIhUxMDAzMTMyOTIzNTk4MzIzMDk5MDUoADgAMMGknuK4MTj7s57iuDFKVQokYXBwbGljYXRpb24vdm5kLmdvb2dsZS1hcHBzLmRvY3MubWRzGi3C19rkAScKJQoNCgdtb2R1bGVzEAEYABISCgxjYXNlIHN0dWRpZXMQARgAGAFaC2Rzd295ZGlkNmQ5cgIgAHgAggEUc3VnZ2VzdC5xbmtjcmUyZGdpeWeaAQYIABAAGACwAQC4AQAYwaSe4rgxIPuznuK4MTAAQhRzdWdnZXN0LnFua2NyZTJkZ2l5ZyKmAgoLQUFBQV9TcjFTT3cS8AEKC0FBQUFfU3IxU093EgtBQUFBX1NyMVNPdxoNCgl0ZXh0L2h0bWwSACIOCgp0ZXh0L3BsYWluEgAqGyIVMTAwMzEzMjkyMzU5ODMyMzA5OTA1KAA4ADDbjZbiuDE4qZ6W4rgxSlAKJGFwcGxpY2F0aW9uL3ZuZC5nb29nbGUtYXBwcy5kb2NzLm1kcxoowtfa5AEiCiAKDAoGbW9kdWxlEAEYABIOCghhY3Rpdml0eRABGAAYAVoMMmQ2a3VteWRqdjN3cgIgAHgAggEUc3VnZ2VzdC5hZ3gzM2tvdjNvazCaAQYIABAAGACwAQC4AQAY242W4rgxIKmeluK4MTAAQhRzdWdnZXN0LmFneDMza292M29rMCLJAgoLQUFBQTlSZ19qcW8SkwIKC0FBQUE5UmdfanFvEgtBQUFBOVJnX2pxbxoNCgl0ZXh0L2h0bWwSACIOCgp0ZXh0L3BsYWluEgAqGyIVMTAwMzEzMjkyMzU5ODMyMzA5OTA1KAA4ADDw4PfvtTE4s4rCjrgxSnMKJGFwcGxpY2F0aW9uL3ZuZC5nb29nbGUtYXBwcy5kb2NzLm1kcxpLwtfa5AFFGkMKPwo5UXVpY2tseSBza2V0Y2ggYW4gZXhhbXBsZSB2aXN1YWxpemF0aW9uIGZvciB0aGlzIGVuZCB1c2VyEAEYABABWgxyemoxaXdhNDRyM2JyAiAAeACCARRzdWdnZXN0Lng4cDI4eHZ3Y3FveZoBBggAEAAYALABALgBABjw4PfvtTEgs4rCjrgxMABCFHN1Z2dlc3QueDhwMjh4dndjcW95IqsCCgtBQUFBX1NyMVNQQRL1AQoLQUFBQV9TcjFTUEESC0FBQUFfU3IxU1BBGg0KCXRleHQvaHRtbBIAIg4KCnRleHQvcGxhaW4SACobIhUxMDAzMTMyOTIzNTk4MzIzMDk5MDUoADgAMI/BmeK4MTi80pniuDFKVQokYXBwbGljYXRpb24vdm5kLmdvb2dsZS1hcHBzLmRvY3MubWRzGi3C19rkAScKJQoQCgphY3Rpdml0aWVzEAEYABIPCglleGVyY2lzZXMQARgAGAFaDDY0ZXFybzZjaGUxeHICIAB4AIIBFHN1Z2dlc3QuMnRndzhldWlhNnF3mgEGCAAQABgAsAEAuAEAGI/BmeK4MSC80pniuDEwAEIUc3VnZ2VzdC4ydGd3OGV1aWE2cXcipgIKC0FBQUFfU3IxU1BFEvEBCgtBQUFBX1NyMVNQRRILQUFBQV9TcjFTUEUaDQoJdGV4dC9odG1sEgAiDgoKdGV4dC9wbGFpbhIAKhsiFTEwMDMxMzI5MjM1OTgzMjMwOTkwNSgAOAAwgvyZ4rgxOJ2HmuK4MUpSCiRhcHBsaWNhdGlvbi92bmQuZ29vZ2xlLWFwcHMuZG9jcy5tZHMaKsLX2uQBJAoiCg4KCGFjdGl2aXR5EAEYABIOCghleGVyY2lzZRABGAAYAVoMY2NybmxtNjhxa2hucgIgAHgAggETc3VnZ2VzdC5pNjE0cnF5czUxdZoBBggAEAAYALABALgBABiC/JniuDEgnYea4rgxMABCE3N1Z2dlc3QuaTYxNHJxeXM1MXUikQIKC0FBQUFfU3IxU09jEtsBCgtBQUFBX1NyMVNPYxILQUFBQV9TcjFTT2MaDQoJdGV4dC9odG1sEgAiDgoKdGV4dC9wbGFpbhIAKhsiFTEwMDMxMzI5MjM1OTgzMjMwOTkwNSgAOAAwwpyR4rgxOOOhkeK4MUo7CiRhcHBsaWNhdGlvbi92bmQuZ29vZ2xlLWFwcHMuZG9jcy5tZHMaE8LX2uQBDRoLCgcKAXIQARgAEAFaDG5sdmd5bWZsenM1a3ICIAB4AIIBFHN1Z2dlc3QuOWxvd3h2a3ZtMXkwmgEGCAAQABgAsAEAuAEAGMKckeK4MSDjoZHiuDEwAEIUc3VnZ2VzdC45bG93eHZrdm0xeTAiqAIKC0FBQUFfU3IxU1BJEvIBCgtBQUFBX1NyMVNQSRILQUFBQV9TcjFTUEkaDQoJdGV4dC9odG1sEgAiDgoKdGV4dC9wbGFpbhIAKhsiFTEwMDMxMzI5MjM1OTgzMjMwOTkwNSgAOAAw6Kya4rgxOIy/muK4MUpSCiRhcHBsaWNhdGlvbi92bmQuZ29vZ2xlLWFwcHMuZG9jcy5tZHMaKsLX2uQBJAoiCg4KCGFjdGl2aXR5EAEYABIOCghleGVyY2lzZRABGAAYAVoMZzJqb202dzM1eTIzcgIgAHgAggEUc3VnZ2VzdC40MWFuNnB0dWU4czWaAQYIABAAGACwAQC4AQAY6Kya4rgxIIy/muK4MTAAQhRzdWdnZXN0LjQxYW42cHR1ZThzNSKjAgoLQUFBQV9TcjFTT2cS7QEKC0FBQUFfU3IxU09nEgtBQUFBX1NyMVNPZxoNCgl0ZXh0L2h0bWwSACIOCgp0ZXh0L3BsYWluEgAqGyIVMTAwMzEzMjkyMzU5ODMyMzA5OTA1KAA4ADCO8ZHiuDE4kPyR4rgxSk0KJGFwcGxpY2F0aW9uL3ZuZC5nb29nbGUtYXBwcy5kb2NzLm1kcxolwtfa5AEfCh0KDQoHcmVhZGluZxABGAASCgoEdGV4dBABGAAYAVoMZHB0Ym16aXh4MGV6cgIgAHgAggEUc3VnZ2VzdC51aDk0cjhnY3dveGWaAQYIABAAGACwAQC4AQAYjvGR4rgxIJD8keK4MTAAQhRzdWdnZXN0LnVoOTRyOGdjd294ZSKlAgoLQUFBQV9TcjFTUTAS7wEKC0FBQUFfU3IxU1EwEgtBQUFBX1NyMVNRMBoNCgl0ZXh0L2h0bWwSACIOCgp0ZXh0L3BsYWluEgAqGyIVMTAwMzEzMjkyMzU5ODMyMzA5OTA1KAA4ADCnoK3iuDE4/KWt4rgxSk8KJGFwcGxpY2F0aW9uL3ZuZC5nb29nbGUtYXBwcy5kb2NzLm1kcxonwtfa5AEhGh8KGwoVQ2FzZSBzdHVkeSBkaXNjdXNzaW9uEAEYABABWgx2eXNzdnFydnhnMmlyAiAAeACCARRzdWdnZXN0Lm42YnEweGsyMnBscJoBBggAEAAYALABALgBABinoK3iuDEg/KWt4rgxMABCFHN1Z2dlc3QubjZicTB4azIycGxwIqgCCgtBQUFBX1NyMVNQTRLyAQoLQUFBQV9TcjFTUE0SC0FBQUFfU3IxU1BNGg0KCXRleHQvaHRtbBIAIg4KCnRleHQvcGxhaW4SACobIhUxMDAzMTMyOTIzNTk4MzIzMDk5MDUoADgAMMjbmuK4MTj455riuDFKUgokYXBwbGljYXRpb24vdm5kLmdvb2dsZS1hcHBzLmRvY3MubWRzGirC19rkASQKIgoOCghhY3Rpdml0eRABGAASDgoIZXhlcmNpc2UQARgAGAFaDHlxaTNldGJkaWpqZnICIAB4AIIBFHN1Z2dlc3Quc2EwZXVnZDVqejM3mgEGCAAQABgAsAEAuAEAGMjbmuK4MSD455riuDEwAEIUc3VnZ2VzdC5zYTBldWdkNWp6MzciqgIKC0FBQUFfU3IxU09rEvQBCgtBQUFBX1NyMVNPaxILQUFBQV9TcjFTT2saDQoJdGV4dC9odG1sEgAiDgoKdGV4dC9wbGFpbhIAKhsiFTEwMDMxMzI5MjM1OTgzMjMwOTkwNSgAOAAwkYiS4rgxOKWckuK4MUpUCiRhcHBsaWNhdGlvbi92bmQuZ29vZ2xlLWFwcHMuZG9jcy5tZHMaLMLX2uQBJgokChAKCmNhc2Ugc3R1ZHkQARgAEg4KCGV4ZXJjaXNlEAEYABgBWgw2YzkxbW1vYmRsN3NyAiAAeACCARRzdWdnZXN0Lm5mMzR6MTN6cWV1c5oBBggAEAAYALABALgBABiRiJLiuDEgpZyS4rgxMABCFHN1Z2dlc3QubmYzNHoxM3pxZXVzIr0CCgtBQUFBX1NyMVNPURKHAgoLQUFBQV9TcjFTT1ESC0FBQUFfU3IxU09RGg0KCXRleHQvaHRtbBIAIg4KCnRleHQvcGxhaW4SACobIhUxMDAzMTMyOTIzNTk4MzIzMDk5MDUoADgAMMT7jeK4MTjdg6biuDFKZwokYXBwbGljYXRpb24vdm5kLmdvb2dsZS1hcHBzLmRvY3MubWRzGj/C19rkATkKNwobChVyZWFkaW5nIG9yIGNhc2Ugc3R1ZHkQARgAEhYKEHRleHQgb3IgZXhlcmNpc2UQARgAGAFaDHZ5c2RxOWh6MWJzMnICIAB4AIIBFHN1Z2dlc3QubXh6YW1vNTg5M2dxmgEGCAAQABgAsAEAuAEAGMT7jeK4MSDdg6biuDEwAEIUc3VnZ2VzdC5teHphbW81ODkzZ3EipgIKC0FBQUFfU3IxU05vEvABCgtBQUFBX1NyMVNObxILQUFBQV9TcjFTTm8aDQoJdGV4dC9odG1sEgAiDgoKdGV4dC9wbGFpbhIAKhsiFTEwMDMxMzI5MjM1OTgzMjMwOTkwNSgAOAAwrOOC4rgxOMTvguK4MUpQCiRhcHBsaWNhdGlvbi92bmQuZ29vZ2xlLWFwcHMuZG9jcy5tZHMaKMLX2uQBIgogCgwKBm1vZHVsZRABGAASDgoIZXhlcmNpc2UQARgAGAFaDHdwcWFsYWgxa3hncnICIAB4AIIBFHN1Z2dlc3Qud3NsaThwejk0dDk4mgEGCAAQABgAsAEAuAEAGKzjguK4MSDE74LiuDEwAEIUc3VnZ2VzdC53c2xpOHB6OTR0OTgiqAIKC0FBQUFfU3IxU1AwEvIBCgtBQUFBX1NyMVNQMBILQUFBQV9TcjFTUDAaDQoJdGV4dC9odG1sEgAiDgoKdGV4dC9wbGFpbhIAKhsiFTEwMDMxMzI5MjM1OTgzMjMwOTkwNSgAOAAwhvmh4rgxOM79oeK4MUpSCiRhcHBsaWNhdGlvbi92bmQuZ29vZ2xlLWFwcHMuZG9jcy5tZHMaKsLX2uQBJAoiCgwKBm1vZHVsZRABGAASEAoKY2FzZSBzdHVkeRABGAAYAVoMbGJuYmRicHI2b2JqcgIgAHgAggEUc3VnZ2VzdC5xb2FjNHV4aDB4dTiaAQYIABAAGACwAQC4AQAYhvmh4rgxIM79oeK4MTAAQhRzdWdnZXN0LnFvYWM0dXhoMHh1OCKmAgoLQUFBQV9TcjFTT1US8AEKC0FBQUFfU3IxU09VEgtBQUFBX1NyMVNPVRoNCgl0ZXh0L2h0bWwSACIOCgp0ZXh0L3BsYWluEgAqGyIVMTAwMzEzMjkyMzU5ODMyMzA5OTA1KAA4ADDZ847iuDE4rviO4rgxSlAKJGFwcGxpY2F0aW9uL3ZuZC5nb29nbGUtYXBwcy5kb2NzLm1kcxoowtfa5AEiCiAKDAoGbW9kdWxlEAEYABIOCghleGVyY2lzZRABGAAYAVoMdWY2b2tibG5mOWNycgIgAHgAggEUc3VnZ2VzdC5jZWdmcm5xZDNwdziaAQYIABAAGACwAQC4AQAY2fOO4rgxIK74juK4MTAAQhRzdWdnZXN0LmNlZ2ZybnFkM3B3OCKkAgoLQUFBQV9TcjFTTnMS7wEKC0FBQUFfU3IxU05zEgtBQUFBX1NyMVNOcxoNCgl0ZXh0L2h0bWwSACIOCgp0ZXh0L3BsYWluEgAqGyIVMTAwMzEzMjkyMzU5ODMyMzA5OTA1KAA4ADDEwYPiuDE4w8uD4rgxSlAKJGFwcGxpY2F0aW9uL3ZuZC5nb29nbGUtYXBwcy5kb2NzLm1kcxoowtfa5AEiCiAKDAoGbW9kdWxlEAEYABIOCghleGVyY2lzZRABGAAYAVoMd3VtZmpudmdwbGY3cgIgAHgAggETc3VnZ2VzdC44MGw0ODc5dGhweZoBBggAEAAYALABALgBABjEwYPiuDEgw8uD4rgxMABCE3N1Z2dlc3QuODBsNDg3OXRocHkiqAIKC0FBQUFfU3IxU1A0EvIBCgtBQUFBX1NyMVNQNBILQUFBQV9TcjFTUDQaDQoJdGV4dC9odG1sEgAiDgoKdGV4dC9wbGFpbhIAKhsiFTEwMDMxMzI5MjM1OTgzMjMwOTkwNSgAOAAw1ZWi4rgxOL6fouK4MUpSCiRhcHBsaWNhdGlvbi92bmQuZ29vZ2xlLWFwcHMuZG9jcy5tZHMaKsLX2uQBJAoiCgwKBm1vZHVsZRABGAASEAoKY2FzZSBzdHVkeRABGAAYAVoMb3l6bGRxb2JnanpvcgIgAHgAggEUc3VnZ2VzdC5hYW11djF3NHpidmiaAQYIABAAGACwAQC4AQAY1ZWi4rgxIL6fouK4MTAAQhRzdWdnZXN0LmFhbXV2MXc0emJ2aCKmAgoLQUFBQV9TcjFTT1kS8AEKC0FBQUFfU3IxU09ZEgtBQUFBX1NyMVNPWRoNCgl0ZXh0L2h0bWwSACIOCgp0ZXh0L3BsYWluEgAqGyIVMTAwMzEzMjkyMzU5ODMyMzA5OTA1KAA4ADDdpZDiuDE4s6yQ4rgxSlAKJGFwcGxpY2F0aW9uL3ZuZC5nb29nbGUtYXBwcy5kb2NzLm1kcxoowtfa5AEiCiAKDAoGbW9kdWxlEAEYABIOCghleGVyY2lzZRABGAAYAVoMb2dzYmk4aXMyZTMycgIgAHgAggEUc3VnZ2VzdC5rbXBnb2FpOHBodzSaAQYIABAAGACwAQC4AQAY3aWQ4rgxILOskOK4MTAAQhRzdWdnZXN0LmttcGdvYWk4cGh3NCKmAgoLQUFBQV9TcjFTTncS8AEKC0FBQUFfU3IxU053EgtBQUFBX1NyMVNOdxoNCgl0ZXh0L2h0bWwSACIOCgp0ZXh0L3BsYWluEgAqGyIVMTAwMzEzMjkyMzU5ODMyMzA5OTA1KAA4ADD83oPiuDE44eiD4rgxSlAKJGFwcGxpY2F0aW9uL3ZuZC5nb29nbGUtYXBwcy5kb2NzLm1kcxoowtfa5AEiCiAKDAoGbW9kdWxlEAEYABIOCghleGVyY2lzZRABGAAYAVoMZ2hvNm1qcmdjb3d4cgIgAHgAggEUc3VnZ2VzdC5jZ2FoNzQ5ZXF2Zm+aAQYIABAAGACwAQC4AQAY/N6D4rgxIOHog+K4MTAAQhRzdWdnZXN0LmNnYWg3NDllcXZmbyKnAgoLQUFBQV9TcjFTU0US8QEKC0FBQUFfU3IxU1NFEgtBQUFBX1NyMVNTRRoNCgl0ZXh0L2h0bWwSACIOCgp0ZXh0L3BsYWluEgAqGyIVMTAwMzEzMjkyMzU5ODMyMzA5OTA1KAA4ADDUj7TiuDE4gZW04rgxSlIKJGFwcGxpY2F0aW9uL3ZuZC5nb29nbGUtYXBwcy5kb2NzLm1kcxoqwtfa5AEkCiIKDAoGTW9kdWxlEAEYABIQCgpGaWd1cmUgU2V0EAEYABgBWgt2dGVsZXZiNXJ1cnICIAB4AIIBFHN1Z2dlc3QuNnhwN2txdGpzaTUzmgEGCAAQABgAsAEAuAEAGNSPtOK4MSCBlbTiuDEwAEIUc3VnZ2VzdC42eHA3a3F0anNpNTMiqAIKC0FBQUFfU3IxU1JjEvIBCgtBQUFBX1NyMVNSYxILQUFBQV9TcjFTUmMaDQoJdGV4dC9odG1sEgAiDgoKdGV4dC9wbGFpbhIAKhsiFTEwMDMxMzI5MjM1OTgzMjMwOTkwNSgAOAAw8NSw4rgxOJ7asOK4MUpSCiRhcHBsaWNhdGlvbi92bmQuZ29vZ2xlLWFwcHMuZG9jcy5tZHMaKsLX2uQBJAoiCgwKBk1vZHVsZRABGAASEAoKRmlndXJlIFNldBABGAAYAVoMcng1bHJiYXlxazBwcgIgAHgAggEUc3VnZ2VzdC5zNnRobW9pMXA2ZTGaAQYIABAAGACwAQC4AQAY8NSw4rgxIJ7asOK4MTAAQhRzdWdnZXN0LnM2dGhtb2kxcDZlMSKoAgoLQUFBQV9TcjFTUmcS8gEKC0FBQUFfU3IxU1JnEgtBQUFBX1NyMVNSZxoNCgl0ZXh0L2h0bWwSACIOCgp0ZXh0L3BsYWluEgAqGyIVMTAwMzEzMjkyMzU5ODMyMzA5OTA1KAA4ADCq7bDiuDE4gPmw4rgxSlIKJGFwcGxpY2F0aW9uL3ZuZC5nb29nbGUtYXBwcy5kb2NzLm1kcxoqwtfa5AEkCiIKDAoGTW9kdWxlEAEYABIQCgpGaWd1cmUgc2V0EAEYABgBWgwxMmY2anY0azQzYTlyAiAAeACCARRzdWdnZXN0LjhpYTVmNjdqcm5mMpoBBggAEAAYALABALgBABiq7bDiuDEggPmw4rgxMABCFHN1Z2dlc3QuOGlhNWY2N2pybmYyIqYCCgtBQUFBX1NyMVNSaxLxAQoLQUFBQV9TcjFTUmsSC0FBQUFfU3IxU1JrGg0KCXRleHQvaHRtbBIAIg4KCnRleHQvcGxhaW4SACobIhUxMDAzMTMyOTIzNTk4MzIzMDk5MDUoADgAMPShseK4MTiNqLHiuDFKUgokYXBwbGljYXRpb24vdm5kLmdvb2dsZS1hcHBzLmRvY3MubWRzGirC19rkASQKIgoMCgZNb2R1bGUQARgAEhAKCkZpZ3VyZSBTZXQQARgAGAFaDG90azA3YjJ2Z3k4dHICIAB4AIIBE3N1Z2dlc3QuYnFmdnlkdXdmcWeaAQYIABAAGACwAQC4AQAY9KGx4rgxII2oseK4MTAAQhNzdWdnZXN0LmJxZnZ5ZHV3ZnFnIqECCgtBQUFBXzV5R2plYxLrAQoLQUFBQV81eUdqZWMSC0FBQUFfNXlHamVjGg0KCXRleHQvaHRtbBIAIg4KCnRleHQvcGxhaW4SACobIhUxMDAzMTMyOTIzNTk4MzIzMDk5MDUoADgAMNb0uc+6MTj4+LnPujFKSwokYXBwbGljYXRpb24vdm5kLmdvb2dsZS1hcHBzLmRvY3MubWRzGiPC19rkAR0KGwoICgJieRABGAASDQoHdGhyb3VnaBABGAAYAVoMYTAwZzJ0amRpczB4cgIgAHgAggEUc3VnZ2VzdC41NDluaHRtenc2OGmaAQYIABAAGACwAQC4AQAY1vS5z7oxIPj4uc+6MTAAQhRzdWdnZXN0LjU0OW5odG16dzY4aSKaAgoLQUFBQTlSZ19qcDgS5AEKC0FBQUE5UmdfanA4EgtBQUFBOVJnX2pwOBoNCgl0ZXh0L2h0bWwSACIOCgp0ZXh0L3BsYWluEgAqGyIVMTAwMzEzMjkyMzU5ODMyMzA5OTA1KAA4ADC3vunvtTE4kMTp77UxSkQKJGFwcGxpY2F0aW9uL3ZuZC5nb29nbGUtYXBwcy5kb2NzLm1kcxocwtfa5AEWChQKBwoBNxABGAASBwoBOBABGAAYAVoMMTF3enN6Y3JhY2F1cgIgAHgAggEUc3VnZ2VzdC5vOXc3MTRiYnN2d2iaAQYIABAAGACwAQC4AQAYt77p77UxIJDE6e+1MTAAQhRzdWdnZXN0Lm85dzcxNGJic3Z3aCKcAgoLQUFBQV9TcjFVeTQS5gEKC0FBQUFfU3IxVXk0EgtBQUFBX1NyMVV5NBoNCgl0ZXh0L2h0bWwSACIOCgp0ZXh0L3BsYWluEgAqGyIVMTA4ODQzMDk1NjY3NjU4MjQ4NjYyKAA4ADDD0/XiuDE4yt714rgxSkYKJGFwcGxpY2F0aW9uL3ZuZC5nb29nbGUtYXBwcy5kb2NzLm1kcxoewtfa5AEYGhYKEgoMY3VsdHVyYWwgYW5kEAEYABABWgxxdG1wdTN6NmZ6d2pyAiAAeACCARRzdWdnZXN0LjJkcW93c2hhcjZwYpoBBggAEAAYALABALgBABjD0/XiuDEgyt714rgxMABCFHN1Z2dlc3QuMmRxb3dzaGFyNnBiIqgCCgtBQUFBX1NyMVNSbxLyAQoLQUFBQV9TcjFTUm8SC0FBQUFfU3IxU1JvGg0KCXRleHQvaHRtbBIAIg4KCnRleHQvcGxhaW4SACobIhUxMDAzMTMyOTIzNTk4MzIzMDk5MDUoADgAMOvRseK4MTid17HiuDFKUgokYXBwbGljYXRpb24vdm5kLmdvb2dsZS1hcHBzLmRvY3MubWRzGirC19rkASQKIgoMCgZNb2R1bGUQARgAEhAKCkZpZ3VyZSBTZXQQARgAGAFaDHlzZTYyZndmdWo3MnICIAB4AIIBFHN1Z2dlc3Qucnd6M3NidmpvZmw2mgEGCAAQABgAsAEAuAEAGOvRseK4MSCd17HiuDEwAEIUc3VnZ2VzdC5yd3ozc2J2am9mbDYirAIKC0FBQUE4ZlFkVzI4EvYBCgtBQUFBOGZRZFcyOBILQUFBQThmUWRXMjgaDQoJdGV4dC9odG1sEgAiDgoKdGV4dC9wbGFpbhIAKhsiFTEwMDMxMzI5MjM1OTgzMjMwOTkwNSgAOAAwoMzZ+LoxOJTc2fi6MUpWCiRhcHBsaWNhdGlvbi92bmQuZ29vZ2xlLWFwcHMuZG9jcy5tZHMaLsLX2uQBKAomChIKDGNhc2Ugc3R1ZGllcxABGAASDgoIZXhhbXBsZXMQARgAGAFaDGpvNHZjeGJmbnc3bnICIAB4AIIBFHN1Z2dlc3Qua3BkYWx4Z3J0M2F1mgEGCAAQABgAsAEAuAEAGKDM2fi6MSCU3Nn4ujEwAEIUc3VnZ2VzdC5rcGRhbHhncnQzYXUiqgIKC0FBQUEtS01fU0k0EvQBCgtBQUFBLUtNX1NJNBILQUFBQS1LTV9TSTQaDQoJdGV4dC9odG1sEgAiDgoKdGV4dC9wbGFpbhIAKhsiFTEwODg0MzA5NTY2NzY1ODI0ODY2MigAOAAwlbuEibkxOK/bhIm5MUpUCiRhcHBsaWNhdGlvbi92bmQuZ29vZ2xlLWFwcHMuZG9jcy5tZHMaLMLX2uQBJgokChEKC3RlbXBlcmF0dXJlEAEYABINCgdxdWFsaXR5EAEYABgBWgxhZ2NsdmRjYnMzcW1yAiAAeACCARRzdWdnZXN0LjJjOGFhcThxdHhkNZoBBggAEAAYALABALgBABiVu4SJuTEgr9uEibkxMABCFHN1Z2dlc3QuMmM4YWFxOHF0eGQ1IqcCCgtBQUFBX1NyMVNSVRLxAQoLQUFBQV9TcjFTUlUSC0FBQUFfU3IxU1JVGg0KCXRleHQvaHRtbBIAIg4KCnRleHQvcGxhaW4SACobIhUxMDAzMTMyOTIzNTk4MzIzMDk5MDUoADgAMImrsOK4MTjgsLDiuDFKUgokYXBwbGljYXRpb24vdm5kLmdvb2dsZS1hcHBzLmRvY3MubWRzGirC19rkASQKIgoMCgZNb2R1bGUQARgAEhAKCkZpZ3VyZSBTZXQQARgAGAFaC2R6Mm5vbGNqY2twcgIgAHgAggEUc3VnZ2VzdC52MmZ6Zng3eDh1czWaAQYIABAAGACwAQC4AQAYiauw4rgxIOCwsOK4MTAAQhRzdWdnZXN0LnYyZnpmeDd4OHVzNSKlAgoLQUFBQV9TcjFTUXMS7wEKC0FBQUFfU3IxU1FzEgtBQUFBX1NyMVNRcxoNCgl0ZXh0L2h0bWwSACIOCgp0ZXh0L3BsYWluEgAqGyIVMTAwMzEzMjkyMzU5ODMyMzA5OTA1KAA4ADCl9aziuDE4vvqs4rgxSk8KJGFwcGxpY2F0aW9uL3ZuZC5nb29nbGUtYXBwcy5kb2NzLm1kcxonwtfa5AEhGh8KGwoVQ2FzZSBzdHVkeSBkaXNjdXNzaW9uEAEYABABWgwxMzRmZHQ0dThuZXJyAiAAeACCARRzdWdnZXN0LmYzZzh0bGY3eGI2bJoBBggAEAAYALABALgBABil9aziuDEgvvqs4rgxMABCFHN1Z2dlc3QuZjNnOHRsZjd4YjZsIqICCgtBQUFBLXBvckM4NBLsAQoLQUFBQS1wb3JDODQSC0FBQUEtcG9yQzg0Gg0KCXRleHQvaHRtbBIAIg4KCnRleHQvcGxhaW4SACobIhUxMDIyODE2MDQ1MTg3MzExMjgxNjEoADgAMPezq+a6MTiUuqvmujFKTAokYXBwbGljYXRpb24vdm5kLmdvb2dsZS1hcHBzLmRvY3MubWRzGiTC19rkAR4KHAoJCgNhbmQQARgAEg0KB3RvIGVhY2gQARgAGAFaDGt5aHp3dXRhbmhxcXICIAB4AIIBFHN1Z2dlc3QuZm8wNXpnYXp0ZHJhmgEGCAAQABgAsAEAuAEAGPezq+a6MSCUuqvmujEwAEIUc3VnZ2VzdC5mbzA1emdhenRkcmEiugIKC0FBQUEtS01fU0k4EoQCCgtBQUFBLUtNX1NJOBILQUFBQS1LTV9TSTgaDQoJdGV4dC9odG1sEgAiDgoKdGV4dC9wbGFpbhIAKhsiFTEwODg0MzA5NTY2NzY1ODI0ODY2MigAOAAw+oCFibkxOJquhYm5MUpkCiRhcHBsaWNhdGlvbi92bmQuZ29vZ2xlLWFwcHMuZG9jcy5tZHMaPMLX2uQBNgodCggKAmF0EAEYABIPCglhdmFpbGFibGUQARgAGAESFQoRCgsuIFRoZXJlIGFyZRABGAAQAVoMYzd1em9saWFvOHh4cgIgAHgAggEUc3VnZ2VzdC52OTRia3c5NTFvc2maAQYIABAAGACwAQC4AQAY+oCFibkxIJquhYm5MTAAQhRzdWdnZXN0LnY5NGJrdzk1MW9zaSKnAgoLQUFBQV9TcjFTUlkS8QEKC0FBQUFfU3IxU1JZEgtBQUFBX1NyMVNSWRoNCgl0ZXh0L2h0bWwSACIOCgp0ZXh0L3BsYWluEgAqGyIVMTAwMzEzMjkyMzU5ODMyMzA5OTA1KAA4ADCAvrDiuDE49cOw4rgxSlIKJGFwcGxpY2F0aW9uL3ZuZC5nb29nbGUtYXBwcy5kb2NzLm1kcxoqwtfa5AEkCiIKDAoGTW9kdWxlEAEYABIQCgpGaWd1cmUgU2V0EAEYABgBWgtoNTZuZXZrY2dsZHICIAB4AIIBFHN1Z2dlc3Qubmw5NDVuNnN4bGRkmgEGCAAQABgAsAEAuAEAGIC+sOK4MSD1w7DiuDEwAEIUc3VnZ2VzdC5ubDk0NW42c3hsZGQipQIKC0FBQUFfU3IxU1F3Eu8BCgtBQUFBX1NyMVNRdxILQUFBQV9TcjFTUXcaDQoJdGV4dC9odG1sEgAiDgoKdGV4dC9wbGFpbhIAKhsiFTEwMDMxMzI5MjM1OTgzMjMwOTkwNSgAOAAwkIqt4rgxOPKOreK4MUpPCiRhcHBsaWNhdGlvbi92bmQuZ29vZ2xlLWFwcHMuZG9jcy5tZHMaJ8LX2uQBIRofChsKFUNhc2Ugc3R1ZHkgZGlzY3Vzc2lvbhABGAAQAVoMcThnYXpka2o0b2x5cgIgAHgAggEUc3VnZ2VzdC45cWM1aWFpanR5azCaAQYIABAAGACwAQC4AQAYkIqt4rgxIPKOreK4MTAAQhRzdWdnZXN0LjlxYzVpYWlqdHlrMCKRAgoLQUFBQS1wb3JDODgS2wEKC0FBQUEtcG9yQzg4EgtBQUFBLXBvckM4OBoNCgl0ZXh0L2h0bWwSACIOCgp0ZXh0L3BsYWluEgAqGyIVMTAyMjgxNjA0NTE4NzMxMTI4MTYxKAA4ADDuzavmujE469Or5roxSjsKJGFwcGxpY2F0aW9uL3ZuZC5nb29nbGUtYXBwcy5kb2NzLm1kcxoTwtfa5AENEgsKBwoBYRABGAAQAVoMaHdwenBwNGcyaHNvcgIgAHgAggEUc3VnZ2VzdC5ndXVhcjNiaXh4dTmaAQYIABAAGACwAQC4AQAY7s2r5roxIOvTq+a6MTAAQhRzdWdnZXN0Lmd1dWFyM2JpeHh1OSL1AgoLQUFBQV9QWDVQdWcSvwIKC0FBQUFfUFg1UHVnEgtBQUFBX1BYNVB1ZxoNCgl0ZXh0L2h0bWwSACIOCgp0ZXh0L3BsYWluEgAqGyIVMTAyMjgxNjA0NTE4NzMxMTI4MTYxKAA4ADDemPyKuDE4pauu5roxSp4BCiRhcHBsaWNhdGlvbi92bmQuZ29vZ2xlLWFwcHMuZG9jcy5tZHMadsLX2uQBcBpuCmoKZFdlIHN0cm9uZ2x5IHJlY29tbWVuZCB0aGUgaW5zdHJ1Y3RvciByZWFkcyBIb2JkYXkgZXQgYWwuICgyMDE5KSwgZGVzcGl0ZSBzdHVkZW50cyBub3QgYmVpbmcgYXNrZWQgdG8QARgBEAFaDGxqY3Y0aXRxN2o4YnICIAB4AIIBFHN1Z2dlc3Qubm0wdG54ZDRzYzJ5mgEGCAAQABgAsAEAuAEAGN6Y/Iq4MSClq67mujEwAEIUc3VnZ2VzdC5ubTB0bnhkNHNjMnkiqAIKC0FBQUFfU3IxU1NBEvIBCgtBQUFBX1NyMVNTQRILQUFBQV9TcjFTU0EaDQoJdGV4dC9odG1sEgAiDgoKdGV4dC9wbGFpbhIAKhsiFTEwMDMxMzI5MjM1OTgzMjMwOTkwNSgAOAAw5+Gz4rgxONjss+K4MUpSCiRhcHBsaWNhdGlvbi92bmQuZ29vZ2xlLWFwcHMuZG9jcy5tZHMaKsLX2uQBJAoiCgwKBm1vZHVsZRABGAASEAoKRmlndXJlIFNldBABGAAYAVoMMmc0bHZhaWd2ZnhycgIgAHgAggEUc3VnZ2VzdC50OG10MTNrYmQydmiaAQYIABAAGACwAQC4AQAY5+Gz4rgxINjss+K4MTAAQhRzdWdnZXN0LnQ4bXQxM2tiZDJ2aCKoAgoLQUFBQV9TcjFTUkUS8gEKC0FBQUFfU3IxU1JFEgtBQUFBX1NyMVNSRRoNCgl0ZXh0L2h0bWwSACIOCgp0ZXh0L3BsYWluEgAqGyIVMTAwMzEzMjkyMzU5ODMyMzA5OTA1KAA4ADDXm6/iuDE4o6Gv4rgxSlIKJGFwcGxpY2F0aW9uL3ZuZC5nb29nbGUtYXBwcy5kb2NzLm1kcxoqwtfa5AEkCiIKDAoGTW9kdWxlEAEYABIQCgpGaWd1cmUgU2V0EAEYABgBWgxzY2QwdTlwa2ZkZGJyAiAAeACCARRzdWdnZXN0LjhhMW0wams1b3d6YZoBBggAEAAYALABALgBABjXm6/iuDEgo6Gv4rgxMABCFHN1Z2dlc3QuOGExbTBqazVvd3phIqgWCgtBQUFBX2lLTWhrcxL2FQoLQUFBQV9pS01oa3MSC0FBQUFfaUtNaGtzGuEGCgl0ZXh0L2h0bWwS0wZDb3B5aW5nIGEgbWVzc2FnZSBzZW50IG92ZXIgZW1haWw6PGJyPjxicj5PbmUgb2YgdGhlIGxlYXJuaW5nIG9iamVjdGl2ZXMgZm9yIG1vZHVsZSAzIGlzICZxdW90O1VuZGVyc3RhbmQgYmVzdCBwcmFjdGljZXMgZm9yIHNjaWVudGlzdHMgZW5nYWdpbmcgd2l0aCBpbXBhY3RlZCAoZXNwZWNpYWxseSBtYXJnaW5hbGl6ZWQpIGNvbW11bml0aWVzLiZxdW90OyBBcmUgd2UgY29udGVudCB3aXRoIHRoaXM/IEkgYW0gbm90IHN1cmUgdGhlIG1vZHVsZSByZWFsbHkgcHJlc2VudHMgZm9ybWFsaXplZCBiZXN0IHByYWN0aWNlcyB0aGF0IHRoZSBzdHVkZW50cyBzaG91bGQgbGVhcm4uIEFsc28sIGlzIHRoZSBpbXBsaWNhdGlvbiBoZXJlIHRoYXQgdGhlIGltcGFjdGVkIGNvbW11bml0aWVzIGRvIG5vdCBpbmNsdWRlIHNjaWVudGlzdHM/IElzIHRoYXQgYW4gb2theSBpbXBsaWNhdGlvbj8gT25lIG9wdGlvbiB3b3VsZCBiZSB0byBkZWxldGUgdGhpcyBvYmplY3RpdmUgZW50aXJlbHksIGFzIEkgcGVyc29uYWxseSB0aGluayB0aGUgb3RoZXIgdHdvIG9iamVjdGl2ZXMgZG8gYSBwcmV0dHkgZ29vZCBqb2Igb2YgY2FwdHVyaW5nIHRoZSBpbnRlbnQgb2YgdGhlIG1vZHVsZSAoJnF1b3Q7QW5hbHl6ZSB0aGUgcmVsYXRpb25zaGlwIGJldHdlZW4gSW5kaWdlbm91cyBLbm93bGVkZ2UsIGNvbW11bml0eSB2YWx1ZXMsIGFuZCBlY29sb2dpY2FsIG1vbml0b3JpbmcmcXVvdDsgYW5kICZxdW90O0Rpc2N1c3MgaG93IGNvbW11bml0eSB2YWx1ZXMgY2FuIGJlIGluY29ycG9yYXRlZCBpbnRvIGRhdGEgc2NpZW5jZSBhbmQgZm9yZWNhc3RpbmcmcXVvdDspLiBCdXQgb3BlbiB0byBvdGhlciB0aG91Z2h0cyBoZXJlISK+BgoKdGV4dC9wbGFpbhKvBkNvcHlpbmcgYSBtZXNzYWdlIHNlbnQgb3ZlciBlbWFpbDoKCk9uZSBvZiB0aGUgbGVhcm5pbmcgb2JqZWN0aXZlcyBmb3IgbW9kdWxlIDMgaXMgIlVuZGVyc3RhbmQgYmVzdCBwcmFjdGljZXMgZm9yIHNjaWVudGlzdHMgZW5nYWdpbmcgd2l0aCBpbXBhY3RlZCAoZXNwZWNpYWxseSBtYXJnaW5hbGl6ZWQpIGNvbW11bml0aWVzLiI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JBbmFseXplIHRoZSByZWxhdGlvbnNoaXAgYmV0d2VlbiBJbmRpZ2Vub3VzIEtub3dsZWRnZSwgY29tbXVuaXR5IHZhbHVlcywgYW5kIGVjb2xvZ2ljYWwgbW9uaXRvcmluZyIgYW5kICJEaXNjdXNzIGhvdyBjb21tdW5pdHkgdmFsdWVzIGNhbiBiZSBpbmNvcnBvcmF0ZWQgaW50byBkYXRhIHNjaWVuY2UgYW5kIGZvcmVjYXN0aW5nIikuIEJ1dCBvcGVuIHRvIG90aGVyIHRob3VnaHRzIGhlcmUhKhsiFTEwMDMxMzI5MjM1OTgzMjMwOTkwNSgAOAAwrJKSrrkxOKySkq65MUqMAQoKdGV4dC9wbGFpbhJ+VW5kZXJzdGFuZCBiZXN0IHByYWN0aWNlcyBmb3Igc2NpZW50aXN0c2hvdyBzY2llbnRpc3RzIG91Z2h0IHRvIGVuZ2FnaW5nIGUgd2l0aCBpbXBhY3RlZCAoZXNwZWNpYWxseSBtYXJnaW5hbGl6ZWQpIGNvbW11bml0aWVzWgxmc3dnb2diNmdsNnFyAiAAeACaAQYIABAAGACqAdYGEtMGQ29weWluZyBhIG1lc3NhZ2Ugc2VudCBvdmVyIGVtYWlsOjxicj48YnI+T25lIG9mIHRoZSBsZWFybmluZyBvYmplY3RpdmVzIGZvciBtb2R1bGUgMyBpcyAmcXVvdDtVbmRlcnN0YW5kIGJlc3QgcHJhY3RpY2VzIGZvciBzY2llbnRpc3RzIGVuZ2FnaW5nIHdpdGggaW1wYWN0ZWQgKGVzcGVjaWFsbHkgbWFyZ2luYWxpemVkKSBjb21tdW5pdGllcy4mcXVvdDs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ZxdW90O0FuYWx5emUgdGhlIHJlbGF0aW9uc2hpcCBiZXR3ZWVuIEluZGlnZW5vdXMgS25vd2xlZGdlLCBjb21tdW5pdHkgdmFsdWVzLCBhbmQgZWNvbG9naWNhbCBtb25pdG9yaW5nJnF1b3Q7IGFuZCAmcXVvdDtEaXNjdXNzIGhvdyBjb21tdW5pdHkgdmFsdWVzIGNhbiBiZSBpbmNvcnBvcmF0ZWQgaW50byBkYXRhIHNjaWVuY2UgYW5kIGZvcmVjYXN0aW5nJnF1b3Q7KS4gQnV0IG9wZW4gdG8gb3RoZXIgdGhvdWdodHMgaGVyZSGwAQC4AQAYrJKSrrkxIKySkq65MTAAQhBraXgucmt4eDNjY2dqa3JxIqgCCgtBQUFBX1NyMVNRYxLyAQoLQUFBQV9TcjFTUWMSC0FBQUFfU3IxU1FjGg0KCXRleHQvaHRtbBIAIg4KCnRleHQvcGxhaW4SACobIhUxMDAzMTMyOTIzNTk4MzIzMDk5MDUoADgAMO+9qeK4MTjiyaniuDFKUgokYXBwbGljYXRpb24vdm5kLmdvb2dsZS1hcHBzLmRvY3MubWRzGirC19rkASQKIgoMCgZtb2R1bGUQARgAEhAKCmNhc2Ugc3R1ZHkQARgAGAFaDHdrZzExNnBqNmF0a3ICIAB4AIIBFHN1Z2dlc3QuYTh1bWZ5aGtoMm1umgEGCAAQABgAsAEAuAEAGO+9qeK4MSDiyaniuDEwAEIUc3VnZ2VzdC5hOHVtZnloa2gybW4iqAIKC0FBQUFfU3IxU1JJEvIBCgtBQUFBX1NyMVNSSRILQUFBQV9TcjFTUkkaDQoJdGV4dC9odG1sEgAiDgoKdGV4dC9wbGFpbhIAKhsiFTEwMDMxMzI5MjM1OTgzMjMwOTkwNSgAOAAw4bKv4rgxOK6+r+K4MUpSCiRhcHBsaWNhdGlvbi92bmQuZ29vZ2xlLWFwcHMuZG9jcy5tZHMaKsLX2uQBJAoiCgwKBk1vZHVsZRABGAASEAoKRmlndXJlIHNldBABGAAYAVoMZ3E1ZWpqdmhhNXl5cgIgAHgAggEUc3VnZ2VzdC5qODRhenJzNGlwMWyaAQYIABAAGACwAQC4AQAY4bKv4rgxIK6+r+K4MTAAQhRzdWdnZXN0Lmo4NGF6cnM0aXAxbCKtAgoLQUFBQV9TcjFTUWcS9wEKC0FBQUFfU3IxU1FnEgtBQUFBX1NyMVNRZxoNCgl0ZXh0L2h0bWwSACIOCgp0ZXh0L3BsYWluEgAqGyIVMTA5NTczMDMzMzE2MzU3Nzg4NTEwKAA4ADCsl6riuDE4p/Cq4rgxSlcKJGFwcGxpY2F0aW9uL3ZuZC5nb29nbGUtYXBwcy5kb2NzLm1kcxovwtfa5AEpGicKIwodLCBxdWFsaXRhdGl2ZSBvciBxdWFudGl0YXRpdmUQARgAEAFaDHYyeGk5d3JsMm1td3ICIAB4AIIBFHN1Z2dlc3QuY2pkdzMyZjkzbW5tmgEGCAAQABgAsAEAuAEAGKyXquK4MSCn8KriuDEwAEIUc3VnZ2VzdC5jamR3MzJmOTNtbm0iqAIKC0FBQUFfU3IxU1JNEvIBCgtBQUFBX1NyMVNSTRILQUFBQV9TcjFTUk0aDQoJdGV4dC9odG1sEgAiDgoKdGV4dC9wbGFpbhIAKhsiFTEwMDMxMzI5MjM1OTgzMjMwOTkwNSgAOAAwtuGv4rgxOJnnr+K4MUpSCiRhcHBsaWNhdGlvbi92bmQuZ29vZ2xlLWFwcHMuZG9jcy5tZHMaKsLX2uQBJAoiCgwKBk1vZHVsZRABGAASEAoKRmlndXJlIFNldBABGAAYAVoMOXloYXdueWg4YTZ2cgIgAHgAggEUc3VnZ2VzdC5kejFyYTFvdXhvazmaAQYIABAAGACwAQC4AQAYtuGv4rgxIJnnr+K4MTAAQhRzdWdnZXN0LmR6MXJhMW91eG9rOSKoAgoLQUFBQV9TcjFTUWsS8gEKC0FBQUFfU3IxU1FrEgtBQUFBX1NyMVNRaxoNCgl0ZXh0L2h0bWwSACIOCgp0ZXh0L3BsYWluEgAqGyIVMTAwMzEzMjkyMzU5ODMyMzA5OTA1KAA4ADC+36riuDE47eeq4rgxSlIKJGFwcGxpY2F0aW9uL3ZuZC5nb29nbGUtYXBwcy5kb2NzLm1kcxoqwtfa5AEkCiIKDAoGbW9kdWxlEAEYABIQCgpjYXNlIHN0dWR5EAEYABgBWgxwMXpodHZwaTVpenFyAiAAeACCARRzdWdnZXN0LnpjaWNzY284MGFmeZoBBggAEAAYALABALgBABi+36riuDEg7eeq4rgxMABCFHN1Z2dlc3QuemNpY3NjbzgwYWZ5IqgCCgtBQUFBX1NyMVNSURLyAQoLQUFBQV9TcjFTUlESC0FBQUFfU3IxU1JRGg0KCXRleHQvaHRtbBIAIg4KCnRleHQvcGxhaW4SACobIhUxMDAzMTMyOTIzNTk4MzIzMDk5MDUoADgAMN2EsOK4MTjni7DiuDFKUgokYXBwbGljYXRpb24vdm5kLmdvb2dsZS1hcHBzLmRvY3MubWRzGirC19rkASQKIgoMCgZNb2R1bGUQARgAEhAKCkZpZ3VyZSBTZXQQARgAGAFaDG9uZWp1aW51dmNtYnICIAB4AIIBFHN1Z2dlc3QueXc3ZXkzYzR1Y3V1mgEGCAAQABgAsAEAuAEAGN2EsOK4MSDni7DiuDEwAEIUc3VnZ2VzdC55dzdleTNjNHVjdXUingIKC0FBQUFfU3IxU1FvEugBCgtBQUFBX1NyMVNRbxILQUFBQV9TcjFTUW8aDQoJdGV4dC9odG1sEgAiDgoKdGV4dC9wbGFpbhIAKhsiFTEwOTU3MzAzMzMxNjM1Nzc4ODUxMCgAOAAwwZWr4rgxOJebq+K4MUpICiRhcHBsaWNhdGlvbi92bmQuZ29vZ2xlLWFwcHMuZG9jcy5tZHMaIMLX2uQBGhIYChQKDnF1YW50aXRhdGl2ZWx5EAEYABABWgxtaTVkN3BkOWlzcXlyAiAAeACCARRzdWdnZXN0LnluMXluOGx6Znh6eZoBBggAEAAYALABALgBABjBlaviuDEgl5ur4rgxMABCFHN1Z2dlc3QueW4xeW44bHpmeHp5IqgCCgtBQUFBX1NyMVNQcxLyAQoLQUFBQV9TcjFTUHMSC0FBQUFfU3IxU1BzGg0KCXRleHQvaHRtbBIAIg4KCnRleHQvcGxhaW4SACobIhUxMDAzMTMyOTIzNTk4MzIzMDk5MDUoADgAMNDVoOK4MTim4KDiuDFKUgokYXBwbGljYXRpb24vdm5kLmdvb2dsZS1hcHBzLmRvY3MubWRzGirC19rkASQKIgoMCgZtb2R1bGUQARgAEhAKCmZpZ3VyZSBzZXQQARgAGAFaDHB4cWRjcmF6ZWRseXICIAB4AIIBFHN1Z2dlc3QubWRrczYwdzQ5d2VhmgEGCAAQABgAsAEAuAEAGNDVoOK4MSCm4KDiuDEwAEIUc3VnZ2VzdC5tZGtzNjB3NDl3ZWEikgIKC0FBQUE5UmdfanBzEtwBCgtBQUFBOVJnX2pwcxILQUFBQTlSZ19qcHMaDQoJdGV4dC9odG1sEgAiDgoKdGV4dC9wbGFpbhIAKhsiFTEwMDMxMzI5MjM1OTgzMjMwOTkwNSgAOAAwoLPo77UxOPW86O+1MUo8CiRhcHBsaWNhdGlvbi92bmQuZ29vZ2xlLWFwcHMuZG9jcy5tZHMaFMLX2uQBDiIECFIQASIGCAwIDRABWgxna2h4eXoyZHp4YmVyAiAAeACCARRzdWdnZXN0Lmw3OWxlOGZnNG55aZoBBggAEAAYALABALgBABigs+jvtTEg9bzo77UxMABCFHN1Z2dlc3QubDc5bGU4Zmc0bnlpIqgCCgtBQUFBX1NyMVNSNBLyAQoLQUFBQV9TcjFTUjQSC0FBQUFfU3IxU1I0Gg0KCXRleHQvaHRtbBIAIg4KCnRleHQvcGxhaW4SACobIhUxMDAzMTMyOTIzNTk4MzIzMDk5MDUoADgAMNuHs+K4MTiIjbPiuDFKUgokYXBwbGljYXRpb24vdm5kLmdvb2dsZS1hcHBzLmRvY3MubWRzGirC19rkASQKIgoMCgZNb2R1bGUQARgAEhAKCkZpZ3VyZSBTZXQQARgAGAFaDDY1eDB1NTQwOGxteXICIAB4AIIBFHN1Z2dlc3QuZ3pxbGw3c2Q4MGVumgEGCAAQABgAsAEAuAEAGNuHs+K4MSCIjbPiuDEwAEIUc3VnZ2VzdC5nenFsbDdzZDgwZW4i1wIKC0FBQUFfU3IxU1B3EqECCgtBQUFBX1NyMVNQdxILQUFBQV9TcjFTUHcaDQoJdGV4dC9odG1sEgAiDgoKdGV4dC9wbGFpbhIAKhsiFTEwOTU3MzAzMzMxNjM1Nzc4ODUxMCgAOAAwqMWh4rgxOJblouK4MUqAAQokYXBwbGljYXRpb24vdm5kLmdvb2dsZS1hcHBzLmRvY3MubWRzGljC19rkAVIKUAo/CjlBcyBzdWNoLCBpdCBpcyBzdHJvbmdseSByZWNvbW1lbmRlZCB0aGF0IGluc3RydWN0b3JzIHJlYWQQARgAEgsKBUZpcnN0EAEYABgBWgx0NHpqcmR5M2lkeDJyAiAAeACCARRzdWdnZXN0LjU4amQ4Mnl5cTR6aJoBBggAEAAYALABALgBABioxaHiuDEgluWi4rgxMABCFHN1Z2dlc3QuNThqZDgyeXlxNHpoIqgCCgtBQUFBX1NyMVNSOBLyAQoLQUFBQV9TcjFTUjgSC0FBQUFfU3IxU1I4Gg0KCXRleHQvaHRtbBIAIg4KCnRleHQvcGxhaW4SACobIhUxMDAzMTMyOTIzNTk4MzIzMDk5MDUoADgAMNW4s+K4MTiBxLPiuDFKUgokYXBwbGljYXRpb24vdm5kLmdvb2dsZS1hcHBzLmRvY3MubWRzGirC19rkASQKIgoMCgZtb2R1bGUQARgAEhAKCmZpZ3VyZSBzZXQQARgAGAFaDHF6NnVieXJqZndmZ3ICIAB4AIIBFHN1Z2dlc3QuOG5lZzJuMng3Y2QzmgEGCAAQABgAsAEAuAEAGNW4s+K4MSCBxLPiuDEwAEIUc3VnZ2VzdC44bmVnMm4yeDdjZDMinwIKC0FBQUFfNXlHamVZEukBCgtBQUFBXzV5R2plWRILQUFBQV81eUdqZVkaDQoJdGV4dC9odG1sEgAiDgoKdGV4dC9wbGFpbhIAKhsiFTEwMDMxMzI5MjM1OTgzMjMwOTkwNSgAOAAw7daez7oxOIThns+6MUpJCiRhcHBsaWNhdGlvbi92bmQuZ29vZ2xlLWFwcHMuZG9jcy5tZHMaIcLX2uQBGxIZChUKD2FuZCBmb3JlY2FzdGluZxABGAAQAVoMdmQ3Zmk1anJrZHEycgIgAHgAggEUc3VnZ2VzdC5tNHFldjV3cmp0bTWaAQYIABAAGACwAQC4AQAY7daez7oxIIThns+6MTAAQhRzdWdnZXN0Lm00cWV2NXdyanRtNSKsAgoLQUFBQV9TcjFTUVUS9gEKC0FBQUFfU3IxU1FVEgtBQUFBX1NyMVNRVRoNCgl0ZXh0L2h0bWwSACIOCgp0ZXh0L3BsYWluEgAqGyIVMTAwMzEzMjkyMzU5ODMyMzA5OTA1KAA4ADD87afiuDE4+YSo4rgxSlYKJGFwcGxpY2F0aW9uL3ZuZC5nb29nbGUtYXBwcy5kb2NzLm1kcxouwtfa5AEoGiYKIgocKERhdmlkLUNoYXZleiAmIEdhdmluLCAyMDE4KRABGAAQAVoMdjJkbGcyb3o0YWEwcgIgAHgAggEUc3VnZ2VzdC50NWliN2E3dHdsb2KaAQYIABAAGACwAQC4AQAY/O2n4rgxIPmEqOK4MTAAQhRzdWdnZXN0LnQ1aWI3YTd0d2xvYiKoAgoLQUFBQV9TcjFTUkES8gEKC0FBQUFfU3IxU1JBEgtBQUFBX1NyMVNSQRoNCgl0ZXh0L2h0bWwSACIOCgp0ZXh0L3BsYWluEgAqGyIVMTAwMzEzMjkyMzU5ODMyMzA5OTA1KAA4ADDjg6/iuDE49Y2v4rgxSlIKJGFwcGxpY2F0aW9uL3ZuZC5nb29nbGUtYXBwcy5kb2NzLm1kcxoqwtfa5AEkCiIKDAoGTW9kdWxlEAEYABIQCgpGaWd1cmUgU2V0EAEYABgBWgx6ZGxkY3d4cjlybDJyAiAAeACCARRzdWdnZXN0LmdvMGJlYWh2cHFzaZoBBggAEAAYALABALgBABjjg6/iuDEg9Y2v4rgxMABCFHN1Z2dlc3QuZ28wYmVhaHZwcXNpIqYCCgtBQUFBOVJnX2pxSRLwAQoLQUFBQTlSZ19qcUkSC0FBQUE5UmdfanFJGg0KCXRleHQvaHRtbBIAIg4KCnRleHQvcGxhaW4SACobIhUxMDAzMTMyOTIzNTk4MzIzMDk5MDUoADgAMMuk7++1MTinq+/vtTFKUAokYXBwbGljYXRpb24vdm5kLmdvb2dsZS1hcHBzLmRvY3MubWRzGijC19rkASISIAocChZFY29sb2dpY2FsIEZvcmVjYXN0aW5nEAEYABABWgxvNXoyM2JoemgzeDVyAiAAeACCARRzdWdnZXN0LmJ3YTQ4OTNhMjQwN5oBBggAEAAYALABALgBABjLpO/vtTEgp6vv77UxMABCFHN1Z2dlc3QuYndhNDg5M2EyNDA3ItcCCgtBQUFBLUtNX1NJZxKhAgoLQUFBQS1LTV9TSWcSC0FBQUEtS01fU0lnGg0KCXRleHQvaHRtbBIAIg4KCnRleHQvcGxhaW4SACobIhUxMDg4NDMwOTU2Njc2NTgyNDg2NjIoADgAMNHJ84i5MTiGrvWIuTFKgAEKJGFwcGxpY2F0aW9uL3ZuZC5nb29nbGUtYXBwcy5kb2NzLm1kcxpYwtfa5AFSClAKOgo0KGUuZy4sIHdhdGVyIHRlbXBlcmF0dXJlLCBkaXNzb2x2ZWQgb3h5Z2VuLCBwSCwgZXRjKRABGAASEAoKbW9uaXRvcmluZxABGAAYAVoMNTdrNDBkMjBsc3pocgIgAHgAggEUc3VnZ2VzdC53azRxNXJkNnN0bHaaAQYIABAAGACwAQC4AQAY0cnziLkxIIau9Yi5MTAAQhRzdWdnZXN0LndrNHE1cmQ2c3RsdiKRAgoLQUFBQS1LTV9TSkkS2wEKC0FBQUEtS01fU0pJEgtBQUFBLUtNX1NKSRoNCgl0ZXh0L2h0bWwSACIOCgp0ZXh0L3BsYWluEgAqGyIVMTA4ODQzMDk1NjY3NjU4MjQ4NjYyKAA4ADD3koaJuTE495KGibkxSjsKJGFwcGxpY2F0aW9uL3ZuZC5nb29nbGUtYXBwcy5kb2NzLm1kcxoTwtfa5AENEgsKBwoBKRABGAAQAVoMcTI3MDdsanltYXMzcgIgAHgAggEUc3VnZ2VzdC5tejZsNHgybDlkdzOaAQYIABAAGACwAQC4AQAY95KGibkxIPeShom5MTAAQhRzdWdnZXN0Lm16Nmw0eDJsOWR3MyKdAgoLQUFBQS1LTV9TSWsS5wEKC0FBQUEtS01fU0lrEgtBQUFBLUtNX1NJaxoNCgl0ZXh0L2h0bWwSACIOCgp0ZXh0L3BsYWluEgAqGyIVMTA4ODQzMDk1NjY3NjU4MjQ4NjYyKAA4ADD87fiIuTE4t//4iLkxSkcKJGFwcGxpY2F0aW9uL3ZuZC5nb29nbGUtYXBwcy5kb2NzLm1kcxofwtfa5AEZGhcKEwoNYW5kIG1lZGljaW5hbBABGAAQAVoMeWRqcWJxZTR6NTRjcgIgAHgAggEUc3VnZ2VzdC5rendjcWZwem5xanCaAQYIABAAGACwAQC4AQAY/O34iLkxILf/+Ii5MTAAQhRzdWdnZXN0Lmt6d2NxZnB6bnFqcCLCAgoLQUFBQS1LTV9TSW8SjAIKC0FBQUEtS01fU0lvEgtBQUFBLUtNX1NJbxoNCgl0ZXh0L2h0bWwSACIOCgp0ZXh0L3BsYWluEgAqGyIVMTA4ODQzMDk1NjY3NjU4MjQ4NjYyKAA4ADCV9fmIuTE4wOz6iLkxSmwKJGFwcGxpY2F0aW9uL3ZuZC5nb29nbGUtYXBwcy5kb2NzLm1kcxpEwtfa5AE+CjwKHwoZYW5kIGNlcmVtb25pYWwgcHJpb3JpdGllcxABGAASFwoRLCBzcGlyaXR1YWwgdmFsdWUQARgAGAFaDHYwbHFxNjJyb240eHICIAB4AIIBFHN1Z2dlc3QucTAzcmpwN3JkYWVpmgEGCAAQABgAsAEAuAEAGJX1+Yi5MSDA7PqIuTEwAEIUc3VnZ2VzdC5xMDNyanA3cmRhZWkipgIKC0FBQUFfU3IxU01FEvABCgtBQUFBX1NyMVNNRRILQUFBQV9TcjFTTUUaDQoJdGV4dC9odG1sEgAiDgoKdGV4dC9wbGFpbhIAKhsiFTEwMDMxMzI5MjM1OTgzMjMwOTkwNSgAOAAwi9H64bgxOKDb+uG4MUpQCiRhcHBsaWNhdGlvbi92bmQuZ29vZ2xlLWFwcHMuZG9jcy5tZHMaKMLX2uQBIgogCgwKBm1vZHVsZRABGAASDgoIZXhlcmNpc2UQARgAGAFaDDMzMGNrMTl4Y21tbXICIAB4AIIBFHN1Z2dlc3Quazh6a3N1eGhzb29imgEGCAAQABgAsAEAuAEAGIvR+uG4MSCg2/rhuDEwAEIUc3VnZ2VzdC5rOHprc3V4aHNvb2IitAIKC0FBQUFfU3IxVTBNEv4BCgtBQUFBX1NyMVUwTRILQUFBQV9TcjFVME0aDQoJdGV4dC9odG1sEgAiDgoKdGV4dC9wbGFpbhIAKhsiFTEwMDMxMzI5MjM1OTgzMjMwOTkwNSgAOAAw9r3+4rgxOJ3W/uK4MUpeCiRhcHBsaWNhdGlvbi92bmQuZ29vZ2xlLWFwcHMuZG9jcy5tZHMaNsLX2uQBMAouChYKEHRlYWNoaW5nIG1vZHVsZXMQARgAEhIKDGxlYXJuaW5nIHNldBABGAAYAVoMbXNiaTF0ZzAydnNocgIgAHgAggEUc3VnZ2VzdC5lbWdhNWF4Z29yenmaAQYIABAAGACwAQC4AQAY9r3+4rgxIJ3W/uK4MTAAQhRzdWdnZXN0LmVtZ2E1YXhnb3J6eSKRAgoLQUFBQS1wb3JDOUES2wEKC0FBQUEtcG9yQzlBEgtBQUFBLXBvckM5QRoNCgl0ZXh0L2h0bWwSACIOCgp0ZXh0L3BsYWluEgAqGyIVMTAyMjgxNjA0NTE4NzMxMTI4MTYxKAA4ADDd4KvmujE4veer5roxSjsKJGFwcGxpY2F0aW9uL3ZuZC5nb29nbGUtYXBwcy5kb2NzLm1kcxoTwtfa5AENGgsKBwoBcxABGAAQAVoMcnBvZGpneXU3cGN4cgIgAHgAggEUc3VnZ2VzdC54aTc0ZmQzeHFnYWmaAQYIABAAGACwAQC4AQAY3eCr5roxIL3nq+a6MTAAQhRzdWdnZXN0LnhpNzRmZDN4cWdhaSKRAgoLQUFBQV9TcjFTTUkS2wEKC0FBQUFfU3IxU01JEgtBQUFBX1NyMVNNSRoNCgl0ZXh0L2h0bWwSACIOCgp0ZXh0L3BsYWluEgAqGyIVMTAwMzEzMjkyMzU5ODMyMzA5OTA1KAA4ADCggvvhuDE45ob74bgxSjsKJGFwcGxpY2F0aW9uL3ZuZC5nb29nbGUtYXBwcy5kb2NzLm1kcxoTwtfa5AENEgsKBwoBLBABGAAQAVoMYmk4Ym01MjVzMzQzcgIgAHgAggEUc3VnZ2VzdC55bXRqMmNoeHprY2GaAQYIABAAGACwAQC4AQAYoIL74bgxIOaG++G4MTAAQhRzdWdnZXN0LnltdGoyY2h4emtjYSKPAwoLQUFBQV9QY3RnY00S2QIKC0FBQUFfUGN0Z2NNEgtBQUFBX1BjdGdjTRoNCgl0ZXh0L2h0bWwSACIOCgp0ZXh0L3BsYWluEgAqGyIVMTAwMzEzMjkyMzU5ODMyMzA5OTA1KAA4ADCb6NGOuDE429nz4bgxSrgBCiRhcHBsaWNhdGlvbi92bmQuZ29vZ2xlLWFwcHMuZG9jcy5tZHMajwHC19rkAYgBCoUBCl0KV0Nvb3JkaW5hdGUgd2l0aCBhIHBhcnRuZXIgc2l0dGluZyBuZWFyIHlvdSB0byBlYWNoIHBpY2sgYSBkaWZmZXJlbnQgZm9yZWNhc3RpbmcgZXhhbXBsZRABGAASIgocUGljayBvbmUgZm9yZWNhc3RpbmcgZXhhbXBsZRABGAAYAVoMbGhicHdpY3cxZXhwcgIgAHgAggEUc3VnZ2VzdC5tb2p6Mzc1ajhucGmaAQYIABAAGACwAQC4AQAYm+jRjrgxINvZ8+G4MTAAQhRzdWdnZXN0Lm1vanozNzVqOG5waSL5BgoLQUFBQS1LTV9TSlUSwwYKC0FBQUEtS01fU0pVEgtBQUFBLUtNX1NKVRoNCgl0ZXh0L2h0bWwSACIOCgp0ZXh0L3BsYWluEgAqGyIVMTA4ODQzMDk1NjY3NjU4MjQ4NjYyKAA4ADDrgpKJuTE4wp6hibkxQsUECgtBQUFBLUtNX1NKYxILQUFBQS1LTV9TSlUanwEKCXRleHQvaHRtbBKRAUkgdGhvdWdodCB0aGF0IGJ5IGFkZGluZyB0aGUgcGVyc29uYWwga25vd2xlZGdlIG9mIGEgc3lzdGVtLCB0aGlzIG1pZ2h0IGhlbHAgdG8gY29ubmVjdCB3aXRoIG5vbi1JbmRpZ2Vub3VzIHF1YWxpdGF0aXZlIHZpZXdzIG9mIHdhdGVyIHJlc291cmNlcy4ioAEKCnRleHQvcGxhaW4SkQFJIHRob3VnaHQgdGhhdCBieSBhZGRpbmcgdGhlIHBlcnNvbmFsIGtub3dsZWRnZSBvZiBhIHN5c3RlbSwgdGhpcyBtaWdodCBoZWxwIHRvIGNvbm5lY3Qgd2l0aCBub24tSW5kaWdlbm91cyBxdWFsaXRhdGl2ZSB2aWV3cyBvZiB3YXRlciByZXNvdXJjZXMuKhsiFTEwODg0MzA5NTY2NzY1ODI0ODY2MigAOAAwwp6hibkxOMKeoYm5MVoMcXk2OTloNXgzcmIxcgIgAHgAmgEGCAAQABgAqgGUARKRAUkgdGhvdWdodCB0aGF0IGJ5IGFkZGluZyB0aGUgcGVyc29uYWwga25vd2xlZGdlIG9mIGEgc3lzdGVtLCB0aGlzIG1pZ2h0IGhlbHAgdG8gY29ubmVjdCB3aXRoIG5vbi1JbmRpZ2Vub3VzIHF1YWxpdGF0aXZlIHZpZXdzIG9mIHdhdGVyIHJlc291cmNlcy6wAQC4AQBKWwokYXBwbGljYXRpb24vdm5kLmdvb2dsZS1hcHBzLmRvY3MubWRzGjPC19rkAS0aKwonCiFvciBwZXJzb25hbCBrbm93bGVkZ2Ugb2YgYSBzeXN0ZW0QARgAEAFaDHJrdWhqY3RqYzNianICIAB4AIIBFHN1Z2dlc3QuZWFsdGpnNzgxczgymgEGCAAQABgAsAEAuAEAGOuCkom5MSDCnqGJuTEwAEIUc3VnZ2VzdC5lYWx0amc3ODFzODIi7wUKC0FBQUEtS01fU0l3ErkFCgtBQUFBLUtNX1NJdxILQUFBQS1LTV9TSXcaDQoJdGV4dC9odG1sEgAiDgoKdGV4dC9wbGFpbhIAKhsiFTEwODg0MzA5NTY2NzY1ODI0ODY2MigAOAAwvt7/iLkxOPuaho+5MUKoAwoLQUFBQV9UY2s1RUUSC0FBQUEtS01fU0l3Gm8KCXRleHQvaHRtbBJiZWRpdGluZyB0aGlzIGJlY2F1c2XCoCZxdW90O0luIHRoaXMgY2FzZSBzdHVkeSZxdW90OyB3YXMgdXNlZCBoZXJlIGFuZCBpbiB0aGUgZm9sbG93aW5nIHBhcmFncmFwaC4iZgoKdGV4dC9wbGFpbhJYZWRpdGluZyB0aGlzIGJlY2F1c2XCoCJJbiB0aGlzIGNhc2Ugc3R1ZHkiIHdhcyB1c2VkIGhlcmUgYW5kIGluIHRoZSBmb2xsb3dpbmcgcGFyYWdyYXBoLiobIhUxMDg4NDMwOTU2Njc2NTgyNDg2NjIoADgAMPuaho+5MTj7moaPuTFaDGE3NnBjejRxZWppN3ICIAB4AJoBBggAEAAYAKoBZBJiZWRpdGluZyB0aGlzIGJlY2F1c2XCoCZxdW90O0luIHRoaXMgY2FzZSBzdHVkeSZxdW90OyB3YXMgdXNlZCBoZXJlIGFuZCBpbiB0aGUgZm9sbG93aW5nIHBhcmFncmFwaC6wAQC4AQBKbgokYXBwbGljYXRpb24vdm5kLmdvb2dsZS1hcHBzLmRvY3MubWRzGkbC19rkAUAKPgoZChN1c2luZyBhcyBhbiBleGFtcGxlEAEYABIfChkuIEluIHRoaXMgY2FzZSwgdGhlcmUgYXJlEAEYABgBWgxpNXg3ajNzNTZ0ZXpyAiAAeACCARRzdWdnZXN0LnVrcGo1MjFnYmNsZJoBBggAEAAYALABALgBABi+3v+IuTEg+5qGj7kxMABCFHN1Z2dlc3QudWtwajUyMWdiY2xkItsCCgtBQUFBX1BjdGdjURKlAgoLQUFBQV9QY3RnY1ESC0FBQUFfUGN0Z2NRGg0KCXRleHQvaHRtbBIAIg4KCnRleHQvcGxhaW4SACobIhUxMDAzMTMyOTIzNTk4MzIzMDk5MDUoADgAMMbW0464MTjTl9SOuDFKhAEKJGFwcGxpY2F0aW9uL3ZuZC5nb29nbGUtYXBwcy5kb2NzLm1kcxpcwtfa5AFWClQKGAoSd2l0aCB5b3VyIHBhcnRuZXI6EAEYABI2CjB3aXRoIGEgbmVpZ2hib3Igd2hvIHNlbGVjdGVkIGEgZGlmZmVyZW50IGV4YW1wbGUQARgAGAFaDHJ5c3dxemZzbWVtOXICIAB4AIIBFHN1Z2dlc3Qucmtpcms5N3Ryb3dlmgEGCAAQABgAsAEAuAEAGMbW0464MSDTl9SOuDEwAEIUc3VnZ2VzdC5ya2lyazk3dHJvd2UimAIKC0FBQUFfNXlHamU4EuIBCgtBQUFBXzV5R2plOBILQUFBQV81eUdqZTgaDQoJdGV4dC9odG1sEgAiDgoKdGV4dC9wbGFpbhIAKhsiFTEwMDMxMzI5MjM1OTgzMjMwOTkwNSgAOAAwnvrCz7oxOJiIw8+6MUpCCiRhcHBsaWNhdGlvbi92bmQuZ29vZ2xlLWFwcHMuZG9jcy5tZHMaGsLX2uQBFBoSCg4KCHN0cm9uZ2x5EAEYABABWgxmamkybGtocTlhOTlyAiAAeACCARRzdWdnZXN0LmVtMzRsZzQxZ2JmZ5oBBggAEAAYALABALgBABie+sLPujEgmIjDz7oxMABCFHN1Z2dlc3QuZW0zNGxnNDFnYmZnIqYCCgtBQUFBX1NyMVNNOBLwAQoLQUFBQV9TcjFTTTgSC0FBQUFfU3IxU004Gg0KCXRleHQvaHRtbBIAIg4KCnRleHQvcGxhaW4SACobIhUxMDAzMTMyOTIzNTk4MzIzMDk5MDUoADgAMIWj/uG4MTjVrP7huDFKUAokYXBwbGljYXRpb24vdm5kLmdvb2dsZS1hcHBzLmRvY3MubWRzGijC19rkASIKIAoMCgZtb2R1bGUQARgAEg4KCGV4ZXJjaXNlEAEYABgBWgx3NWJjcTU5MTQ4eTByAiAAeACCARRzdWdnZXN0LjEwbDVwdzV2Ym8yepoBBggAEAAYALABALgBABiFo/7huDEg1az+4bgxMABCFHN1Z2dlc3QuMTBsNXB3NXZibzJ6IucCCgtBQUFBX1NyMVV6QRKxAgoLQUFBQV9TcjFVekESC0FBQUFfU3IxVXpBGg0KCXRleHQvaHRtbBIAIg4KCnRleHQvcGxhaW4SACobIhUxMDg4NDMwOTU2Njc2NTgyNDg2NjIoADgAMISr+OK4MTiawJCJuTFKkAEKJGFwcGxpY2F0aW9uL3ZuZC5nb29nbGUtYXBwcy5kb2NzLm1kcxpowtfa5AFiCmAKNwoxdGhhdCBhcmUgaW1wb3J0YW50IGZvciB5b3UgdG8gdXNlIHdhdGVyIHJlc291cmNlcxABGAASIwodLCBxdWFsaXRhdGl2ZSBvciBxdWFudGl0YXRpdmUQARgAGAFaDDF3d2F0dWE5ZTB1ZXICIAB4AIIBFHN1Z2dlc3QuZTBudTA0Y3lqeHI5mgEGCAAQABgAsAEAuAEAGISr+OK4MSCawJCJuTEwAEIUc3VnZ2VzdC5lMG51MDRjeWp4cjkinAIKC0FBQUFfUGN0Z2JJEucBCgtBQUFBX1BjdGdiSRILQUFBQV9QY3RnYkkaDQoJdGV4dC9odG1sEgAiDgoKdGV4dC9wbGFpbhIAKhsiFTEwMDMxMzI5MjM1OTgzMjMwOTkwNSgAOAAwxO2djrgxOKONno64MUpICiRhcHBsaWNhdGlvbi92bmQuZ29vZ2xlLWFwcHMuZG9jcy5tZHMaIMLX2uQBGgoYCgkKAzUwMBABGAASCQoDNzUwEAEYABgBWgw4aHZleGtzdHZ1Z2VyAiAAeACCARNzdWdnZXN0Lng5ZjY2bTVmNGpsmgEGCAAQABgAsAEAuAEAGMTtnY64MSCjjZ6OuDEwAEITc3VnZ2VzdC54OWY2Nm01ZjRqbCL1AgoLQUFBQV9QWDVQdlkSvwIKC0FBQUFfUFg1UHZZEgtBQUFBX1BYNVB2WRoNCgl0ZXh0L2h0bWwSACIOCgp0ZXh0L3BsYWluEgAqGyIVMTAyMjgxNjA0NTE4NzMxMTI4MTYxKAA4ADCgvpOLuDE4tsKTi7gxSp4BCiRhcHBsaWNhdGlvbi92bmQuZ29vZ2xlLWFwcHMuZG9jcy5tZHMadsLX2uQBcBJuCmoKZHdoaWxlIHN0dWRlbnRzIGFyZSBub3QgYXNrZWQgdG8gcmVhZCBhbGwgb2YgSG9iZGF5IGV0IGFsLiAoMjAxOSksIHdlIHJlY29tbWVuZCB0aGF0IHRoZSBpbnN0cnVjdG9yIG8QARgBEAFaDG55cjlmODN3eHl6d3ICIAB4AIIBFHN1Z2dlc3QubzBiYmdhaXd6Y2lymgEGCAAQABgAsAEAuAEAGKC+k4u4MSC2wpOLuDEwAEIUc3VnZ2VzdC5vMGJiZ2Fpd3pjaXIiqwIKC0FBQUFfU3IxVXk4EvUBCgtBQUFBX1NyMVV5OBILQUFBQV9TcjFVeTgaDQoJdGV4dC9odG1sEgAiDgoKdGV4dC9wbGFpbhIAKhsiFTEwODg0MzA5NTY2NzY1ODI0ODY2MigAOAAwvs334rgxOJTr9+K4MUpVCiRhcHBsaWNhdGlvbi92bmQuZ29vZ2xlLWFwcHMuZG9jcy5tZHMaLcLX2uQBJxolCiEKG3F1YWxpdGF0aXZlIG9yIHF1YW50aXRhdGl2ZRABGAAQAVoMZ3Vpc3R1c2EwZDVicgIgAHgAggEUc3VnZ2VzdC5ncjFpeDlrbmprNWiaAQYIABAAGACwAQC4AQAYvs334rgxIJTr9+K4MTAAQhRzdWdnZXN0LmdyMWl4OWtuams1aCKoAgoLQUFBQV9TcjFTUnMS8gEKC0FBQUFfU3IxU1JzEgtBQUFBX1NyMVNScxoNCgl0ZXh0L2h0bWwSACIOCgp0ZXh0L3BsYWluEgAqGyIVMTAwMzEzMjkyMzU5ODMyMzA5OTA1KAA4ADC28LHiuDE4+oKy4rgxSlIKJGFwcGxpY2F0aW9uL3ZuZC5nb29nbGUtYXBwcy5kb2NzLm1kcxoqwtfa5AEkCiIKDAoGTW9kdWxlEAEYABIQCgpGaWd1cmUgU2V0EAEYABgBWgw1N3BjemhyM29yc3ByAiAAeACCARRzdWdnZXN0LmdvZnNuazl3anN0YpoBBggAEAAYALABALgBABi28LHiuDEg+oKy4rgxMABCFHN1Z2dlc3QuZ29mc25rOXdqc3RiIvUCCgtBQUFBLUw2Vy0yYxK/AgoLQUFBQS1MNlctMmMSC0FBQUEtTDZXLTJjGg0KCXRleHQvaHRtbBIAIg4KCnRleHQvcGxhaW4SACobIhUxMDI4ODk5MDg4NTI3NzQ3NTg0NTQoADgAMO7zyai6MTih+8moujFKngEKJGFwcGxpY2F0aW9uL3ZuZC5nb29nbGUtYXBwcy5kb2NzLm1kcxp2wtfa5AFwEm4KagpkVW5kZXJzdGFuZCBiZXN0IHByYWN0aWNlcyBmb3Igc2NpZW50aXN0c2hvdyBzY2llbnRpc3RzIG91Z2h0IHRvIGVuZ2FnaW5nIGUgd2l0aCBpbXBhY3RlZCAoZXNwZWNpYWxseRABGAEQAVoMdDBuZjJmOThrM3k5cgIgAHgAggEUc3VnZ2VzdC5hd21tNHIzcDNzbTmaAQYIABAAGACwAQC4AQAY7vPJqLoxIKH7yai6MTAAQhRzdWdnZXN0LmF3bW00cjNwM3NtOSKTAgoLQUFBQTlSZ19qcDAS3QEKC0FBQUE5UmdfanAwEgtBQUFBOVJnX2pwMBoNCgl0ZXh0L2h0bWwSACIOCgp0ZXh0L3BsYWluEgAqGyIVMTAwMzEzMjkyMzU5ODMyMzA5OTA1KAA4ADD3++jvtTE4nYLp77UxSj0KJGFwcGxpY2F0aW9uL3ZuZC5nb29nbGUtYXBwcy5kb2NzLm1kcxoVwtfa5AEPGg0KCQoDNy4xEAEYABABWgxqaTk2ZGwyODRtcHZyAiAAeACCARRzdWdnZXN0LjZhNG9iMmtpZHVxeJoBBggAEAAYALABALgBABj3++jvtTEgnYLp77UxMABCFHN1Z2dlc3QuNmE0b2Iya2lkdXF4IqYCCgtBQUFBX1NyMVNSdxLxAQoLQUFBQV9TcjFTUncSC0FBQUFfU3IxU1J3Gg0KCXRleHQvaHRtbBIAIg4KCnRleHQvcGxhaW4SACobIhUxMDAzMTMyOTIzNTk4MzIzMDk5MDUoADgAMOiYsuK4MTjEnrLiuDFKUgokYXBwbGljYXRpb24vdm5kLmdvb2dsZS1hcHBzLmRvY3MubWRzGirC19rkASQKIgoMCgZNb2R1bGUQARgAEhAKCkZpZ3VyZSBzZXQQARgAGAFaDGFwODJiamc2dDdtbnICIAB4AIIBE3N1Z2dlc3QuMnQxdmd3ODFldHCaAQYIABAAGACwAQC4AQAY6Jiy4rgxIMSesuK4MTAAQhNzdWdnZXN0LjJ0MXZndzgxZXRwIp0CCgtBQUFBLUtNX1NKQRLnAQoLQUFBQS1LTV9TSkESC0FBQUEtS01fU0pBGg0KCXRleHQvaHRtbBIAIg4KCnRleHQvcGxhaW4SACobIhUxMDg4NDMwOTU2Njc2NTgyNDg2NjIoADgAMO+zhYm5MTi1uYWJuTFKRwokYXBwbGljYXRpb24vdm5kLmdvb2dsZS1hcHBzLmRvY3MubWRzGh/C19rkARkKFwoKCgRmaXZlEAEYABIHCgE1EAEYABgBWgwyOHh4NGxoeW10ZWJyAiAAeACCARRzdWdnZXN0LnkyaGQ1OHNpMHU5aJoBBggAEAAYALABALgBABjvs4WJuTEgtbmFibkxMABCFHN1Z2dlc3QueTJoZDU4c2kwdTloIpoCCgtBQUFBLUtNX1NJYxLkAQoLQUFBQS1LTV9TSWMSC0FBQUEtS01fU0ljGg0KCXRleHQvaHRtbBIAIg4KCnRleHQvcGxhaW4SACobIhUxMDg4NDMwOTU2Njc2NTgyNDg2NjIoADgAMJWv84i5MTikvPOIuTFKRAokYXBwbGljYXRpb24vdm5kLmdvb2dsZS1hcHBzLmRvY3MubWRzGhzC19rkARYaFAoQCgptb25pdG9yaW5nEAEYABABWgxwcjdqNm5lbXJibjFyAiAAeACCARRzdWdnZXN0LjQ3dHJ3dW4wMHFwNZoBBggAEAAYALABALgBABiVr/OIuTEgpLzziLkxMABCFHN1Z2dlc3QuNDd0cnd1bjAwcXA1IpECCgtBQUFBLUtNX1NKRRLbAQoLQUFBQS1LTV9TSkUSC0FBQUEtS01fU0pFGg0KCXRleHQvaHRtbBIAIg4KCnRleHQvcGxhaW4SACobIhUxMDg4NDMwOTU2Njc2NTgyNDg2NjIoADgAMKSHhom5MTj+jIaJuTFKOwokYXBwbGljYXRpb24vdm5kLmdvb2dsZS1hcHBzLmRvY3MubWRzGhPC19rkAQ0SCwoHCgEoEAEYABABWgxxYzB5bmFqMzJ5ZDFyAiAAeACCARRzdWdnZXN0LndiZHl2bngxdGllbZoBBggAEAAYALABALgBABikh4aJuTEg/oyGibkxMABCFHN1Z2dlc3Qud2JkeXZueDF0aWVtItQBCgtBQUFBLXpjOThDZxKeAQoLQUFBQS16Yzk4Q2cSC0FBQUEtemM5OENnGg0KCXRleHQvaHRtbBIAIg4KCnRleHQvcGxhaW4SACobIhUxMDk1NzMwMzMzMTYzNTc3ODg1MTAoADgAMLrR4ue1MTi60eLntTFaDHE1OGxuMTcwNHpuY3ICIAB4AIIBFHN1Z2dlc3QucWdzMzFubzM5cWdimgEGCAAQABgAsAEAuAEAGLrR4ue1MSC60eLntTEwAEIUc3VnZ2VzdC5xZ3MzMW5vMzlxZ2Ii1wIKC0FBQUFfU3IxU09BEqECCgtBQUFBX1NyMVNPQRILQUFBQV9TcjFTT0EaDQoJdGV4dC9odG1sEgAiDgoKdGV4dC9wbGFpbhIAKhsiFTEwOTU3MzAzMzMxNjM1Nzc4ODUxMCgAOAAw/LaL4rgxOLDLleK4MUqAAQokYXBwbGljYXRpb24vdm5kLmdvb2dsZS1hcHBzLmRvY3MubWRzGljC19rkAVIaUApMCkYsIGFuZCBkaXNyZWdhcmRzIGltcG9ydGFudCBxdWFsaXRhdGl2ZSBtZXRyaWNzIHN1Y2ggYXMgc3Bpcml0dWFsIHZhbHVlEAEYABABWgx1NWRiMGdlYmVwdnVyAiAAeACCARRzdWdnZXN0LjVjbTdmZ3NoOTRxZ5oBBggAEAAYALABALgBABj8toviuDEgsMuV4rgxMABCFHN1Z2dlc3QuNWNtN2Znc2g5NHFnIqYCCgtBQUFBX1NyMVNOYxLwAQoLQUFBQV9TcjFTTmMSC0FBQUFfU3IxU05jGg0KCXRleHQvaHRtbBIAIg4KCnRleHQvcGxhaW4SACobIhUxMDAzMTMyOTIzNTk4MzIzMDk5MDUoADgAMKaigOK4MTjDsYDiuDFKUAokYXBwbGljYXRpb24vdm5kLmdvb2dsZS1hcHBzLmRvY3MubWRzGijC19rkASIKIAoMCgZtb2R1bGUQARgAEg4KCGV4ZXJjaXNlEAEYABgBWgwybGptM2RhOXIzNm9yAiAAeACCARRzdWdnZXN0LnFvcDdzaW54YWZ3ZZoBBggAEAAYALABALgBABimooDiuDEgw7GA4rgxMABCFHN1Z2dlc3QucW9wN3NpbnhhZndlIqoCCgtBQUFBX1NyMVNPSRL0AQoLQUFBQV9TcjFTT0kSC0FBQUFfU3IxU09JGg0KCXRleHQvaHRtbBIAIg4KCnRleHQvcGxhaW4SACobIhUxMDAzMTMyOTIzNTk4MzIzMDk5MDUoADgAMIqNjOK4MTjux6XiuDFKVAokYXBwbGljYXRpb24vdm5kLmdvb2dsZS1hcHBzLmRvY3MubWRzGizC19rkASYKJAoQCgpjYXNlIHN0dWR5EAEYABIOCghleGVyY2lzZRABGAAYAVoMMTE2d29leWFydzdkcgIgAHgAggEUc3VnZ2VzdC5qMGc4Z2tpdDBpaGaaAQYIABAAGACwAQC4AQAYio2M4rgxIO7HpeK4MTAAQhRzdWdnZXN0LmowZzhna2l0MGloZiKoAgoLQUFBQV9TcjFTTmcS8gEKC0FBQUFfU3IxU05nEgtBQUFBX1NyMVNOZxoNCgl0ZXh0L2h0bWwSACIOCgp0ZXh0L3BsYWluEgAqGyIVMTAwMzEzMjkyMzU5ODMyMzA5OTA1KAA4ADDK/YDiuDE4h4OB4rgxSlIKJGFwcGxpY2F0aW9uL3ZuZC5nb29nbGUtYXBwcy5kb2NzLm1kcxoqwtfa5AEkCiIKDAoGbW9kdWxlEAEYABIQCgpmaWd1cmUgc2V0EAEYABgBWgw2bDVtZ2tleXZvemFyAiAAeACCARRzdWdnZXN0LnV0enZ1MXZmd3VjZ5oBBggAEAAYALABALgBABjK/YDiuDEgh4OB4rgxMABCFHN1Z2dlc3QudXR6dnUxdmZ3dWNnIvcCCgtBQUFBLXpjOThDYxLBAgoLQUFBQS16Yzk4Q2MSC0FBQUEtemM5OENjGg0KCXRleHQvaHRtbBIAIg4KCnRleHQvcGxhaW4SACobIhUxMDk1NzMwMzMzMTYzNTc3ODg1MTAoADgAMPa44ue1MTiyv+LntTFKoAEKJGFwcGxpY2F0aW9uL3ZuZC5nb29nbGUtYXBwcy5kb2NzLm1kcxp4wtfa5AFyCnAKBwoBVhABGAASYwpdVW5kZXJzdGFuZCBob3cgc2NpZW50aXN0cyBvdWdodCB0byBlbmdhZ2Ugd2l0aCBpbXBhY3RlZCAoZXNwZWNpYWxseSBtYXJnaW5hbGl6ZWQpIGNvbW11bml0aWVzEAEYABgBWgw4ZjJhbzE0OHlxZWVyAiAAeACCARRzdWdnZXN0LmJ3bGk3aGRiOWl0OJoBBggAEAAYALABALgBABj2uOLntTEgsr/i57UxMABCFHN1Z2dlc3QuYndsaTdoZGI5aXQ4IsECCgtBQUFBX1NyMVNPTRKLAgoLQUFBQV9TcjFTT00SC0FBQUFfU3IxU09NGg0KCXRleHQvaHRtbBIAIg4KCnRleHQvcGxhaW4SACobIhUxMDAzMTMyOTIzNTk4MzIzMDk5MDUoADgAMKzrjOK4MTj0jI3iuDFKawokYXBwbGljYXRpb24vdm5kLmdvb2dsZS1hcHBzLmRvY3MubWRzGkPC19rkAT0KOwodChdkcmF3aW5nIG5ldyBjb25uZWN0aW9ucxABGAASGAoSdGhlaXIgcmVsYXRpb25zaGlwEAEYABgBWgxuYWl4ZnZhanN2OGFyAiAAeACCARRzdWdnZXN0LnQydzNoa2NrYjN5cpoBBggAEAAYALABALgBABis64ziuDEg9IyN4rgxMABCFHN1Z2dlc3QudDJ3M2hrY2tiM3lyIqgCCgtBQUFBX1NyMVNOaxLyAQoLQUFBQV9TcjFTTmsSC0FBQUFfU3IxU05rGg0KCXRleHQvaHRtbBIAIg4KCnRleHQvcGxhaW4SACobIhUxMDAzMTMyOTIzNTk4MzIzMDk5MDUoADgAMI66geK4MTiY1IHiuDFKUgokYXBwbGljYXRpb24vdm5kLmdvb2dsZS1hcHBzLmRvY3MubWRzGirC19rkASQKIgoMCgZtb2R1bGUQARgAEhAKCm4gZXhlcmNpc2UQARgAGAFaDDJvbXFybmZjZTd4a3ICIAB4AIIBFHN1Z2dlc3QuajE1a2hydjhtZXd4mgEGCAAQABgAsAEAuAEAGI66geK4MSCY1IHiuDEwAEIUc3VnZ2VzdC5qMTVraHJ2OG1ld3giqAIKC0FBQUFfU3IxU01vEvIBCgtBQUFBX1NyMVNNbxILQUFBQV9TcjFTTW8aDQoJdGV4dC9odG1sEgAiDgoKdGV4dC9wbGFpbhIAKhsiFTEwMDMxMzI5MjM1OTgzMjMwOTkwNSgAOAAwiPb84bgxOOeA/eG4MUpSCiRhcHBsaWNhdGlvbi92bmQuZ29vZ2xlLWFwcHMuZG9jcy5tZHMaKsLX2uQBJAoiCg0KB21vZHVsZXMQARgAEg8KCWV4ZXJjaXNlcxABGAAYAVoMMnVtbDllaHE2a21kcgIgAHgAggEUc3VnZ2VzdC4zcnFzYnBzMmlpeGeaAQYIABAAGACwAQC4AQAYiPb84bgxIOeA/eG4MTAAQhRzdWdnZXN0LjNycXNicHMyaWl4ZyKmAgoLQUFBQV9TcjFTTzAS8AEKC0FBQUFfU3IxU08wEgtBQUFBX1NyMVNPMBoNCgl0ZXh0L2h0bWwSACIOCgp0ZXh0L3BsYWluEgAqGyIVMTAwMzEzMjkyMzU5ODMyMzA5OTA1KAA4ADCw0pfiuDE43tyX4rgxSlAKJGFwcGxpY2F0aW9uL3ZuZC5nb29nbGUtYXBwcy5kb2NzLm1kcxoowtfa5AEiCiAKDAoGbW9kdWxlEAEYABIOCghhY3Rpdml0eRABGAAYAVoMdHIxNmZubHV5MWtvcgIgAHgAggEUc3VnZ2VzdC5yZHc2OXU1Z2gzaHiaAQYIABAAGACwAQC4AQAYsNKX4rgxIN7cl+K4MTAAQhRzdWdnZXN0LnJkdzY5dTVnaDNoeCKmAgoLQUFBQV9TcjFTTXMS8AEKC0FBQUFfU3IxU01zEgtBQUFBX1NyMVNNcxoNCgl0ZXh0L2h0bWwSACIOCgp0ZXh0L3BsYWluEgAqGyIVMTAwMzEzMjkyMzU5ODMyMzA5OTA1KAA4ADCXwv3huDE499f94bgxSlAKJGFwcGxpY2F0aW9uL3ZuZC5nb29nbGUtYXBwcy5kb2NzLm1kcxoowtfa5AEiCiAKDAoGbW9kdWxlEAEYABIOCghleGVyY2lzZRABGAAYAVoManI0MTJsd3kxMmo3cgIgAHgAggEUc3VnZ2VzdC43ZnI3bmI2dGJsd2yaAQYIABAAGACwAQC4AQAYl8L94bgxIPfX/eG4MTAAQhRzdWdnZXN0LjdmcjduYjZ0Ymx3bCKiAgoLQUFBQTlSZ19qdFUS7AEKC0FBQUE5UmdfanRVEgtBQUFBOVJnX2p0VRoNCgl0ZXh0L2h0bWwSACIOCgp0ZXh0L3BsYWluEgAqGyIVMTA5NTczMDMzMzE2MzU3Nzg4NTEwKAA4ADC5zs7wtTE45NnO8LUxSk0KJGFwcGxpY2F0aW9uL3ZuZC5nb29nbGUtYXBwcy5kb2NzLm1kcxolwtfa5AEfCh0KDAoGZGViYXRlEAEYABILCgVhcmd1ZRABGAAYAVoLNHBxZTU5cWZiNWFyAiAAeACCARRzdWdnZXN0LmdsY3c2NjU1NThnZpoBBggAEAAYALABALgBABi5zs7wtTEg5NnO8LUxMABCFHN1Z2dlc3QuZ2xjdzY2NTU1OGdmIqYCCgtBQUFBX1NyMVNNdxLwAQoLQUFBQV9TcjFTTXcSC0FBQUFfU3IxU013Gg0KCXRleHQvaHRtbBIAIg4KCnRleHQvcGxhaW4SACobIhUxMDAzMTMyOTIzNTk4MzIzMDk5MDUoADgAMOX8/eG4MTjvkf7huDFKUAokYXBwbGljYXRpb24vdm5kLmdvb2dsZS1hcHBzLmRvY3MubWRzGijC19rkASIKIAoMCgZtb2R1bGUQARgAEg4KCGV4ZXJjaXNlEAEYABgBWgx4ZjcxdDk4aTMyazlyAiAAeACCARRzdWdnZXN0LmUzY3U3em00ZWg2bZoBBggAEAAYALABALgBABjl/P3huDEg75H+4bgxMABCFHN1Z2dlc3QuZTNjdTd6bTRlaDZtIvUCCgtBQUFBX1NyMVUwdxK/AgoLQUFBQV9TcjFVMHcSC0FBQUFfU3IxVTB3Gg0KCXRleHQvaHRtbBIAIg4KCnRleHQvcGxhaW4SACobIhUxMDAzMTMyOTIzNTk4MzIzMDk5MDUoADgAMMDckeO4MTiyqtz4ujFKngEKJGFwcGxpY2F0aW9uL3ZuZC5nb29nbGUtYXBwcy5kb2NzLm1kcxp2wtfa5AFwGm4KagpkVGhlc2Ugc3RhbmQtYWxvbmUgbW9kdWxlcyBhcmUgZGVzaWduZWQgdG8gYmUgZmxleGlibGUgdG8gYSB3aWRlIHJhbmdlIG9mIGNvdXJzZSBjb250ZXh0cy4gV2UgYW50aWNpcBABGAEQAVoManJtNDd5ZG9rOWNucgIgAHgAggEUc3VnZ2VzdC51bXI0b2dldjlnbTiaAQYIABAAGACwAQC4AQAYwNyR47gxILKq3Pi6MTAAQhRzdWdnZXN0LnVtcjRvZ2V2OWdtOCKnAgoLQUFBQV9TcjFTTzgS8QEKC0FBQUFfU3IxU084EgtBQUFBX1NyMVNPOBoNCgl0ZXh0L2h0bWwSACIOCgp0ZXh0L3BsYWluEgAqGyIVMTAwMzEzMjkyMzU5ODMyMzA5OTA1KAA4ADCTjJniuDE4gpmZ4rgxSlIKJGFwcGxpY2F0aW9uL3ZuZC5nb29nbGUtYXBwcy5kb2NzLm1kcxoqwtfa5AEkCiIKDgoIYWN0aXZpdHkQARgAEg4KCGV4ZXJjaXNlEAEYABgBWgs1dGZzczlwY3V1cnICIAB4AIIBFHN1Z2dlc3QudGJ4dTV6ZHk4bWN5mgEGCAAQABgAsAEAuAEAGJOMmeK4MSCCmZniuDEwAEIUc3VnZ2VzdC50Ynh1NXpkeThtY3ki1AEKC0FBQUE5UmdfanRNEp4BCgtBQUFBOVJnX2p0TRILQUFBQTlSZ19qdE0aDQoJdGV4dC9odG1sEgAiDgoKdGV4dC9wbGFpbhIAKhsiFTEwOTU3MzAzMzMxNjM1Nzc4ODUxMCgAOAAwjNPM8LUxOIzTzPC1MVoMcGVnamF3Y2xzZTQ3cgIgAHgAggEUc3VnZ2VzdC40NHhhMGhnMW1iN3OaAQYIABAAGACwAQC4AQAYjNPM8LUxIIzTzPC1MTAAQhRzdWdnZXN0LjQ0eGEwaGcxbWI3cyKmAgoLQUFBQV9TcjFTTkUS8AEKC0FBQUFfU3IxU05FEgtBQUFBX1NyMVNORRoNCgl0ZXh0L2h0bWwSACIOCgp0ZXh0L3BsYWluEgAqGyIVMTAwMzEzMjkyMzU5ODMyMzA5OTA1KAA4ADDq0v7huDE4leH+4bgxSlAKJGFwcGxpY2F0aW9uL3ZuZC5nb29nbGUtYXBwcy5kb2NzLm1kcxoowtfa5AEiCiAKDAoGbW9kdWxlEAEYABIOCghleGVyY2lzZRABGAAYAVoMNnNsaWE5bGlvMWV5cgIgAHgAggEUc3VnZ2VzdC4xZzNpdHFqdG53eTGaAQYIABAAGACwAQC4AQAY6tL+4bgxIJXh/uG4MTAAQhRzdWdnZXN0LjFnM2l0cWp0bnd5MSKnAgoLQUFBQV9TcjFTTWMS8QEKC0FBQUFfU3IxU01jEgtBQUFBX1NyMVNNYxoNCgl0ZXh0L2h0bWwSACIOCgp0ZXh0L3BsYWluEgAqGyIVMTAwMzEzMjkyMzU5ODMyMzA5OTA1KAA4ADDp/fvhuDE4von84bgxSlIKJGFwcGxpY2F0aW9uL3ZuZC5nb29nbGUtYXBwcy5kb2NzLm1kcxoqwtfa5AEkCiIKDQoHbW9kdWxlcxABGAASDwoJZXhlcmNpc2VzEAEYABgBWgtvY2g3amppbXNtN3ICIAB4AIIBFHN1Z2dlc3QucG42M2lzbTZmNHhwmgEGCAAQABgAsAEAuAEAGOn9++G4MSC+ifzhuDEwAEIUc3VnZ2VzdC5wbjYzaXNtNmY0eHAiyQIKC0FBQUFfU3IxVTBjEpMCCgtBQUFBX1NyMVUwYxILQUFBQV9TcjFVMGMaDQoJdGV4dC9odG1sEgAiDgoKdGV4dC9wbGFpbhIAKhsiFTEwODg0MzA5NTY2NzY1ODI0ODY2MigAOAAwzc2D47gxOKjmi4m5MUpzCiRhcHBsaWNhdGlvbi92bmQuZ29vZ2xlLWFwcHMuZG9jcy5tZHMaS8LX2uQBRRpDCj8KOW9yIGhhYml0YXQgc3VpdGFiaWxpdHkgZm9yIGN1bHR1cmFsbHkgaW1wb3J0YW50IG9yZ2FuaXNtcxABGAAQAVoMcXB0OGkzdml0bndscgIgAHgAggEUc3VnZ2VzdC5rZ3U5dnF6aHY4aDaaAQYIABAAGACwAQC4AQAYzc2D47gxIKjmi4m5MTAAQhRzdWdnZXN0LmtndTl2cXpodjhoNiKmAgoLQUFBQV9TcjFTTWcS8QEKC0FBQUFfU3IxU01nEgtBQUFBX1NyMVNNZxoNCgl0ZXh0L2h0bWwSACIOCgp0ZXh0L3BsYWluEgAqGyIVMTAwMzEzMjkyMzU5ODMyMzA5OTA1KAA4ADCOq/zhuDE43rT84bgxSlIKJGFwcGxpY2F0aW9uL3ZuZC5nb29nbGUtYXBwcy5kb2NzLm1kcxoqwtfa5AEkCiIKDQoHbW9kdWxlcxABGAASDwoJZXhlcmNpc2VzEAEYABgBWgwzNmdodGthMDVrZWxyAiAAeACCARNzdWdnZXN0LnNob2h6a24yZWp0mgEGCAAQABgAsAEAuAEAGI6r/OG4MSDetPzhuDEwAEITc3VnZ2VzdC5zaG9oemtuMmVqdCKxAgoLQUFBQV9TcjFVMGcS+wEKC0FBQUFfU3IxVTBnEgtBQUFBX1NyMVUwZxoNCgl0ZXh0L2h0bWwSACIOCgp0ZXh0L3BsYWluEgAqGyIVMTA4ODQzMDk1NjY3NjU4MjQ4NjYyKAA4ADDY64XjuDE4m5uG47gxSlsKJGFwcGxpY2F0aW9uL3ZuZC5nb29nbGUtYXBwcy5kb2NzLm1kcxozwtfa5AEtCisKDwoJYXJlIHRoZXJlEAEYABIWChBjYW4geW91IHRoaW5rIG9mEAEYABgBWgxqY2RsYmhqeGg4ZDFyAiAAeACCARRzdWdnZXN0LmNscmE5MDNzNnV6cZoBBggAEAAYALABALgBABjY64XjuDEgm5uG47gxMABCFHN1Z2dlc3QuY2xyYTkwM3M2dXpxIqYCCgtBQUFBX1NyMVNNaxLxAQoLQUFBQV9TcjFTTWsSC0FBQUFfU3IxU01rGg0KCXRleHQvaHRtbBIAIg4KCnRleHQvcGxhaW4SACobIhUxMDAzMTMyOTIzNTk4MzIzMDk5MDUoADgAMP6+/OG4MTinyfzhuDFKUgokYXBwbGljYXRpb24vdm5kLmdvb2dsZS1hcHBzLmRvY3MubWRzGirC19rkASQKIgoNCgdtb2R1bGVzEAEYABIPCglleGVyY2lzZXMQARgAGAFaDHdiOXE0dWY5eDhpN3ICIAB4AIIBE3N1Z2dlc3QuaHphY2lhM3ViYnaaAQYIABAAGACwAQC4AQAY/r784bgxIKfJ/OG4MTAAQhNzdWdnZXN0Lmh6YWNpYTN1YmJ2IqYCCgtBQUFBX1NyMVNOMBLwAQoLQUFBQV9TcjFTTjASC0FBQUFfU3IxU04wGg0KCXRleHQvaHRtbBIAIg4KCnRleHQvcGxhaW4SACobIhUxMDAzMTMyOTIzNTk4MzIzMDk5MDUoADgAMJn0g+K4MTiG/4PiuDFKUAokYXBwbGljYXRpb24vdm5kLmdvb2dsZS1hcHBzLmRvY3MubWRzGijC19rkASIKIAoMCgZtb2R1bGUQARgAEg4KCGV4ZXJjaXNlEAEYABgBWgxhbjQzaGtkajl3ZG1yAiAAeACCARRzdWdnZXN0LjdzdDAwZzg3YmJldJoBBggAEAAYALABALgBABiZ9IPiuDEghv+D4rgxMABCFHN1Z2dlc3QuN3N0MDBnODdiYmV0IqgCCgtBQUFBX1NyMVNNTRLyAQoLQUFBQV9TcjFTTU0SC0FBQUFfU3IxU01NGg0KCXRleHQvaHRtbBIAIg4KCnRleHQvcGxhaW4SACobIhUxMDAzMTMyOTIzNTk4MzIzMDk5MDUoADgAMIOw++G4MTjQufvhuDFKUgokYXBwbGljYXRpb24vdm5kLmdvb2dsZS1hcHBzLmRvY3MubWRzGirC19rkASQKIgoNCgdtb2R1bGVzEAEYABIPCglleGVyY2lzZXMQARgAGAFaDDV5NjlxamF6NHpwOHICIAB4AIIBFHN1Z2dlc3QucW1iOTBhcG9vMHE3mgEGCAAQABgAsAEAuAEAGIOw++G4MSDQufvhuDEwAEIUc3VnZ2VzdC5xbWI5MGFwb28wcTcinQIKC0FBQUFfU3IxVTBVEucBCgtBQUFBX1NyMVUwVRILQUFBQV9TcjFVMFUaDQoJdGV4dC9odG1sEgAiDgoKdGV4dC9wbGFpbhIAKhsiFTEwMDMxMzI5MjM1OTgzMjMwOTkwNSgAOAAwlN7/4rgxOPzo/+K4MUpHCiRhcHBsaWNhdGlvbi92bmQuZ29vZ2xlLWFwcHMuZG9jcy5tZHMaH8LX2uQBGQoXCgoKBGZvdXIQARgAEgcKAWEQARgAGAFaDDZxenFxdnA2YWcydXICIAB4AIIBFHN1Z2dlc3QubmY3amx3Y2FudGNqmgEGCAAQABgAsAEAuAEAGJTe/+K4MSD86P/iuDEwAEIUc3VnZ2VzdC5uZjdqbHdjYW50Y2oipQIKC0FBQUFfU3IxU01REvABCgtBQUFBX1NyMVNNURILQUFBQV9TcjFTTVEaDQoJdGV4dC9odG1sEgAiDgoKdGV4dC9wbGFpbhIAKhsiFTEwMDMxMzI5MjM1OTgzMjMwOTkwNSgAOAAw6cr74bgxOKXV++G4MUpSCiRhcHBsaWNhdGlvbi92bmQuZ29vZ2xlLWFwcHMuZG9jcy5tZHMaKsLX2uQBJAoiCg0KB21vZHVsZXMQARgAEg8KCWV4ZXJjaXNlcxABGAAYAVoLM20zeWw3OWJoYzRyAiAAeACCARNzdWdnZXN0Lm5idTEwZmNjNThkmgEGCAAQABgAsAEAuAEAGOnK++G4MSCl1fvhuDEwAEITc3VnZ2VzdC5uYnUxMGZjYzU4ZCKqAgoLQUFBQV9TcjFTTjgS9AEKC0FBQUFfU3IxU044EgtBQUFBX1NyMVNOOBoNCgl0ZXh0L2h0bWwSACIOCgp0ZXh0L3BsYWluEgAqGyIVMTAwMzEzMjkyMzU5ODMyMzA5OTA1KAA4ADD6y4riuDE4wuWk4rgxSlQKJGFwcGxpY2F0aW9uL3ZuZC5nb29nbGUtYXBwcy5kb2NzLm1kcxoswtfa5AEmCiQKEAoKY2FzZSBzdHVkeRABGAASDgoIZXhlcmNpc2UQARgAGAFaDGgzc2RrNmdjMGJoY3ICIAB4AIIBFHN1Z2dlc3QuYTZ3NnV6ZnptYnZvmgEGCAAQABgAsAEAuAEAGPrLiuK4MSDC5aTiuDEwAEIUc3VnZ2VzdC5hNnc2dXpmem1idm8itAIKC0FBQUFfU3IxU01VEv4BCgtBQUFBX1NyMVNNVRILQUFBQV9TcjFTTVUaDQoJdGV4dC9odG1sEgAiDgoKdGV4dC9wbGFpbhIAKhsiFTEwMDMxMzI5MjM1OTgzMjMwOTkwNSgAOAAw++X74bgxOMq3kOO4MUpeCiRhcHBsaWNhdGlvbi92bmQuZ29vZ2xlLWFwcHMuZG9jcy5tZHMaNsLX2uQBMAouChkKE3N0YW5kLWFsb25lIG1vZHVsZXMQARgAEg8KCWV4ZXJjaXNlcxABGAAYAVoMOTNjbjhybHhrMmU0cgIgAHgAggEUc3VnZ2VzdC5ucWhqeHVuMTV1dGaaAQYIABAAGACwAQC4AQAY++X74bgxIMq3kOO4MTAAQhRzdWdnZXN0Lm5xaGp4dW4xNXV0ZjIOaC5mNGRhN3RpNHphdn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OABqIgoUc3VnZ2VzdC55eHlic3dmam15dnESCkFiYnkgTGV3aXNqIgoUc3VnZ2VzdC51Z2FuNDhicDFnbG4SCkFiYnkgTGV3aXNqIgoUc3VnZ2VzdC40OWcyMDA4ZHh5ZjgSCkFiYnkgTGV3aXNqIgoUc3VnZ2VzdC52dTg2N3hlMjAzanQSCkFiYnkgTGV3aXNqKAoUc3VnZ2VzdC43MzFkMnltZWtwNXESEENhemltaXIgS293YWxza2lqIgoUc3VnZ2VzdC5zbm16ZGdyaGFyZ3ISCkFiYnkgTGV3aXNqIgoUc3VnZ2VzdC54eHJ0c2RwZDZvcjUSCkFiYnkgTGV3aXNqIgoUc3VnZ2VzdC5qb3FjOTRxOGwyencSCkFiYnkgTGV3aXNqIgoUc3VnZ2VzdC43OGhpZ3pjcDVsemcSCkFiYnkgTGV3aXNqIgoUc3VnZ2VzdC5qbWQ5dTFhamYwbGkSCkFiYnkgTGV3aXNqIgoUc3VnZ2VzdC5ucm53cXlwMHVmZ2kSCkFiYnkgTGV3aXNqIgoUc3VnZ2VzdC55a3NheTJzdXljZHISCkFiYnkgTGV3aXNqKAoUc3VnZ2VzdC54NnlmZWd0MnFqeDQSEENhemltaXIgS293YWxza2lqIQoTc3VnZ2VzdC5qdDF2ZWdvaTk2NBIKQWJieSBMZXdpc2oiChRzdWdnZXN0Lmpyd2Q3NjhpMzNmMhIKQWJieSBMZXdpc2ohChNzdWdnZXN0LmRkczdsaGhhbzd1EgpBYmJ5IExld2lzaigKFHN1Z2dlc3QuaGRzMHI1czg0YXF0EhBjYXppbWlyIGtvd2Fsc2tpaiIKFHN1Z2dlc3QuNzJjb2IyYWxpMjViEgpBYmJ5IExld2lzaigKFHN1Z2dlc3QudnF2MGl0aDMxOTk2EhBDYXppbWlyIEtvd2Fsc2tpaiIKFHN1Z2dlc3QuMTRjeHllYWxoNWF6EgpBYmJ5IExld2lzaiIKFHN1Z2dlc3QuNjB0Ym9mZGttaGZuEgpBYmJ5IExld2lzaiIKFHN1Z2dlc3QuM3Vzemx1cmFwZXhnEgpBYmJ5IExld2lzaigKFHN1Z2dlc3QuN2kwczJldzBhN200EhBDYXppbWlyIEtvd2Fsc2tpaiIKFHN1Z2dlc3QucW5rY3JlMmRnaXlnEgpBYmJ5IExld2lzaiIKFHN1Z2dlc3QuYWd4MzNrb3Yzb2swEgpBYmJ5IExld2lzaiIKFHN1Z2dlc3QueDhwMjh4dndjcW95EgpBYmJ5IExld2lzaiIKFHN1Z2dlc3QuMnRndzhldWlhNnF3EgpBYmJ5IExld2lzaiEKE3N1Z2dlc3QuaTYxNHJxeXM1MXUSCkFiYnkgTGV3aXNqIgoUc3VnZ2VzdC45bG93eHZrdm0xeTASCkFiYnkgTGV3aXNqIgoUc3VnZ2VzdC40MWFuNnB0dWU4czUSCkFiYnkgTGV3aXNqIgoUc3VnZ2VzdC51aDk0cjhnY3dveGUSCkFiYnkgTGV3aXNqIgoUc3VnZ2VzdC5uNmJxMHhrMjJwbHASCkFiYnkgTGV3aXNqIgoUc3VnZ2VzdC5zYTBldWdkNWp6MzcSCkFiYnkgTGV3aXNqIgoUc3VnZ2VzdC5uZjM0ejEzenFldXMSCkFiYnkgTGV3aXNqIgoUc3VnZ2VzdC5teHphbW81ODkzZ3ESCkFiYnkgTGV3aXNqIgoUc3VnZ2VzdC53c2xpOHB6OTR0OTgSCkFiYnkgTGV3aXNqIgoUc3VnZ2VzdC5xb2FjNHV4aDB4dTgSCkFiYnkgTGV3aXNqIgoUc3VnZ2VzdC5jZWdmcm5xZDNwdzgSCkFiYnkgTGV3aXNqIQoTc3VnZ2VzdC44MGw0ODc5dGhweRIKQWJieSBMZXdpc2oiChRzdWdnZXN0LmFhbXV2MXc0emJ2aBIKQWJieSBMZXdpc2oiChRzdWdnZXN0LmttcGdvYWk4cGh3NBIKQWJieSBMZXdpc2oiChRzdWdnZXN0LmNnYWg3NDllcXZmbxIKQWJieSBMZXdpc2oiChRzdWdnZXN0LjZ4cDdrcXRqc2k1MxIKQWJieSBMZXdpc2oiChRzdWdnZXN0LnM2dGhtb2kxcDZlMRIKQWJieSBMZXdpc2oiChRzdWdnZXN0LjhpYTVmNjdqcm5mMhIKQWJieSBMZXdpc2ohChNzdWdnZXN0LmJxZnZ5ZHV3ZnFnEgpBYmJ5IExld2lzaiIKFHN1Z2dlc3QuNTQ5bmh0bXp3NjhpEgpBYmJ5IExld2lzaiIKFHN1Z2dlc3Qubzl3NzE0YmJzdndoEgpBYmJ5IExld2lzaiMKFHN1Z2dlc3QuMmRxb3dzaGFyNnBiEgtKb2R5IFBldGVyc2oiChRzdWdnZXN0LnJ3ejNzYnZqb2ZsNhIKQWJieSBMZXdpc2oiChRzdWdnZXN0LmtwZGFseGdydDNhdRIKQWJieSBMZXdpc2ojChRzdWdnZXN0LjJjOGFhcThxdHhkNRILSm9keSBQZXRlcnNqIgoUc3VnZ2VzdC52MmZ6Zng3eDh1czUSCkFiYnkgTGV3aXNqIgoUc3VnZ2VzdC5mM2c4dGxmN3hiNmwSCkFiYnkgTGV3aXNqJQoUc3VnZ2VzdC5mbzA1emdhenRkcmESDURleHRlciBIb3dhcmRqIwoUc3VnZ2VzdC52OTRia3c5NTFvc2kSC0pvZHkgUGV0ZXJzaiIKFHN1Z2dlc3Qubmw5NDVuNnN4bGRkEgpBYmJ5IExld2lzaiIKFHN1Z2dlc3QuOXFjNWlhaWp0eWswEgpBYmJ5IExld2lzaiUKFHN1Z2dlc3QuZ3V1YXIzYml4eHU5Eg1EZXh0ZXIgSG93YXJkaiUKFHN1Z2dlc3Qubm0wdG54ZDRzYzJ5Eg1EZXh0ZXIgSG93YXJkaiIKFHN1Z2dlc3QudDhtdDEza2JkMnZoEgpBYmJ5IExld2lzaiIKFHN1Z2dlc3QuOGExbTBqazVvd3phEgpBYmJ5IExld2lzaiIKFHN1Z2dlc3QuYTh1bWZ5aGtoMm1uEgpBYmJ5IExld2lzaiIKFHN1Z2dlc3Quajg0YXpyczRpcDFsEgpBYmJ5IExld2lzaigKFHN1Z2dlc3QuY2pkdzMyZjkzbW5tEhBDYXppbWlyIEtvd2Fsc2tpaiIKFHN1Z2dlc3QuZHoxcmExb3V4b2s5EgpBYmJ5IExld2lzaiIKFHN1Z2dlc3QuemNpY3NjbzgwYWZ5EgpBYmJ5IExld2lzaiIKFHN1Z2dlc3QueXc3ZXkzYzR1Y3V1EgpBYmJ5IExld2lzaigKFHN1Z2dlc3QueW4xeW44bHpmeHp5EhBDYXppbWlyIEtvd2Fsc2tpaiIKFHN1Z2dlc3QubWRrczYwdzQ5d2VhEgpBYmJ5IExld2lzaiIKFHN1Z2dlc3QubDc5bGU4Zmc0bnlpEgpBYmJ5IExld2lzaiIKFHN1Z2dlc3QuZ3pxbGw3c2Q4MGVuEgpBYmJ5IExld2lzaigKFHN1Z2dlc3QuNThqZDgyeXlxNHpoEhBDYXppbWlyIEtvd2Fsc2tpaiIKFHN1Z2dlc3QuOG5lZzJuMng3Y2QzEgpBYmJ5IExld2lzaiIKFHN1Z2dlc3QubTRxZXY1d3JqdG01EgpBYmJ5IExld2lzaiUKFHN1Z2dlc3QuMXV0NWxiZGg0M2cxEg1EZXh0ZXIgSG93YXJkaiIKFHN1Z2dlc3QudDVpYjdhN3R3bG9iEgpBYmJ5IExld2lzaiIKFHN1Z2dlc3QuZ28wYmVhaHZwcXNpEgpBYmJ5IExld2lzaiIKFHN1Z2dlc3QuYndhNDg5M2EyNDA3EgpBYmJ5IExld2lzaiMKFHN1Z2dlc3Qud2s0cTVyZDZzdGx2EgtKb2R5IFBldGVyc2ojChRzdWdnZXN0Lm16Nmw0eDJsOWR3MxILSm9keSBQZXRlcnNqIwoUc3VnZ2VzdC5rendjcWZwem5xanASC0pvZHkgUGV0ZXJzaiIKFHN1Z2dlc3QuMWRjM2Zta3ZkamxjEgpBYmJ5IExld2lzaiMKFHN1Z2dlc3QucTAzcmpwN3JkYWVpEgtKb2R5IFBldGVyc2oiChRzdWdnZXN0Lms4emtzdXhoc29vYhIKQWJieSBMZXdpc2oiChRzdWdnZXN0LmVtZ2E1YXhnb3J6eRIKQWJieSBMZXdpc2olChRzdWdnZXN0LnhpNzRmZDN4cWdhaRINRGV4dGVyIEhvd2FyZGoiChRzdWdnZXN0LnltdGoyY2h4emtjYRIKQWJieSBMZXdpc2oiChRzdWdnZXN0Lm1vanozNzVqOG5waRIKQWJieSBMZXdpc2ojChRzdWdnZXN0LmVhbHRqZzc4MXM4MhILSm9keSBQZXRlcnNqIwoUc3VnZ2VzdC51a3BqNTIxZ2JjbGQSC0pvZHkgUGV0ZXJzaiIKFHN1Z2dlc3QueHM4dWVvM2JsbW9lEgpBYmJ5IExld2lzaiIKFHN1Z2dlc3Qucmtpcms5N3Ryb3dlEgpBYmJ5IExld2lzaiUKFHN1Z2dlc3QuOGFycm41czVrYmhpEg1EZXh0ZXIgSG93YXJkaiIKFHN1Z2dlc3QuZW0zNGxnNDFnYmZnEgpBYmJ5IExld2lzaiIKFHN1Z2dlc3QuMTBsNXB3NXZibzJ6EgpBYmJ5IExld2lzaiMKFHN1Z2dlc3QuZTBudTA0Y3lqeHI5EgtKb2R5IFBldGVyc2ohChNzdWdnZXN0Lng5ZjY2bTVmNGpsEgpBYmJ5IExld2lzaiUKFHN1Z2dlc3QubzBiYmdhaXd6Y2lyEg1EZXh0ZXIgSG93YXJkaiMKFHN1Z2dlc3QuZ3IxaXg5a25qazVoEgtKb2R5IFBldGVyc2oiChRzdWdnZXN0LmdvZnNuazl3anN0YhIKQWJieSBMZXdpc2ooChRzdWdnZXN0LmF3bW00cjNwM3NtORIQY2F6aW1pciBrb3dhbHNraWoiChRzdWdnZXN0LjZhNG9iMmtpZHVxeBIKQWJieSBMZXdpc2ohChNzdWdnZXN0LjJ0MXZndzgxZXRwEgpBYmJ5IExld2lzaiMKFHN1Z2dlc3QueTJoZDU4c2kwdTloEgtKb2R5IFBldGVyc2ojChRzdWdnZXN0LjQ3dHJ3dW4wMHFwNRILSm9keSBQZXRlcnNqIwoUc3VnZ2VzdC53YmR5dm54MXRpZW0SC0pvZHkgUGV0ZXJzaigKFHN1Z2dlc3QucWdzMzFubzM5cWdiEhBDYXppbWlyIEtvd2Fsc2tpaigKFHN1Z2dlc3QuNWNtN2Znc2g5NHFnEhBDYXppbWlyIEtvd2Fsc2tpaiIKFHN1Z2dlc3QucW9wN3NpbnhhZndlEgpBYmJ5IExld2lzaiIKFHN1Z2dlc3QuajBnOGdraXQwaWhmEgpBYmJ5IExld2lzaiIKFHN1Z2dlc3QudXR6dnUxdmZ3dWNnEgpBYmJ5IExld2lzaigKFHN1Z2dlc3QuYndsaTdoZGI5aXQ4EhBDYXppbWlyIEtvd2Fsc2tpaiIKFHN1Z2dlc3QudDJ3M2hrY2tiM3lyEgpBYmJ5IExld2lzaiIKFHN1Z2dlc3QuajE1a2hydjhtZXd4EgpBYmJ5IExld2lzaiIKFHN1Z2dlc3QuM3Jxc2JwczJpaXhnEgpBYmJ5IExld2lzaiMKFHN1Z2dlc3QudTVjeWN1dW14MDBlEgtKb2R5IFBldGVyc2oiChRzdWdnZXN0LnJkdzY5dTVnaDNoeBIKQWJieSBMZXdpc2oiChRzdWdnZXN0LjdmcjduYjZ0Ymx3bBIKQWJieSBMZXdpc2ooChRzdWdnZXN0LmdsY3c2NjU1NThnZhIQQ2F6aW1pciBLb3dhbHNraWoiChRzdWdnZXN0LmUzY3U3em00ZWg2bRIKQWJieSBMZXdpc2oiChRzdWdnZXN0LnVtcjRvZ2V2OWdtOBIKQWJieSBMZXdpc2oiChRzdWdnZXN0LnRieHU1emR5OG1jeRIKQWJieSBMZXdpc2oiChRzdWdnZXN0LmozYTZxN3U0cTVsNxIKQWJieSBMZXdpc2ooChRzdWdnZXN0LjQ0eGEwaGcxbWI3cxIQQ2F6aW1pciBLb3dhbHNraWoiChRzdWdnZXN0LjFnM2l0cWp0bnd5MRIKQWJieSBMZXdpc2oiChRzdWdnZXN0LnBuNjNpc202ZjR4cBIKQWJieSBMZXdpc2ojChRzdWdnZXN0LmtndTl2cXpodjhoNhILSm9keSBQZXRlcnNqIQoTc3VnZ2VzdC5zaG9oemtuMmVqdBIKQWJieSBMZXdpc2ojChRzdWdnZXN0LmNscmE5MDNzNnV6cRILSm9keSBQZXRlcnNqIQoTc3VnZ2VzdC5oemFjaWEzdWJidhIKQWJieSBMZXdpc2oiChRzdWdnZXN0LjdzdDAwZzg3YmJldBIKQWJieSBMZXdpc2oiChRzdWdnZXN0LnFtYjkwYXBvbzBxNxIKQWJieSBMZXdpc2oiChRzdWdnZXN0Lm5mN2psd2NhbnRjahIKQWJieSBMZXdpc2oiChRzdWdnZXN0LnA0cHowbHBpZnY2chIKQWJieSBMZXdpc2ohChNzdWdnZXN0Lm5idTEwZmNjNThkEgpBYmJ5IExld2lzaiIKFHN1Z2dlc3QuYTZ3NnV6ZnptYnZvEgpBYmJ5IExld2lzaiIKFHN1Z2dlc3QubnFoanh1bjE1dXRmEgpBYmJ5IExld2lzciExc05mc2JpUVZLVlczeHJLU3pma3V1Rl9xQklWZ1R5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1526</Words>
  <Characters>8684</Characters>
  <Application>Microsoft Office Word</Application>
  <DocSecurity>0</DocSecurity>
  <Lines>482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 Christopher</cp:lastModifiedBy>
  <cp:revision>8</cp:revision>
  <dcterms:created xsi:type="dcterms:W3CDTF">2023-11-28T00:07:00Z</dcterms:created>
  <dcterms:modified xsi:type="dcterms:W3CDTF">2024-01-05T19:02:00Z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id="ydsgZrF9"/&gt;&lt;style id="http://www.zotero.org/styles/journal-of-geophysical-research-biogeosciences" hasBibliography="1" bibliographyStyleHasBeenSet="1"/&gt;&lt;prefs&gt;&lt;pref name="fieldType" value="Field"</vt:lpwstr>
  </property>
  <property fmtid="{D5CDD505-2E9C-101B-9397-08002B2CF9AE}" pid="3" name="ZOTERO_PREF_2">
    <vt:lpwstr>/&gt;&lt;/prefs&gt;&lt;/data&gt;</vt:lpwstr>
  </property>
</Properties>
</file>