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5475B" w14:textId="77777777" w:rsidR="00246E9B" w:rsidRDefault="00246E9B" w:rsidP="00605FEB">
      <w:pPr>
        <w:pStyle w:val="NormalWeb"/>
        <w:spacing w:before="0" w:beforeAutospacing="0" w:after="0" w:afterAutospacing="0" w:line="384" w:lineRule="atLeast"/>
        <w:jc w:val="center"/>
        <w:rPr>
          <w:rStyle w:val="Strong"/>
          <w:rFonts w:ascii="Roboto" w:hAnsi="Roboto"/>
          <w:color w:val="8EAADB" w:themeColor="accent1" w:themeTint="99"/>
          <w:sz w:val="27"/>
          <w:szCs w:val="27"/>
        </w:rPr>
      </w:pPr>
      <w:r w:rsidRPr="008418C7">
        <w:rPr>
          <w:noProof/>
        </w:rPr>
        <w:drawing>
          <wp:inline distT="0" distB="0" distL="0" distR="0" wp14:anchorId="763EB200" wp14:editId="5E3FAA5A">
            <wp:extent cx="1220400" cy="1440000"/>
            <wp:effectExtent l="0" t="0" r="0" b="8255"/>
            <wp:docPr id="1" name="Picture 1" descr="C:\Users\vtrembl2\Desktop\Traduction Phages\Images icones\Bienven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rembl2\Desktop\Traduction Phages\Images icones\Bienvenu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0400" cy="1440000"/>
                    </a:xfrm>
                    <a:prstGeom prst="rect">
                      <a:avLst/>
                    </a:prstGeom>
                    <a:noFill/>
                    <a:ln>
                      <a:noFill/>
                    </a:ln>
                  </pic:spPr>
                </pic:pic>
              </a:graphicData>
            </a:graphic>
          </wp:inline>
        </w:drawing>
      </w:r>
    </w:p>
    <w:p w14:paraId="00D72E19" w14:textId="77777777" w:rsidR="00246E9B" w:rsidRDefault="00246E9B" w:rsidP="00605FEB">
      <w:pPr>
        <w:pStyle w:val="NormalWeb"/>
        <w:spacing w:before="0" w:beforeAutospacing="0" w:after="0" w:afterAutospacing="0" w:line="384" w:lineRule="atLeast"/>
        <w:jc w:val="center"/>
        <w:rPr>
          <w:rStyle w:val="Strong"/>
          <w:rFonts w:ascii="Roboto" w:hAnsi="Roboto"/>
          <w:color w:val="8EAADB" w:themeColor="accent1" w:themeTint="99"/>
          <w:sz w:val="27"/>
          <w:szCs w:val="27"/>
        </w:rPr>
      </w:pPr>
    </w:p>
    <w:p w14:paraId="64DBA665" w14:textId="1AFABDB8" w:rsidR="00605FEB" w:rsidRPr="00F66E3C" w:rsidRDefault="00605FEB" w:rsidP="00F66E3C">
      <w:pPr>
        <w:pStyle w:val="NormalWeb"/>
        <w:spacing w:before="0" w:beforeAutospacing="0" w:after="0" w:afterAutospacing="0" w:line="384" w:lineRule="atLeast"/>
        <w:jc w:val="center"/>
        <w:rPr>
          <w:rFonts w:ascii="Tahoma" w:hAnsi="Tahoma" w:cs="Tahoma"/>
          <w:color w:val="000000" w:themeColor="text1"/>
          <w:sz w:val="28"/>
          <w:szCs w:val="28"/>
        </w:rPr>
      </w:pPr>
      <w:r w:rsidRPr="00C25F45">
        <w:rPr>
          <w:rStyle w:val="Strong"/>
          <w:rFonts w:ascii="Tahoma" w:hAnsi="Tahoma" w:cs="Tahoma"/>
          <w:color w:val="000000" w:themeColor="text1"/>
          <w:sz w:val="28"/>
          <w:szCs w:val="28"/>
        </w:rPr>
        <w:t>Chapitre</w:t>
      </w:r>
      <w:r w:rsidR="000349E0">
        <w:rPr>
          <w:rStyle w:val="Strong"/>
          <w:rFonts w:ascii="Tahoma" w:hAnsi="Tahoma" w:cs="Tahoma"/>
          <w:color w:val="000000" w:themeColor="text1"/>
          <w:sz w:val="28"/>
          <w:szCs w:val="28"/>
        </w:rPr>
        <w:t xml:space="preserve"> </w:t>
      </w:r>
      <w:r w:rsidRPr="00C25F45">
        <w:rPr>
          <w:rStyle w:val="Strong"/>
          <w:rFonts w:ascii="Tahoma" w:hAnsi="Tahoma" w:cs="Tahoma"/>
          <w:color w:val="000000" w:themeColor="text1"/>
          <w:sz w:val="28"/>
          <w:szCs w:val="28"/>
        </w:rPr>
        <w:t>1</w:t>
      </w:r>
      <w:r w:rsidR="000349E0">
        <w:rPr>
          <w:rStyle w:val="Strong"/>
          <w:rFonts w:ascii="Tahoma" w:hAnsi="Tahoma" w:cs="Tahoma"/>
          <w:color w:val="000000" w:themeColor="text1"/>
          <w:sz w:val="28"/>
          <w:szCs w:val="28"/>
        </w:rPr>
        <w:t> </w:t>
      </w:r>
      <w:r w:rsidRPr="00C25F45">
        <w:rPr>
          <w:rStyle w:val="Strong"/>
          <w:rFonts w:ascii="Tahoma" w:hAnsi="Tahoma" w:cs="Tahoma"/>
          <w:color w:val="000000" w:themeColor="text1"/>
          <w:sz w:val="28"/>
          <w:szCs w:val="28"/>
        </w:rPr>
        <w:t xml:space="preserve">: </w:t>
      </w:r>
      <w:r w:rsidR="006E4E4E" w:rsidRPr="00C25F45">
        <w:rPr>
          <w:rStyle w:val="Strong"/>
          <w:rFonts w:ascii="Tahoma" w:hAnsi="Tahoma" w:cs="Tahoma"/>
          <w:color w:val="000000" w:themeColor="text1"/>
          <w:sz w:val="28"/>
          <w:szCs w:val="28"/>
        </w:rPr>
        <w:t xml:space="preserve">Bienvenue </w:t>
      </w:r>
      <w:r w:rsidR="00EB3FC0" w:rsidRPr="00C25F45">
        <w:rPr>
          <w:rStyle w:val="Strong"/>
          <w:rFonts w:ascii="Tahoma" w:hAnsi="Tahoma" w:cs="Tahoma"/>
          <w:color w:val="000000" w:themeColor="text1"/>
          <w:sz w:val="28"/>
          <w:szCs w:val="28"/>
        </w:rPr>
        <w:t xml:space="preserve">dans le programme </w:t>
      </w:r>
      <w:r w:rsidRPr="00C25F45">
        <w:rPr>
          <w:rStyle w:val="Strong"/>
          <w:rFonts w:ascii="Tahoma" w:hAnsi="Tahoma" w:cs="Tahoma"/>
          <w:color w:val="000000" w:themeColor="text1"/>
          <w:sz w:val="28"/>
          <w:szCs w:val="28"/>
        </w:rPr>
        <w:t>SEA-PHAGES</w:t>
      </w:r>
    </w:p>
    <w:p w14:paraId="1B4448C9" w14:textId="25A912A0" w:rsidR="00605FEB" w:rsidRPr="00C25F45" w:rsidRDefault="00605FEB" w:rsidP="00605FEB">
      <w:pPr>
        <w:pStyle w:val="NormalWeb"/>
        <w:spacing w:before="0" w:beforeAutospacing="0" w:after="0" w:afterAutospacing="0" w:line="384" w:lineRule="atLeast"/>
        <w:rPr>
          <w:rFonts w:ascii="Tahoma" w:hAnsi="Tahoma" w:cs="Tahoma"/>
          <w:color w:val="000000" w:themeColor="text1"/>
        </w:rPr>
      </w:pPr>
    </w:p>
    <w:p w14:paraId="623C422A" w14:textId="57297591" w:rsidR="00605FEB" w:rsidRPr="00C25F45" w:rsidRDefault="00EB3FC0" w:rsidP="00764004">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Bienvenue dans le</w:t>
      </w:r>
      <w:r w:rsidR="00605FEB" w:rsidRPr="00C25F45">
        <w:rPr>
          <w:rFonts w:ascii="Tahoma" w:hAnsi="Tahoma" w:cs="Tahoma"/>
          <w:color w:val="000000" w:themeColor="text1"/>
        </w:rPr>
        <w:t xml:space="preserve"> programme SEA-PHAGES (</w:t>
      </w:r>
      <w:r w:rsidR="00246E9B" w:rsidRPr="00C25F45">
        <w:rPr>
          <w:rFonts w:ascii="Tahoma" w:hAnsi="Tahoma" w:cs="Tahoma"/>
          <w:color w:val="000000" w:themeColor="text1"/>
        </w:rPr>
        <w:t>«</w:t>
      </w:r>
      <w:r w:rsidR="00F66E3C">
        <w:rPr>
          <w:rFonts w:ascii="Tahoma" w:hAnsi="Tahoma" w:cs="Tahoma"/>
          <w:color w:val="000000" w:themeColor="text1"/>
        </w:rPr>
        <w:t> </w:t>
      </w:r>
      <w:r w:rsidR="00605FEB" w:rsidRPr="00C25F45">
        <w:rPr>
          <w:rFonts w:ascii="Tahoma" w:hAnsi="Tahoma" w:cs="Tahoma"/>
          <w:color w:val="000000" w:themeColor="text1"/>
        </w:rPr>
        <w:t xml:space="preserve">Science </w:t>
      </w:r>
      <w:proofErr w:type="spellStart"/>
      <w:r w:rsidR="00605FEB" w:rsidRPr="00C25F45">
        <w:rPr>
          <w:rFonts w:ascii="Tahoma" w:hAnsi="Tahoma" w:cs="Tahoma"/>
          <w:color w:val="000000" w:themeColor="text1"/>
        </w:rPr>
        <w:t>Education</w:t>
      </w:r>
      <w:proofErr w:type="spellEnd"/>
      <w:r w:rsidR="00605FEB" w:rsidRPr="00C25F45">
        <w:rPr>
          <w:rFonts w:ascii="Tahoma" w:hAnsi="Tahoma" w:cs="Tahoma"/>
          <w:color w:val="000000" w:themeColor="text1"/>
        </w:rPr>
        <w:t xml:space="preserve"> Alliance-Phage Hunters </w:t>
      </w:r>
      <w:proofErr w:type="spellStart"/>
      <w:r w:rsidR="00605FEB" w:rsidRPr="00C25F45">
        <w:rPr>
          <w:rFonts w:ascii="Tahoma" w:hAnsi="Tahoma" w:cs="Tahoma"/>
          <w:color w:val="000000" w:themeColor="text1"/>
        </w:rPr>
        <w:t>Advancing</w:t>
      </w:r>
      <w:proofErr w:type="spellEnd"/>
      <w:r w:rsidR="00605FEB" w:rsidRPr="00C25F45">
        <w:rPr>
          <w:rFonts w:ascii="Tahoma" w:hAnsi="Tahoma" w:cs="Tahoma"/>
          <w:color w:val="000000" w:themeColor="text1"/>
        </w:rPr>
        <w:t xml:space="preserve"> </w:t>
      </w:r>
      <w:proofErr w:type="spellStart"/>
      <w:r w:rsidR="00605FEB" w:rsidRPr="00C25F45">
        <w:rPr>
          <w:rFonts w:ascii="Tahoma" w:hAnsi="Tahoma" w:cs="Tahoma"/>
          <w:color w:val="000000" w:themeColor="text1"/>
        </w:rPr>
        <w:t>Genomics</w:t>
      </w:r>
      <w:proofErr w:type="spellEnd"/>
      <w:r w:rsidR="00605FEB" w:rsidRPr="00C25F45">
        <w:rPr>
          <w:rFonts w:ascii="Tahoma" w:hAnsi="Tahoma" w:cs="Tahoma"/>
          <w:color w:val="000000" w:themeColor="text1"/>
        </w:rPr>
        <w:t xml:space="preserve"> and </w:t>
      </w:r>
      <w:proofErr w:type="spellStart"/>
      <w:r w:rsidR="00605FEB" w:rsidRPr="00C25F45">
        <w:rPr>
          <w:rFonts w:ascii="Tahoma" w:hAnsi="Tahoma" w:cs="Tahoma"/>
          <w:color w:val="000000" w:themeColor="text1"/>
        </w:rPr>
        <w:t>Evolutionary</w:t>
      </w:r>
      <w:proofErr w:type="spellEnd"/>
      <w:r w:rsidR="00605FEB" w:rsidRPr="00C25F45">
        <w:rPr>
          <w:rFonts w:ascii="Tahoma" w:hAnsi="Tahoma" w:cs="Tahoma"/>
          <w:color w:val="000000" w:themeColor="text1"/>
        </w:rPr>
        <w:t xml:space="preserve"> Science</w:t>
      </w:r>
      <w:r w:rsidR="00F66E3C">
        <w:rPr>
          <w:rFonts w:ascii="Tahoma" w:hAnsi="Tahoma" w:cs="Tahoma"/>
          <w:color w:val="000000" w:themeColor="text1"/>
        </w:rPr>
        <w:t> </w:t>
      </w:r>
      <w:r w:rsidR="00246E9B" w:rsidRPr="00C25F45">
        <w:rPr>
          <w:rFonts w:ascii="Tahoma" w:hAnsi="Tahoma" w:cs="Tahoma"/>
          <w:color w:val="000000" w:themeColor="text1"/>
        </w:rPr>
        <w:t>»</w:t>
      </w:r>
      <w:r w:rsidR="00605FEB" w:rsidRPr="00C25F45">
        <w:rPr>
          <w:rFonts w:ascii="Tahoma" w:hAnsi="Tahoma" w:cs="Tahoma"/>
          <w:color w:val="000000" w:themeColor="text1"/>
        </w:rPr>
        <w:t>), un proj</w:t>
      </w:r>
      <w:r w:rsidR="006628C9" w:rsidRPr="00C25F45">
        <w:rPr>
          <w:rFonts w:ascii="Tahoma" w:hAnsi="Tahoma" w:cs="Tahoma"/>
          <w:color w:val="000000" w:themeColor="text1"/>
        </w:rPr>
        <w:t>et international parrain</w:t>
      </w:r>
      <w:r w:rsidR="006E4E4E" w:rsidRPr="00C25F45">
        <w:rPr>
          <w:rFonts w:ascii="Tahoma" w:hAnsi="Tahoma" w:cs="Tahoma"/>
          <w:color w:val="000000" w:themeColor="text1"/>
        </w:rPr>
        <w:t xml:space="preserve">é par l’Institut </w:t>
      </w:r>
      <w:r w:rsidR="00582EFD">
        <w:rPr>
          <w:rFonts w:ascii="Tahoma" w:hAnsi="Tahoma" w:cs="Tahoma"/>
          <w:color w:val="000000" w:themeColor="text1"/>
        </w:rPr>
        <w:t>m</w:t>
      </w:r>
      <w:r w:rsidR="006E4E4E" w:rsidRPr="00C25F45">
        <w:rPr>
          <w:rFonts w:ascii="Tahoma" w:hAnsi="Tahoma" w:cs="Tahoma"/>
          <w:color w:val="000000" w:themeColor="text1"/>
        </w:rPr>
        <w:t>édical</w:t>
      </w:r>
      <w:r w:rsidR="00605FEB" w:rsidRPr="00C25F45">
        <w:rPr>
          <w:rFonts w:ascii="Tahoma" w:hAnsi="Tahoma" w:cs="Tahoma"/>
          <w:color w:val="000000" w:themeColor="text1"/>
        </w:rPr>
        <w:t xml:space="preserve"> Howard Hughes</w:t>
      </w:r>
      <w:r w:rsidR="005B32E0" w:rsidRPr="00C25F45">
        <w:rPr>
          <w:rFonts w:ascii="Tahoma" w:hAnsi="Tahoma" w:cs="Tahoma"/>
          <w:color w:val="000000" w:themeColor="text1"/>
        </w:rPr>
        <w:t xml:space="preserve"> (Howard Hughes </w:t>
      </w:r>
      <w:proofErr w:type="spellStart"/>
      <w:r w:rsidR="005B32E0" w:rsidRPr="00C25F45">
        <w:rPr>
          <w:rFonts w:ascii="Tahoma" w:hAnsi="Tahoma" w:cs="Tahoma"/>
          <w:color w:val="000000" w:themeColor="text1"/>
        </w:rPr>
        <w:t>Medical</w:t>
      </w:r>
      <w:proofErr w:type="spellEnd"/>
      <w:r w:rsidR="005B32E0" w:rsidRPr="00C25F45">
        <w:rPr>
          <w:rFonts w:ascii="Tahoma" w:hAnsi="Tahoma" w:cs="Tahoma"/>
          <w:color w:val="000000" w:themeColor="text1"/>
        </w:rPr>
        <w:t xml:space="preserve"> Institute</w:t>
      </w:r>
      <w:r w:rsidR="00F66E3C">
        <w:rPr>
          <w:rFonts w:ascii="Tahoma" w:hAnsi="Tahoma" w:cs="Tahoma"/>
          <w:color w:val="000000" w:themeColor="text1"/>
        </w:rPr>
        <w:t xml:space="preserve"> [</w:t>
      </w:r>
      <w:r w:rsidR="005B32E0" w:rsidRPr="00C25F45">
        <w:rPr>
          <w:rFonts w:ascii="Tahoma" w:hAnsi="Tahoma" w:cs="Tahoma"/>
          <w:color w:val="000000" w:themeColor="text1"/>
        </w:rPr>
        <w:t>HHMI</w:t>
      </w:r>
      <w:r w:rsidR="00F66E3C">
        <w:rPr>
          <w:rFonts w:ascii="Tahoma" w:hAnsi="Tahoma" w:cs="Tahoma"/>
          <w:color w:val="000000" w:themeColor="text1"/>
        </w:rPr>
        <w:t>]</w:t>
      </w:r>
      <w:r w:rsidR="005B32E0" w:rsidRPr="00C25F45">
        <w:rPr>
          <w:rFonts w:ascii="Tahoma" w:hAnsi="Tahoma" w:cs="Tahoma"/>
          <w:color w:val="000000" w:themeColor="text1"/>
        </w:rPr>
        <w:t>)</w:t>
      </w:r>
      <w:r w:rsidR="006E4E4E" w:rsidRPr="00C25F45">
        <w:rPr>
          <w:rFonts w:ascii="Tahoma" w:hAnsi="Tahoma" w:cs="Tahoma"/>
          <w:color w:val="000000" w:themeColor="text1"/>
        </w:rPr>
        <w:t>,</w:t>
      </w:r>
      <w:r w:rsidR="00605FEB" w:rsidRPr="00C25F45">
        <w:rPr>
          <w:rFonts w:ascii="Tahoma" w:hAnsi="Tahoma" w:cs="Tahoma"/>
          <w:color w:val="000000" w:themeColor="text1"/>
        </w:rPr>
        <w:t xml:space="preserve"> en colla</w:t>
      </w:r>
      <w:r w:rsidR="005B32E0" w:rsidRPr="00C25F45">
        <w:rPr>
          <w:rFonts w:ascii="Tahoma" w:hAnsi="Tahoma" w:cs="Tahoma"/>
          <w:color w:val="000000" w:themeColor="text1"/>
        </w:rPr>
        <w:t>boration avec le professeur HHMI</w:t>
      </w:r>
      <w:r w:rsidR="00605FEB" w:rsidRPr="00C25F45">
        <w:rPr>
          <w:rFonts w:ascii="Tahoma" w:hAnsi="Tahoma" w:cs="Tahoma"/>
          <w:color w:val="000000" w:themeColor="text1"/>
        </w:rPr>
        <w:t xml:space="preserve"> Graham </w:t>
      </w:r>
      <w:proofErr w:type="spellStart"/>
      <w:r w:rsidR="00605FEB" w:rsidRPr="00C25F45">
        <w:rPr>
          <w:rFonts w:ascii="Tahoma" w:hAnsi="Tahoma" w:cs="Tahoma"/>
          <w:color w:val="000000" w:themeColor="text1"/>
        </w:rPr>
        <w:t>Hatfull</w:t>
      </w:r>
      <w:proofErr w:type="spellEnd"/>
      <w:r w:rsidR="00605FEB" w:rsidRPr="00C25F45">
        <w:rPr>
          <w:rFonts w:ascii="Tahoma" w:hAnsi="Tahoma" w:cs="Tahoma"/>
          <w:color w:val="000000" w:themeColor="text1"/>
        </w:rPr>
        <w:t xml:space="preserve"> de l'Université de Pittsburgh. </w:t>
      </w:r>
      <w:r w:rsidR="00EB4B85" w:rsidRPr="00C25F45">
        <w:rPr>
          <w:rFonts w:ascii="Tahoma" w:hAnsi="Tahoma" w:cs="Tahoma"/>
          <w:color w:val="000000" w:themeColor="text1"/>
        </w:rPr>
        <w:t>Vous vous apprêtez à explorer le monde des</w:t>
      </w:r>
      <w:r w:rsidR="00605FEB" w:rsidRPr="00C25F45">
        <w:rPr>
          <w:rFonts w:ascii="Tahoma" w:hAnsi="Tahoma" w:cs="Tahoma"/>
          <w:color w:val="000000" w:themeColor="text1"/>
        </w:rPr>
        <w:t xml:space="preserve"> bactériophages et découvrir</w:t>
      </w:r>
      <w:r w:rsidR="005B32E0" w:rsidRPr="00C25F45">
        <w:rPr>
          <w:rFonts w:ascii="Tahoma" w:hAnsi="Tahoma" w:cs="Tahoma"/>
          <w:color w:val="000000" w:themeColor="text1"/>
        </w:rPr>
        <w:t>ez</w:t>
      </w:r>
      <w:r w:rsidR="00605FEB" w:rsidRPr="00C25F45">
        <w:rPr>
          <w:rFonts w:ascii="Tahoma" w:hAnsi="Tahoma" w:cs="Tahoma"/>
          <w:color w:val="000000" w:themeColor="text1"/>
        </w:rPr>
        <w:t xml:space="preserve"> les mécanismes évolutifs qui donnent naissance à une gamm</w:t>
      </w:r>
      <w:r w:rsidR="005B32E0" w:rsidRPr="00C25F45">
        <w:rPr>
          <w:rFonts w:ascii="Tahoma" w:hAnsi="Tahoma" w:cs="Tahoma"/>
          <w:color w:val="000000" w:themeColor="text1"/>
        </w:rPr>
        <w:t>e de virus aussi diversifiés</w:t>
      </w:r>
      <w:r w:rsidR="006E4E4E" w:rsidRPr="00C25F45">
        <w:rPr>
          <w:rFonts w:ascii="Tahoma" w:hAnsi="Tahoma" w:cs="Tahoma"/>
          <w:color w:val="000000" w:themeColor="text1"/>
        </w:rPr>
        <w:t xml:space="preserve"> qu’</w:t>
      </w:r>
      <w:r w:rsidR="005B32E0" w:rsidRPr="00C25F45">
        <w:rPr>
          <w:rFonts w:ascii="Tahoma" w:hAnsi="Tahoma" w:cs="Tahoma"/>
          <w:color w:val="000000" w:themeColor="text1"/>
        </w:rPr>
        <w:t>éblouissants</w:t>
      </w:r>
      <w:r w:rsidR="00605FEB" w:rsidRPr="00C25F45">
        <w:rPr>
          <w:rFonts w:ascii="Tahoma" w:hAnsi="Tahoma" w:cs="Tahoma"/>
          <w:color w:val="000000" w:themeColor="text1"/>
        </w:rPr>
        <w:t>.</w:t>
      </w:r>
    </w:p>
    <w:p w14:paraId="6AA6822C" w14:textId="59A17BC4" w:rsidR="00605FEB" w:rsidRPr="00C25F45" w:rsidRDefault="00605FEB" w:rsidP="00764004">
      <w:pPr>
        <w:pStyle w:val="NormalWeb"/>
        <w:spacing w:before="0" w:beforeAutospacing="0" w:after="0" w:afterAutospacing="0" w:line="384" w:lineRule="atLeast"/>
        <w:jc w:val="both"/>
        <w:rPr>
          <w:rFonts w:ascii="Tahoma" w:hAnsi="Tahoma" w:cs="Tahoma"/>
          <w:color w:val="000000" w:themeColor="text1"/>
        </w:rPr>
      </w:pPr>
    </w:p>
    <w:p w14:paraId="694425B3" w14:textId="30048850" w:rsidR="00605FEB" w:rsidRPr="00C25F45" w:rsidRDefault="00EB3FC0" w:rsidP="00764004">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La plate</w:t>
      </w:r>
      <w:r w:rsidR="00605FEB" w:rsidRPr="00C25F45">
        <w:rPr>
          <w:rFonts w:ascii="Tahoma" w:hAnsi="Tahoma" w:cs="Tahoma"/>
          <w:color w:val="000000" w:themeColor="text1"/>
        </w:rPr>
        <w:t xml:space="preserve">forme de découverte et de génomique des phages a </w:t>
      </w:r>
      <w:r w:rsidRPr="00C25F45">
        <w:rPr>
          <w:rFonts w:ascii="Tahoma" w:hAnsi="Tahoma" w:cs="Tahoma"/>
          <w:color w:val="000000" w:themeColor="text1"/>
        </w:rPr>
        <w:t>deux composantes principales. La</w:t>
      </w:r>
      <w:r w:rsidR="00605FEB" w:rsidRPr="00C25F45">
        <w:rPr>
          <w:rFonts w:ascii="Tahoma" w:hAnsi="Tahoma" w:cs="Tahoma"/>
          <w:color w:val="000000" w:themeColor="text1"/>
        </w:rPr>
        <w:t xml:space="preserve"> </w:t>
      </w:r>
      <w:r w:rsidRPr="00C25F45">
        <w:rPr>
          <w:rFonts w:ascii="Tahoma" w:hAnsi="Tahoma" w:cs="Tahoma"/>
          <w:color w:val="000000" w:themeColor="text1"/>
        </w:rPr>
        <w:t>première consiste en</w:t>
      </w:r>
      <w:r w:rsidR="00605FEB" w:rsidRPr="00C25F45">
        <w:rPr>
          <w:rFonts w:ascii="Tahoma" w:hAnsi="Tahoma" w:cs="Tahoma"/>
          <w:color w:val="000000" w:themeColor="text1"/>
        </w:rPr>
        <w:t xml:space="preserve"> l'isolement, la purification et l'amplification de nouveaux phages à partir d'échantillons environnementaux</w:t>
      </w:r>
      <w:r w:rsidRPr="00C25F45">
        <w:rPr>
          <w:rFonts w:ascii="Tahoma" w:hAnsi="Tahoma" w:cs="Tahoma"/>
          <w:color w:val="000000" w:themeColor="text1"/>
        </w:rPr>
        <w:t>,</w:t>
      </w:r>
      <w:r w:rsidR="00605FEB" w:rsidRPr="00C25F45">
        <w:rPr>
          <w:rFonts w:ascii="Tahoma" w:hAnsi="Tahoma" w:cs="Tahoma"/>
          <w:color w:val="000000" w:themeColor="text1"/>
        </w:rPr>
        <w:t xml:space="preserve"> en utilisant un hôte bactérien spécifique, couplé</w:t>
      </w:r>
      <w:r w:rsidR="00741839" w:rsidRPr="00C25F45">
        <w:rPr>
          <w:rFonts w:ascii="Tahoma" w:hAnsi="Tahoma" w:cs="Tahoma"/>
          <w:color w:val="000000" w:themeColor="text1"/>
        </w:rPr>
        <w:t>e</w:t>
      </w:r>
      <w:r w:rsidR="00605FEB" w:rsidRPr="00C25F45">
        <w:rPr>
          <w:rFonts w:ascii="Tahoma" w:hAnsi="Tahoma" w:cs="Tahoma"/>
          <w:color w:val="000000" w:themeColor="text1"/>
        </w:rPr>
        <w:t xml:space="preserve"> à la microscopie électronique et à l'isolement et l'analyse d</w:t>
      </w:r>
      <w:r w:rsidR="00246E9B" w:rsidRPr="00C25F45">
        <w:rPr>
          <w:rFonts w:ascii="Tahoma" w:hAnsi="Tahoma" w:cs="Tahoma"/>
          <w:color w:val="000000" w:themeColor="text1"/>
        </w:rPr>
        <w:t>e l</w:t>
      </w:r>
      <w:r w:rsidR="00605FEB" w:rsidRPr="00C25F45">
        <w:rPr>
          <w:rFonts w:ascii="Tahoma" w:hAnsi="Tahoma" w:cs="Tahoma"/>
          <w:color w:val="000000" w:themeColor="text1"/>
        </w:rPr>
        <w:t xml:space="preserve">'ADN. Le deuxième élément est la dissection </w:t>
      </w:r>
      <w:proofErr w:type="spellStart"/>
      <w:r w:rsidR="00605FEB" w:rsidRPr="00C25F45">
        <w:rPr>
          <w:rFonts w:ascii="Tahoma" w:hAnsi="Tahoma" w:cs="Tahoma"/>
          <w:color w:val="000000" w:themeColor="text1"/>
        </w:rPr>
        <w:t>bioinformatique</w:t>
      </w:r>
      <w:proofErr w:type="spellEnd"/>
      <w:r w:rsidR="00605FEB" w:rsidRPr="00C25F45">
        <w:rPr>
          <w:rFonts w:ascii="Tahoma" w:hAnsi="Tahoma" w:cs="Tahoma"/>
          <w:color w:val="000000" w:themeColor="text1"/>
        </w:rPr>
        <w:t xml:space="preserve"> des génomes des phages à l'aide de programmes informatiques pour identifier les gènes, les éléments régulateurs et d'autres caractéristiques génomiques. Les informations qui en découlent </w:t>
      </w:r>
      <w:r w:rsidR="00246E9B" w:rsidRPr="00C25F45">
        <w:rPr>
          <w:rFonts w:ascii="Tahoma" w:hAnsi="Tahoma" w:cs="Tahoma"/>
          <w:color w:val="000000" w:themeColor="text1"/>
        </w:rPr>
        <w:t>peuvent mener vers la génération d’</w:t>
      </w:r>
      <w:r w:rsidR="00605FEB" w:rsidRPr="00C25F45">
        <w:rPr>
          <w:rFonts w:ascii="Tahoma" w:hAnsi="Tahoma" w:cs="Tahoma"/>
          <w:color w:val="000000" w:themeColor="text1"/>
        </w:rPr>
        <w:t>une variété d'hypothèses qui peuvent êtr</w:t>
      </w:r>
      <w:r w:rsidR="006A0978" w:rsidRPr="00C25F45">
        <w:rPr>
          <w:rFonts w:ascii="Tahoma" w:hAnsi="Tahoma" w:cs="Tahoma"/>
          <w:color w:val="000000" w:themeColor="text1"/>
        </w:rPr>
        <w:t>e testées par ordinateur ou par</w:t>
      </w:r>
      <w:r w:rsidR="00605FEB" w:rsidRPr="00C25F45">
        <w:rPr>
          <w:rFonts w:ascii="Tahoma" w:hAnsi="Tahoma" w:cs="Tahoma"/>
          <w:color w:val="000000" w:themeColor="text1"/>
        </w:rPr>
        <w:t xml:space="preserve"> des approches de génétique moléculaire.</w:t>
      </w:r>
    </w:p>
    <w:p w14:paraId="7FDD6B1C" w14:textId="2315FD79" w:rsidR="00605FEB" w:rsidRPr="00C25F45" w:rsidRDefault="00605FEB" w:rsidP="00764004">
      <w:pPr>
        <w:pStyle w:val="NormalWeb"/>
        <w:spacing w:before="0" w:beforeAutospacing="0" w:after="0" w:afterAutospacing="0" w:line="384" w:lineRule="atLeast"/>
        <w:jc w:val="both"/>
        <w:rPr>
          <w:rFonts w:ascii="Tahoma" w:hAnsi="Tahoma" w:cs="Tahoma"/>
          <w:color w:val="000000" w:themeColor="text1"/>
        </w:rPr>
      </w:pPr>
    </w:p>
    <w:p w14:paraId="1562B883" w14:textId="25F87408"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Ce guide de découverte de</w:t>
      </w:r>
      <w:r w:rsidR="00246E9B" w:rsidRPr="00C25F45">
        <w:rPr>
          <w:rFonts w:ascii="Tahoma" w:hAnsi="Tahoma" w:cs="Tahoma"/>
          <w:color w:val="000000" w:themeColor="text1"/>
        </w:rPr>
        <w:t>s</w:t>
      </w:r>
      <w:r w:rsidRPr="00C25F45">
        <w:rPr>
          <w:rFonts w:ascii="Tahoma" w:hAnsi="Tahoma" w:cs="Tahoma"/>
          <w:color w:val="000000" w:themeColor="text1"/>
        </w:rPr>
        <w:t xml:space="preserve"> phages contient un ensemble complet de protocoles détaillés pour cha</w:t>
      </w:r>
      <w:r w:rsidR="006A0978" w:rsidRPr="00C25F45">
        <w:rPr>
          <w:rFonts w:ascii="Tahoma" w:hAnsi="Tahoma" w:cs="Tahoma"/>
          <w:color w:val="000000" w:themeColor="text1"/>
        </w:rPr>
        <w:t>cune des approches requises afin d'isoler</w:t>
      </w:r>
      <w:r w:rsidRPr="00C25F45">
        <w:rPr>
          <w:rFonts w:ascii="Tahoma" w:hAnsi="Tahoma" w:cs="Tahoma"/>
          <w:color w:val="000000" w:themeColor="text1"/>
        </w:rPr>
        <w:t xml:space="preserve"> e</w:t>
      </w:r>
      <w:r w:rsidR="00917252" w:rsidRPr="00C25F45">
        <w:rPr>
          <w:rFonts w:ascii="Tahoma" w:hAnsi="Tahoma" w:cs="Tahoma"/>
          <w:color w:val="000000" w:themeColor="text1"/>
        </w:rPr>
        <w:t>t de caractériser</w:t>
      </w:r>
      <w:r w:rsidRPr="00C25F45">
        <w:rPr>
          <w:rFonts w:ascii="Tahoma" w:hAnsi="Tahoma" w:cs="Tahoma"/>
          <w:color w:val="000000" w:themeColor="text1"/>
        </w:rPr>
        <w:t xml:space="preserve"> de novo de</w:t>
      </w:r>
      <w:r w:rsidR="00917252" w:rsidRPr="00C25F45">
        <w:rPr>
          <w:rFonts w:ascii="Tahoma" w:hAnsi="Tahoma" w:cs="Tahoma"/>
          <w:color w:val="000000" w:themeColor="text1"/>
        </w:rPr>
        <w:t>s</w:t>
      </w:r>
      <w:r w:rsidRPr="00C25F45">
        <w:rPr>
          <w:rFonts w:ascii="Tahoma" w:hAnsi="Tahoma" w:cs="Tahoma"/>
          <w:color w:val="000000" w:themeColor="text1"/>
        </w:rPr>
        <w:t xml:space="preserve"> bactériophages, ainsi que du matériel de support expliquant les approches expérimentales et le raisonnement biologique.</w:t>
      </w:r>
    </w:p>
    <w:p w14:paraId="074D2414" w14:textId="77777777"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p>
    <w:p w14:paraId="4453CB1D" w14:textId="77777777" w:rsidR="007619FA" w:rsidRPr="007619FA" w:rsidRDefault="007619FA" w:rsidP="00764004">
      <w:pPr>
        <w:pStyle w:val="NormalWeb"/>
        <w:spacing w:before="0" w:beforeAutospacing="0" w:after="0" w:afterAutospacing="0" w:line="384" w:lineRule="atLeast"/>
        <w:jc w:val="both"/>
        <w:rPr>
          <w:rFonts w:ascii="Tahoma" w:hAnsi="Tahoma" w:cs="Tahoma"/>
          <w:bCs/>
          <w:color w:val="000000" w:themeColor="text1"/>
        </w:rPr>
      </w:pPr>
    </w:p>
    <w:p w14:paraId="7638F87E" w14:textId="77777777" w:rsidR="007619FA" w:rsidRPr="007619FA" w:rsidRDefault="007619FA" w:rsidP="00764004">
      <w:pPr>
        <w:pStyle w:val="NormalWeb"/>
        <w:spacing w:before="0" w:beforeAutospacing="0" w:after="0" w:afterAutospacing="0" w:line="384" w:lineRule="atLeast"/>
        <w:jc w:val="both"/>
        <w:rPr>
          <w:rFonts w:ascii="Tahoma" w:hAnsi="Tahoma" w:cs="Tahoma"/>
          <w:bCs/>
          <w:color w:val="000000" w:themeColor="text1"/>
        </w:rPr>
      </w:pPr>
    </w:p>
    <w:p w14:paraId="4F5FD957" w14:textId="5DA3F69E" w:rsidR="00864F82" w:rsidRPr="00C25F45" w:rsidRDefault="00864F82" w:rsidP="00764004">
      <w:pPr>
        <w:pStyle w:val="NormalWeb"/>
        <w:spacing w:before="0" w:beforeAutospacing="0" w:after="0" w:afterAutospacing="0" w:line="384" w:lineRule="atLeast"/>
        <w:jc w:val="both"/>
        <w:rPr>
          <w:rFonts w:ascii="Tahoma" w:hAnsi="Tahoma" w:cs="Tahoma"/>
          <w:b/>
          <w:color w:val="000000" w:themeColor="text1"/>
        </w:rPr>
      </w:pPr>
      <w:r w:rsidRPr="00C25F45">
        <w:rPr>
          <w:rFonts w:ascii="Tahoma" w:hAnsi="Tahoma" w:cs="Tahoma"/>
          <w:b/>
          <w:color w:val="000000" w:themeColor="text1"/>
        </w:rPr>
        <w:lastRenderedPageBreak/>
        <w:t>Élargir les connaissances scientifiques</w:t>
      </w:r>
    </w:p>
    <w:p w14:paraId="4F85CCF8" w14:textId="49733E3B"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lang w:val="en-US"/>
        </w:rPr>
      </w:pPr>
    </w:p>
    <w:p w14:paraId="5B152C5F" w14:textId="44FE5202"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La population de bactériophages étant vaste, dynamique et ancienne, il n'est donc pas surprenant qu'elle soit si diversifiée. On estime qu'il y a 10</w:t>
      </w:r>
      <w:r w:rsidRPr="00C25F45">
        <w:rPr>
          <w:rFonts w:ascii="Tahoma" w:hAnsi="Tahoma" w:cs="Tahoma"/>
          <w:color w:val="000000" w:themeColor="text1"/>
          <w:vertAlign w:val="superscript"/>
        </w:rPr>
        <w:t>31</w:t>
      </w:r>
      <w:r w:rsidRPr="00C25F45">
        <w:rPr>
          <w:rFonts w:ascii="Tahoma" w:hAnsi="Tahoma" w:cs="Tahoma"/>
          <w:color w:val="000000" w:themeColor="text1"/>
        </w:rPr>
        <w:t xml:space="preserve"> particules de phage dans la biosphère, mais moins de 3</w:t>
      </w:r>
      <w:r w:rsidR="000349E0">
        <w:rPr>
          <w:rFonts w:ascii="Tahoma" w:hAnsi="Tahoma" w:cs="Tahoma"/>
          <w:color w:val="000000" w:themeColor="text1"/>
        </w:rPr>
        <w:t> </w:t>
      </w:r>
      <w:r w:rsidRPr="00C25F45">
        <w:rPr>
          <w:rFonts w:ascii="Tahoma" w:hAnsi="Tahoma" w:cs="Tahoma"/>
          <w:color w:val="000000" w:themeColor="text1"/>
        </w:rPr>
        <w:t>000 ont été caractérisées au niveau génomique. Alors que vous découvrirez de nouveaux phages, vous allez expérimentez</w:t>
      </w:r>
      <w:r w:rsidR="00050B64" w:rsidRPr="00C25F45">
        <w:rPr>
          <w:rFonts w:ascii="Tahoma" w:hAnsi="Tahoma" w:cs="Tahoma"/>
          <w:color w:val="000000" w:themeColor="text1"/>
        </w:rPr>
        <w:t xml:space="preserve"> l'une </w:t>
      </w:r>
      <w:r w:rsidR="00C93ABD" w:rsidRPr="00C25F45">
        <w:rPr>
          <w:rFonts w:ascii="Tahoma" w:hAnsi="Tahoma" w:cs="Tahoma"/>
          <w:color w:val="000000" w:themeColor="text1"/>
        </w:rPr>
        <w:t>des particularités principales</w:t>
      </w:r>
      <w:r w:rsidR="00050B64" w:rsidRPr="00C25F45">
        <w:rPr>
          <w:rFonts w:ascii="Tahoma" w:hAnsi="Tahoma" w:cs="Tahoma"/>
          <w:color w:val="000000" w:themeColor="text1"/>
        </w:rPr>
        <w:t xml:space="preserve"> qui caractérise</w:t>
      </w:r>
      <w:r w:rsidRPr="00C25F45">
        <w:rPr>
          <w:rFonts w:ascii="Tahoma" w:hAnsi="Tahoma" w:cs="Tahoma"/>
          <w:color w:val="000000" w:themeColor="text1"/>
        </w:rPr>
        <w:t xml:space="preserve"> la</w:t>
      </w:r>
      <w:r w:rsidR="00050B64" w:rsidRPr="00C25F45">
        <w:rPr>
          <w:rFonts w:ascii="Tahoma" w:hAnsi="Tahoma" w:cs="Tahoma"/>
          <w:color w:val="000000" w:themeColor="text1"/>
        </w:rPr>
        <w:t xml:space="preserve"> recherche scientifique</w:t>
      </w:r>
      <w:r w:rsidR="00C93ABD">
        <w:rPr>
          <w:rFonts w:ascii="Tahoma" w:hAnsi="Tahoma" w:cs="Tahoma"/>
          <w:color w:val="000000" w:themeColor="text1"/>
        </w:rPr>
        <w:t> </w:t>
      </w:r>
      <w:r w:rsidRPr="00C25F45">
        <w:rPr>
          <w:rFonts w:ascii="Tahoma" w:hAnsi="Tahoma" w:cs="Tahoma"/>
          <w:color w:val="000000" w:themeColor="text1"/>
        </w:rPr>
        <w:t>: les scientifiques ne connaissent pas les réponse</w:t>
      </w:r>
      <w:r w:rsidR="006A0978" w:rsidRPr="00C25F45">
        <w:rPr>
          <w:rFonts w:ascii="Tahoma" w:hAnsi="Tahoma" w:cs="Tahoma"/>
          <w:color w:val="000000" w:themeColor="text1"/>
        </w:rPr>
        <w:t>s à leurs questions</w:t>
      </w:r>
      <w:r w:rsidRPr="00C25F45">
        <w:rPr>
          <w:rFonts w:ascii="Tahoma" w:hAnsi="Tahoma" w:cs="Tahoma"/>
          <w:color w:val="000000" w:themeColor="text1"/>
        </w:rPr>
        <w:t xml:space="preserve"> avant de faire </w:t>
      </w:r>
      <w:r w:rsidR="006A0978" w:rsidRPr="00C25F45">
        <w:rPr>
          <w:rFonts w:ascii="Tahoma" w:hAnsi="Tahoma" w:cs="Tahoma"/>
          <w:color w:val="000000" w:themeColor="text1"/>
        </w:rPr>
        <w:t>l’</w:t>
      </w:r>
      <w:r w:rsidRPr="00C25F45">
        <w:rPr>
          <w:rFonts w:ascii="Tahoma" w:hAnsi="Tahoma" w:cs="Tahoma"/>
          <w:color w:val="000000" w:themeColor="text1"/>
        </w:rPr>
        <w:t>expérience</w:t>
      </w:r>
      <w:r w:rsidR="00C93ABD">
        <w:rPr>
          <w:rFonts w:ascii="Tahoma" w:hAnsi="Tahoma" w:cs="Tahoma"/>
          <w:color w:val="000000" w:themeColor="text1"/>
        </w:rPr>
        <w:t> </w:t>
      </w:r>
      <w:r w:rsidRPr="00C25F45">
        <w:rPr>
          <w:rFonts w:ascii="Tahoma" w:hAnsi="Tahoma" w:cs="Tahoma"/>
          <w:color w:val="000000" w:themeColor="text1"/>
        </w:rPr>
        <w:t>! Par conséquent, en tant que scientifique, vous devrez formuler des hypothèses, concevoir des expériences et interpréter les résultats. Vous apprendrez que les expériences ne fonctionnent pas toutes la première fois. Parfois, elles ne fonctionnent même jamais, et vous devez vous exercer à trouver des solutions pour faire avancer vos recherches.</w:t>
      </w:r>
    </w:p>
    <w:p w14:paraId="480294ED" w14:textId="7AC7581A"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p>
    <w:p w14:paraId="7201C401" w14:textId="5B299FD0" w:rsidR="00864F82" w:rsidRPr="00C25F45" w:rsidRDefault="00050B64" w:rsidP="00764004">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 xml:space="preserve">Le programme SEA-PHAGES </w:t>
      </w:r>
      <w:r w:rsidR="00864F82" w:rsidRPr="00C25F45">
        <w:rPr>
          <w:rFonts w:ascii="Tahoma" w:hAnsi="Tahoma" w:cs="Tahoma"/>
          <w:color w:val="000000" w:themeColor="text1"/>
        </w:rPr>
        <w:t>pe</w:t>
      </w:r>
      <w:r w:rsidR="00F418A2" w:rsidRPr="00C25F45">
        <w:rPr>
          <w:rFonts w:ascii="Tahoma" w:hAnsi="Tahoma" w:cs="Tahoma"/>
          <w:color w:val="000000" w:themeColor="text1"/>
        </w:rPr>
        <w:t xml:space="preserve">ut </w:t>
      </w:r>
      <w:r w:rsidRPr="00C25F45">
        <w:rPr>
          <w:rFonts w:ascii="Tahoma" w:hAnsi="Tahoma" w:cs="Tahoma"/>
          <w:color w:val="000000" w:themeColor="text1"/>
        </w:rPr>
        <w:t>sembler</w:t>
      </w:r>
      <w:r w:rsidR="00864F82" w:rsidRPr="00C25F45">
        <w:rPr>
          <w:rFonts w:ascii="Tahoma" w:hAnsi="Tahoma" w:cs="Tahoma"/>
          <w:color w:val="000000" w:themeColor="text1"/>
        </w:rPr>
        <w:t xml:space="preserve"> </w:t>
      </w:r>
      <w:r w:rsidRPr="00C25F45">
        <w:rPr>
          <w:rFonts w:ascii="Tahoma" w:hAnsi="Tahoma" w:cs="Tahoma"/>
          <w:color w:val="000000" w:themeColor="text1"/>
        </w:rPr>
        <w:t xml:space="preserve">à première vue </w:t>
      </w:r>
      <w:r w:rsidR="00864F82" w:rsidRPr="00C25F45">
        <w:rPr>
          <w:rFonts w:ascii="Tahoma" w:hAnsi="Tahoma" w:cs="Tahoma"/>
          <w:color w:val="000000" w:themeColor="text1"/>
        </w:rPr>
        <w:t>un défi colossal</w:t>
      </w:r>
      <w:r w:rsidRPr="00C25F45">
        <w:rPr>
          <w:rFonts w:ascii="Tahoma" w:hAnsi="Tahoma" w:cs="Tahoma"/>
          <w:color w:val="000000" w:themeColor="text1"/>
        </w:rPr>
        <w:t xml:space="preserve"> à relever</w:t>
      </w:r>
      <w:r w:rsidR="00864F82" w:rsidRPr="00C25F45">
        <w:rPr>
          <w:rFonts w:ascii="Tahoma" w:hAnsi="Tahoma" w:cs="Tahoma"/>
          <w:color w:val="000000" w:themeColor="text1"/>
        </w:rPr>
        <w:t>, mais de nombreuses ressources</w:t>
      </w:r>
      <w:r w:rsidR="000C2462" w:rsidRPr="00C25F45">
        <w:rPr>
          <w:rFonts w:ascii="Tahoma" w:hAnsi="Tahoma" w:cs="Tahoma"/>
          <w:color w:val="000000" w:themeColor="text1"/>
        </w:rPr>
        <w:t xml:space="preserve"> sont disponibles</w:t>
      </w:r>
      <w:r w:rsidR="00864F82" w:rsidRPr="00C25F45">
        <w:rPr>
          <w:rFonts w:ascii="Tahoma" w:hAnsi="Tahoma" w:cs="Tahoma"/>
          <w:color w:val="000000" w:themeColor="text1"/>
        </w:rPr>
        <w:t xml:space="preserve"> pour vous aider, dont ce guide détaillé. Ces ressources comprennent des bases de données et des sites web, des articles scientifiques ainsi que des revues de littérature, l'accès à des scientifiques ayant de l’expérience dans ce domaine de recherche et, bien sûr, les milliers d'autres professeurs et étudiants du programme SEA-PHAGES qui partagent leurs expériences vécues dans cette aventure.</w:t>
      </w:r>
    </w:p>
    <w:p w14:paraId="66E4E685" w14:textId="77777777" w:rsidR="000C2462" w:rsidRPr="00C25F45" w:rsidRDefault="000C2462" w:rsidP="00764004">
      <w:pPr>
        <w:pStyle w:val="NormalWeb"/>
        <w:spacing w:before="0" w:beforeAutospacing="0" w:after="0" w:afterAutospacing="0" w:line="384" w:lineRule="atLeast"/>
        <w:jc w:val="both"/>
        <w:rPr>
          <w:rFonts w:ascii="Tahoma" w:hAnsi="Tahoma" w:cs="Tahoma"/>
          <w:color w:val="000000" w:themeColor="text1"/>
        </w:rPr>
      </w:pPr>
    </w:p>
    <w:p w14:paraId="48C94EA7" w14:textId="77777777" w:rsidR="00864F82" w:rsidRPr="00C25F45" w:rsidRDefault="00864F82" w:rsidP="00764004">
      <w:pPr>
        <w:pStyle w:val="NormalWeb"/>
        <w:spacing w:before="0" w:beforeAutospacing="0" w:after="0" w:afterAutospacing="0" w:line="384" w:lineRule="atLeast"/>
        <w:jc w:val="both"/>
        <w:rPr>
          <w:rFonts w:ascii="Tahoma" w:hAnsi="Tahoma" w:cs="Tahoma"/>
          <w:b/>
          <w:color w:val="000000" w:themeColor="text1"/>
        </w:rPr>
      </w:pPr>
      <w:r w:rsidRPr="00C25F45">
        <w:rPr>
          <w:rFonts w:ascii="Tahoma" w:hAnsi="Tahoma" w:cs="Tahoma"/>
          <w:b/>
          <w:color w:val="000000" w:themeColor="text1"/>
        </w:rPr>
        <w:t>Comment utiliser ce guide de découverte de phages</w:t>
      </w:r>
    </w:p>
    <w:p w14:paraId="24E79226" w14:textId="2BB7A728"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p>
    <w:p w14:paraId="62DE8F0C" w14:textId="654744A2"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Les étape</w:t>
      </w:r>
      <w:r w:rsidR="00DD5729" w:rsidRPr="00C25F45">
        <w:rPr>
          <w:rFonts w:ascii="Tahoma" w:hAnsi="Tahoma" w:cs="Tahoma"/>
          <w:color w:val="000000" w:themeColor="text1"/>
        </w:rPr>
        <w:t>s individuelles pour l’isolement</w:t>
      </w:r>
      <w:r w:rsidRPr="00C25F45">
        <w:rPr>
          <w:rFonts w:ascii="Tahoma" w:hAnsi="Tahoma" w:cs="Tahoma"/>
          <w:color w:val="000000" w:themeColor="text1"/>
        </w:rPr>
        <w:t xml:space="preserve"> et la caractérisation de nouveaux bactériophages sont organisées en chapitres, lesquels contiennent les protocoles détaillés étape par étape, les listes de réactifs requis et les informations pour la résolution de problèmes. Les chapitres et protocoles sont organisés selon l'ordre le plus probable dans lequel vous les utiliserez. Étant donné que chaque protocole correspond à un module indépendant, il vous arrivera sans doute d’avoir à choisir</w:t>
      </w:r>
      <w:r w:rsidR="000C2462" w:rsidRPr="00C25F45">
        <w:rPr>
          <w:rFonts w:ascii="Tahoma" w:hAnsi="Tahoma" w:cs="Tahoma"/>
          <w:color w:val="000000" w:themeColor="text1"/>
        </w:rPr>
        <w:t xml:space="preserve"> parmi </w:t>
      </w:r>
      <w:r w:rsidRPr="00C25F45">
        <w:rPr>
          <w:rFonts w:ascii="Tahoma" w:hAnsi="Tahoma" w:cs="Tahoma"/>
          <w:color w:val="000000" w:themeColor="text1"/>
        </w:rPr>
        <w:t>les pro</w:t>
      </w:r>
      <w:r w:rsidR="000C2462" w:rsidRPr="00C25F45">
        <w:rPr>
          <w:rFonts w:ascii="Tahoma" w:hAnsi="Tahoma" w:cs="Tahoma"/>
          <w:color w:val="000000" w:themeColor="text1"/>
        </w:rPr>
        <w:t xml:space="preserve">tocoles ceux qui sont les plus pertinents afin de réaliser </w:t>
      </w:r>
      <w:r w:rsidRPr="00C25F45">
        <w:rPr>
          <w:rFonts w:ascii="Tahoma" w:hAnsi="Tahoma" w:cs="Tahoma"/>
          <w:color w:val="000000" w:themeColor="text1"/>
        </w:rPr>
        <w:t xml:space="preserve">la tâche que vous entreprenez. De plus, vous utiliserez certainement certains protocoles plus d'une fois. Dans ces cas, le protocole se trouve dans le chapitre où il est rencontré pour la première fois, et vous devrez y revenir en cas de besoin. Le chapitre 12, </w:t>
      </w:r>
      <w:r w:rsidR="00EB4B85" w:rsidRPr="00C25F45">
        <w:rPr>
          <w:rFonts w:ascii="Tahoma" w:hAnsi="Tahoma" w:cs="Tahoma"/>
          <w:color w:val="000000" w:themeColor="text1"/>
        </w:rPr>
        <w:t>«</w:t>
      </w:r>
      <w:r w:rsidR="00C93ABD">
        <w:rPr>
          <w:rFonts w:ascii="Tahoma" w:hAnsi="Tahoma" w:cs="Tahoma"/>
          <w:color w:val="000000" w:themeColor="text1"/>
        </w:rPr>
        <w:t> </w:t>
      </w:r>
      <w:r w:rsidRPr="00C25F45">
        <w:rPr>
          <w:rFonts w:ascii="Tahoma" w:hAnsi="Tahoma" w:cs="Tahoma"/>
          <w:color w:val="000000" w:themeColor="text1"/>
        </w:rPr>
        <w:t xml:space="preserve">la </w:t>
      </w:r>
      <w:r w:rsidR="00C93ABD">
        <w:rPr>
          <w:rFonts w:ascii="Tahoma" w:hAnsi="Tahoma" w:cs="Tahoma"/>
          <w:color w:val="000000" w:themeColor="text1"/>
        </w:rPr>
        <w:t>b</w:t>
      </w:r>
      <w:r w:rsidRPr="00C25F45">
        <w:rPr>
          <w:rFonts w:ascii="Tahoma" w:hAnsi="Tahoma" w:cs="Tahoma"/>
          <w:color w:val="000000" w:themeColor="text1"/>
        </w:rPr>
        <w:t>oîte à outils</w:t>
      </w:r>
      <w:r w:rsidR="00C93ABD">
        <w:rPr>
          <w:rFonts w:ascii="Tahoma" w:hAnsi="Tahoma" w:cs="Tahoma"/>
          <w:color w:val="000000" w:themeColor="text1"/>
        </w:rPr>
        <w:t> </w:t>
      </w:r>
      <w:r w:rsidR="00EB4B85" w:rsidRPr="00C25F45">
        <w:rPr>
          <w:rFonts w:ascii="Tahoma" w:hAnsi="Tahoma" w:cs="Tahoma"/>
          <w:color w:val="000000" w:themeColor="text1"/>
        </w:rPr>
        <w:t>»</w:t>
      </w:r>
      <w:r w:rsidRPr="00C25F45">
        <w:rPr>
          <w:rFonts w:ascii="Tahoma" w:hAnsi="Tahoma" w:cs="Tahoma"/>
          <w:color w:val="000000" w:themeColor="text1"/>
        </w:rPr>
        <w:t>, contient des protocoles supplémentaires dont vous pourriez avo</w:t>
      </w:r>
      <w:r w:rsidR="005855A4" w:rsidRPr="00C25F45">
        <w:rPr>
          <w:rFonts w:ascii="Tahoma" w:hAnsi="Tahoma" w:cs="Tahoma"/>
          <w:color w:val="000000" w:themeColor="text1"/>
        </w:rPr>
        <w:t>ir besoin ou non</w:t>
      </w:r>
      <w:r w:rsidRPr="00C25F45">
        <w:rPr>
          <w:rFonts w:ascii="Tahoma" w:hAnsi="Tahoma" w:cs="Tahoma"/>
          <w:color w:val="000000" w:themeColor="text1"/>
        </w:rPr>
        <w:t xml:space="preserve">. Lorsqu'ils sont utilisés comme document en ligne, </w:t>
      </w:r>
      <w:r w:rsidRPr="00C25F45">
        <w:rPr>
          <w:rFonts w:ascii="Tahoma" w:hAnsi="Tahoma" w:cs="Tahoma"/>
          <w:color w:val="000000" w:themeColor="text1"/>
        </w:rPr>
        <w:lastRenderedPageBreak/>
        <w:t>les protocoles sont accessibles par des liens hypertextes, dans la table des matières et dans les organigrammes.</w:t>
      </w:r>
    </w:p>
    <w:p w14:paraId="1A327DFB" w14:textId="65272F8E"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p>
    <w:p w14:paraId="1E17D4F0" w14:textId="13E44476"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 xml:space="preserve">Nous vous recommandons fortement de lire </w:t>
      </w:r>
      <w:r w:rsidRPr="00C25F45">
        <w:rPr>
          <w:rFonts w:ascii="Tahoma" w:hAnsi="Tahoma" w:cs="Tahoma"/>
          <w:i/>
          <w:color w:val="000000" w:themeColor="text1"/>
        </w:rPr>
        <w:t>l’intégralité</w:t>
      </w:r>
      <w:r w:rsidRPr="00C25F45">
        <w:rPr>
          <w:rFonts w:ascii="Tahoma" w:hAnsi="Tahoma" w:cs="Tahoma"/>
          <w:color w:val="000000" w:themeColor="text1"/>
        </w:rPr>
        <w:t xml:space="preserve"> d’un protocole avant de commencer une expérience pour la première fois. A la fin de chaque protocole se retrouvent des</w:t>
      </w:r>
      <w:r w:rsidR="00C93ABD">
        <w:rPr>
          <w:rFonts w:ascii="Tahoma" w:hAnsi="Tahoma" w:cs="Tahoma"/>
          <w:color w:val="000000" w:themeColor="text1"/>
        </w:rPr>
        <w:t xml:space="preserve"> </w:t>
      </w:r>
      <w:r w:rsidRPr="00C25F45">
        <w:rPr>
          <w:rFonts w:ascii="Tahoma" w:hAnsi="Tahoma" w:cs="Tahoma"/>
          <w:color w:val="000000" w:themeColor="text1"/>
        </w:rPr>
        <w:t>conseils utiles et des options de résolution de problèmes.</w:t>
      </w:r>
    </w:p>
    <w:p w14:paraId="18BCA7C5" w14:textId="775A9DCD" w:rsidR="00864F82" w:rsidRPr="00C25F45" w:rsidRDefault="00864F82" w:rsidP="00764004">
      <w:pPr>
        <w:pStyle w:val="NormalWeb"/>
        <w:spacing w:before="0" w:beforeAutospacing="0" w:after="0" w:afterAutospacing="0" w:line="384" w:lineRule="atLeast"/>
        <w:jc w:val="both"/>
        <w:rPr>
          <w:rFonts w:ascii="Tahoma" w:hAnsi="Tahoma" w:cs="Tahoma"/>
          <w:color w:val="000000" w:themeColor="text1"/>
        </w:rPr>
      </w:pPr>
    </w:p>
    <w:p w14:paraId="187CEDB6" w14:textId="48616445" w:rsidR="00864F82" w:rsidRPr="00C25F45" w:rsidRDefault="00864F82" w:rsidP="00764004">
      <w:pPr>
        <w:pStyle w:val="NormalWeb"/>
        <w:spacing w:before="0" w:beforeAutospacing="0" w:after="0" w:afterAutospacing="0" w:line="384" w:lineRule="atLeast"/>
        <w:jc w:val="both"/>
        <w:rPr>
          <w:rFonts w:ascii="Tahoma" w:hAnsi="Tahoma" w:cs="Tahoma"/>
          <w:b/>
          <w:color w:val="000000" w:themeColor="text1"/>
        </w:rPr>
      </w:pPr>
      <w:r w:rsidRPr="00C25F45">
        <w:rPr>
          <w:rFonts w:ascii="Tahoma" w:hAnsi="Tahoma" w:cs="Tahoma"/>
          <w:b/>
          <w:color w:val="000000" w:themeColor="text1"/>
        </w:rPr>
        <w:t>Bien démarrer</w:t>
      </w:r>
    </w:p>
    <w:p w14:paraId="5B508880" w14:textId="3B9183BF" w:rsidR="006D5DBC" w:rsidRPr="00C25F45" w:rsidRDefault="006D5DBC" w:rsidP="00764004">
      <w:pPr>
        <w:pStyle w:val="NormalWeb"/>
        <w:spacing w:before="0" w:beforeAutospacing="0" w:after="0" w:afterAutospacing="0" w:line="384" w:lineRule="atLeast"/>
        <w:jc w:val="both"/>
        <w:rPr>
          <w:rFonts w:ascii="Tahoma" w:hAnsi="Tahoma" w:cs="Tahoma"/>
          <w:b/>
          <w:color w:val="000000" w:themeColor="text1"/>
        </w:rPr>
      </w:pPr>
    </w:p>
    <w:p w14:paraId="0B0C18B0" w14:textId="713CBC28" w:rsidR="00FA4B08" w:rsidRPr="00C93ABD" w:rsidRDefault="006D5DBC" w:rsidP="00C93ABD">
      <w:pPr>
        <w:pStyle w:val="NormalWeb"/>
        <w:spacing w:before="0" w:beforeAutospacing="0" w:after="0" w:afterAutospacing="0" w:line="384" w:lineRule="atLeast"/>
        <w:jc w:val="both"/>
        <w:rPr>
          <w:rFonts w:ascii="Tahoma" w:hAnsi="Tahoma" w:cs="Tahoma"/>
          <w:color w:val="000000" w:themeColor="text1"/>
        </w:rPr>
      </w:pPr>
      <w:r w:rsidRPr="00C25F45">
        <w:rPr>
          <w:rFonts w:ascii="Tahoma" w:hAnsi="Tahoma" w:cs="Tahoma"/>
          <w:color w:val="000000" w:themeColor="text1"/>
        </w:rPr>
        <w:t>Il est maintenan</w:t>
      </w:r>
      <w:r w:rsidR="00DD5729" w:rsidRPr="00C25F45">
        <w:rPr>
          <w:rFonts w:ascii="Tahoma" w:hAnsi="Tahoma" w:cs="Tahoma"/>
          <w:color w:val="000000" w:themeColor="text1"/>
        </w:rPr>
        <w:t>t temps de commencer l’isolement</w:t>
      </w:r>
      <w:r w:rsidRPr="00C25F45">
        <w:rPr>
          <w:rFonts w:ascii="Tahoma" w:hAnsi="Tahoma" w:cs="Tahoma"/>
          <w:color w:val="000000" w:themeColor="text1"/>
        </w:rPr>
        <w:t xml:space="preserve"> de phages</w:t>
      </w:r>
      <w:r w:rsidR="00C93ABD">
        <w:rPr>
          <w:rFonts w:ascii="Tahoma" w:hAnsi="Tahoma" w:cs="Tahoma"/>
          <w:color w:val="000000" w:themeColor="text1"/>
        </w:rPr>
        <w:t> </w:t>
      </w:r>
      <w:r w:rsidRPr="00C25F45">
        <w:rPr>
          <w:rFonts w:ascii="Tahoma" w:hAnsi="Tahoma" w:cs="Tahoma"/>
          <w:color w:val="000000" w:themeColor="text1"/>
        </w:rPr>
        <w:t>! Nous vous souhaitons bonne chance et espérons que vous saurez relever les défis inévitables que vous rencontrerez et profiterez du plaisir de faire des découvertes scientifiques ainsi que de contribuer à l’élargissement de l'ensemble des connaissances scientifiques. L’organigramme ci-dessous présente tous les liens entre les différents éléments du programme, et nous vous encourageons à vous y référer fréquemment afin de vous rappeler où vous en êtes par rapport à l'ensemble du projet.</w:t>
      </w: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28"/>
      </w:tblGrid>
      <w:tr w:rsidR="00FA4B08" w:rsidRPr="00FA4B08" w14:paraId="47BC0EA7" w14:textId="77777777" w:rsidTr="00435A2A">
        <w:trPr>
          <w:trHeight w:val="8325"/>
          <w:jc w:val="center"/>
        </w:trPr>
        <w:tc>
          <w:tcPr>
            <w:tcW w:w="10057" w:type="dxa"/>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6A1BCE09" w14:textId="3F6DE378" w:rsidR="00FA4B08" w:rsidRPr="007133B9" w:rsidRDefault="00604FB6" w:rsidP="00435A2A">
            <w:pPr>
              <w:spacing w:after="0" w:line="384" w:lineRule="atLeast"/>
              <w:ind w:right="-427"/>
              <w:rPr>
                <w:rFonts w:ascii="Roboto" w:eastAsia="Times New Roman" w:hAnsi="Roboto" w:cs="Times New Roman"/>
                <w:color w:val="4D4D4D"/>
                <w:sz w:val="24"/>
                <w:szCs w:val="24"/>
                <w:vertAlign w:val="subscript"/>
                <w:lang w:eastAsia="fr-CA"/>
              </w:rPr>
            </w:pPr>
            <w:r w:rsidRPr="00604FB6">
              <w:rPr>
                <w:rFonts w:ascii="Roboto" w:eastAsia="Times New Roman" w:hAnsi="Roboto" w:cs="Times New Roman"/>
                <w:color w:val="4D4D4D"/>
                <w:sz w:val="24"/>
                <w:szCs w:val="24"/>
                <w:vertAlign w:val="subscript"/>
                <w:lang w:eastAsia="fr-CA"/>
              </w:rPr>
              <w:lastRenderedPageBreak/>
              <w:drawing>
                <wp:inline distT="0" distB="0" distL="0" distR="0" wp14:anchorId="75BC4ADB" wp14:editId="5C34E1C7">
                  <wp:extent cx="6501008" cy="650725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33954" cy="6540236"/>
                          </a:xfrm>
                          <a:prstGeom prst="rect">
                            <a:avLst/>
                          </a:prstGeom>
                        </pic:spPr>
                      </pic:pic>
                    </a:graphicData>
                  </a:graphic>
                </wp:inline>
              </w:drawing>
            </w:r>
          </w:p>
        </w:tc>
      </w:tr>
      <w:tr w:rsidR="00FA4B08" w:rsidRPr="00FA4B08" w14:paraId="336FFBC5" w14:textId="77777777" w:rsidTr="00435A2A">
        <w:trPr>
          <w:trHeight w:val="202"/>
          <w:jc w:val="center"/>
        </w:trPr>
        <w:tc>
          <w:tcPr>
            <w:tcW w:w="10057" w:type="dxa"/>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148AFF47" w14:textId="6D991C7F" w:rsidR="00FA4B08" w:rsidRPr="00402567" w:rsidRDefault="00FA4B08" w:rsidP="00FA4B08">
            <w:pPr>
              <w:spacing w:after="0" w:line="240" w:lineRule="auto"/>
              <w:rPr>
                <w:rFonts w:ascii="Tahoma" w:eastAsia="Times New Roman" w:hAnsi="Tahoma" w:cs="Tahoma"/>
                <w:color w:val="000000" w:themeColor="text1"/>
                <w:sz w:val="18"/>
                <w:szCs w:val="18"/>
                <w:lang w:eastAsia="fr-CA"/>
              </w:rPr>
            </w:pPr>
            <w:r w:rsidRPr="00402567">
              <w:rPr>
                <w:rFonts w:ascii="Tahoma" w:eastAsia="Times New Roman" w:hAnsi="Tahoma" w:cs="Tahoma"/>
                <w:color w:val="000000" w:themeColor="text1"/>
                <w:sz w:val="18"/>
                <w:szCs w:val="18"/>
                <w:lang w:eastAsia="fr-CA"/>
              </w:rPr>
              <w:t>Figure 1.0-1. Organigramme des expériences de découverte de phages.</w:t>
            </w:r>
          </w:p>
        </w:tc>
      </w:tr>
    </w:tbl>
    <w:p w14:paraId="7B888203" w14:textId="40347E5F" w:rsidR="00605FEB" w:rsidRPr="00C93ABD" w:rsidRDefault="00605FEB" w:rsidP="00C93ABD">
      <w:pPr>
        <w:spacing w:after="0" w:line="384" w:lineRule="atLeast"/>
        <w:rPr>
          <w:rFonts w:ascii="Roboto" w:eastAsia="Times New Roman" w:hAnsi="Roboto" w:cs="Times New Roman"/>
          <w:color w:val="4D4D4D"/>
          <w:sz w:val="24"/>
          <w:szCs w:val="24"/>
          <w:lang w:eastAsia="fr-CA"/>
        </w:rPr>
      </w:pPr>
    </w:p>
    <w:sectPr w:rsidR="00605FEB" w:rsidRPr="00C93ABD" w:rsidSect="00604FB6">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FEB"/>
    <w:rsid w:val="000349E0"/>
    <w:rsid w:val="00050B64"/>
    <w:rsid w:val="000C2462"/>
    <w:rsid w:val="00120610"/>
    <w:rsid w:val="001719C2"/>
    <w:rsid w:val="00246E9B"/>
    <w:rsid w:val="002660C5"/>
    <w:rsid w:val="00402567"/>
    <w:rsid w:val="00435A2A"/>
    <w:rsid w:val="00582EFD"/>
    <w:rsid w:val="005855A4"/>
    <w:rsid w:val="005B32E0"/>
    <w:rsid w:val="00604FB6"/>
    <w:rsid w:val="00605FEB"/>
    <w:rsid w:val="0066187D"/>
    <w:rsid w:val="006628C9"/>
    <w:rsid w:val="0067540B"/>
    <w:rsid w:val="006A0978"/>
    <w:rsid w:val="006D5DBC"/>
    <w:rsid w:val="006E4E4E"/>
    <w:rsid w:val="007133B9"/>
    <w:rsid w:val="00741839"/>
    <w:rsid w:val="007619FA"/>
    <w:rsid w:val="00764004"/>
    <w:rsid w:val="008524E1"/>
    <w:rsid w:val="00864F82"/>
    <w:rsid w:val="008901FF"/>
    <w:rsid w:val="00917252"/>
    <w:rsid w:val="00A55F0F"/>
    <w:rsid w:val="00C25F45"/>
    <w:rsid w:val="00C84D37"/>
    <w:rsid w:val="00C93ABD"/>
    <w:rsid w:val="00CA7D46"/>
    <w:rsid w:val="00DD5729"/>
    <w:rsid w:val="00EB3FC0"/>
    <w:rsid w:val="00EB4B85"/>
    <w:rsid w:val="00F418A2"/>
    <w:rsid w:val="00F66E3C"/>
    <w:rsid w:val="00FA4B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D9202"/>
  <w15:chartTrackingRefBased/>
  <w15:docId w15:val="{3D756657-CAF0-4F6D-AB53-9D92380E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5FEB"/>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Strong">
    <w:name w:val="Strong"/>
    <w:basedOn w:val="DefaultParagraphFont"/>
    <w:uiPriority w:val="22"/>
    <w:qFormat/>
    <w:rsid w:val="00605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574391">
      <w:bodyDiv w:val="1"/>
      <w:marLeft w:val="0"/>
      <w:marRight w:val="0"/>
      <w:marTop w:val="0"/>
      <w:marBottom w:val="0"/>
      <w:divBdr>
        <w:top w:val="none" w:sz="0" w:space="0" w:color="auto"/>
        <w:left w:val="none" w:sz="0" w:space="0" w:color="auto"/>
        <w:bottom w:val="none" w:sz="0" w:space="0" w:color="auto"/>
        <w:right w:val="none" w:sz="0" w:space="0" w:color="auto"/>
      </w:divBdr>
    </w:div>
    <w:div w:id="47889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732</Words>
  <Characters>4280</Characters>
  <Application>Microsoft Office Word</Application>
  <DocSecurity>0</DocSecurity>
  <Lines>80</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Tremblay</dc:creator>
  <cp:keywords/>
  <dc:description/>
  <cp:lastModifiedBy>Liz Williams</cp:lastModifiedBy>
  <cp:revision>4</cp:revision>
  <cp:lastPrinted>2021-04-26T18:23:00Z</cp:lastPrinted>
  <dcterms:created xsi:type="dcterms:W3CDTF">2021-04-21T21:53:00Z</dcterms:created>
  <dcterms:modified xsi:type="dcterms:W3CDTF">2021-04-26T18:24:00Z</dcterms:modified>
</cp:coreProperties>
</file>