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1C24C" w14:textId="77777777" w:rsidR="00536EE2" w:rsidRPr="009B4594" w:rsidRDefault="00FB67BC" w:rsidP="005829C0">
      <w:pPr>
        <w:shd w:val="clear" w:color="auto" w:fill="FFFFFF"/>
        <w:spacing w:after="0" w:line="384" w:lineRule="atLeast"/>
        <w:outlineLvl w:val="2"/>
        <w:rPr>
          <w:rFonts w:ascii="Roboto" w:eastAsia="Times New Roman" w:hAnsi="Roboto" w:cs="Times New Roman"/>
          <w:color w:val="000000" w:themeColor="text1"/>
          <w:sz w:val="30"/>
          <w:szCs w:val="30"/>
          <w:lang w:eastAsia="fr-CA"/>
        </w:rPr>
      </w:pPr>
      <w:r w:rsidRPr="009B4594">
        <w:rPr>
          <w:rFonts w:ascii="Roboto" w:eastAsia="Times New Roman" w:hAnsi="Roboto" w:cs="Times New Roman"/>
          <w:noProof/>
          <w:color w:val="000000" w:themeColor="text1"/>
          <w:sz w:val="30"/>
          <w:szCs w:val="30"/>
          <w:lang w:eastAsia="fr-CA"/>
        </w:rPr>
        <w:drawing>
          <wp:inline distT="0" distB="0" distL="0" distR="0" wp14:anchorId="043A4797" wp14:editId="4AD91CDC">
            <wp:extent cx="5943600" cy="1034575"/>
            <wp:effectExtent l="0" t="0" r="0" b="0"/>
            <wp:docPr id="8" name="Picture 8" descr="C:\Users\vtrembl2\Desktop\Traduction Phages\Images icones\groupe boite a out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rembl2\Desktop\Traduction Phages\Images icones\groupe boite a outil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EE2" w:rsidRPr="009B4594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34F5D3" wp14:editId="38C74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6935" cy="20320"/>
                <wp:effectExtent l="0" t="0" r="24765" b="368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89E5F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" strokecolor="#7f7f7f [1612]" strokeweight="1pt">
                <v:stroke joinstyle="miter"/>
              </v:line>
            </w:pict>
          </mc:Fallback>
        </mc:AlternateContent>
      </w:r>
    </w:p>
    <w:p w14:paraId="4747DB30" w14:textId="77777777" w:rsidR="00536EE2" w:rsidRPr="009B4594" w:rsidRDefault="00536EE2" w:rsidP="005829C0">
      <w:pPr>
        <w:shd w:val="clear" w:color="auto" w:fill="FFFFFF"/>
        <w:spacing w:after="0" w:line="384" w:lineRule="atLeast"/>
        <w:outlineLvl w:val="2"/>
        <w:rPr>
          <w:rFonts w:ascii="Roboto" w:eastAsia="Times New Roman" w:hAnsi="Roboto" w:cs="Times New Roman"/>
          <w:color w:val="000000" w:themeColor="text1"/>
          <w:sz w:val="30"/>
          <w:szCs w:val="30"/>
          <w:lang w:eastAsia="fr-CA"/>
        </w:rPr>
      </w:pPr>
      <w:r w:rsidRPr="009B4594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DE992" wp14:editId="499652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56935" cy="20320"/>
                <wp:effectExtent l="0" t="0" r="24765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8E412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9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" strokecolor="#7f7f7f [1612]" strokeweight="1pt">
                <v:stroke joinstyle="miter"/>
              </v:line>
            </w:pict>
          </mc:Fallback>
        </mc:AlternateContent>
      </w:r>
    </w:p>
    <w:p w14:paraId="2AB0AAC3" w14:textId="011B63A1" w:rsidR="003B4DFE" w:rsidRPr="009B4594" w:rsidRDefault="003B4DFE" w:rsidP="005829C0">
      <w:pPr>
        <w:shd w:val="clear" w:color="auto" w:fill="FFFFFF"/>
        <w:spacing w:after="0" w:line="384" w:lineRule="atLeast"/>
        <w:jc w:val="both"/>
        <w:outlineLvl w:val="2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</w:pPr>
      <w:r w:rsidRPr="009B459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  <w:t>Protocole 12.1</w:t>
      </w:r>
      <w:r w:rsidR="009B459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  <w:t> </w:t>
      </w:r>
      <w:r w:rsidRPr="009B459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  <w:t>: Préparer</w:t>
      </w:r>
      <w:r w:rsidR="00984880" w:rsidRPr="009B459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  <w:t xml:space="preserve"> la couche supérieure de gélose</w:t>
      </w:r>
      <w:r w:rsidR="00536EE2" w:rsidRPr="009B459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  <w:t xml:space="preserve"> molle</w:t>
      </w:r>
      <w:r w:rsidR="00984880" w:rsidRPr="009B459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  <w:t xml:space="preserve"> (</w:t>
      </w:r>
      <w:proofErr w:type="spellStart"/>
      <w:r w:rsidR="00984880" w:rsidRPr="009B459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  <w:t>Middlebrook</w:t>
      </w:r>
      <w:proofErr w:type="spellEnd"/>
      <w:r w:rsidR="00984880" w:rsidRPr="009B459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  <w:t xml:space="preserve"> 1X Top Agar pour </w:t>
      </w:r>
      <w:r w:rsidR="00984880" w:rsidRPr="009B4594">
        <w:rPr>
          <w:rFonts w:ascii="Tahoma" w:eastAsia="Times New Roman" w:hAnsi="Tahoma" w:cs="Tahoma"/>
          <w:b/>
          <w:i/>
          <w:color w:val="000000" w:themeColor="text1"/>
          <w:sz w:val="24"/>
          <w:szCs w:val="24"/>
          <w:lang w:eastAsia="fr-CA"/>
        </w:rPr>
        <w:t>M</w:t>
      </w:r>
      <w:r w:rsidR="00984880" w:rsidRPr="009B4594">
        <w:rPr>
          <w:rFonts w:ascii="Tahoma" w:eastAsia="Times New Roman" w:hAnsi="Tahoma" w:cs="Tahoma"/>
          <w:b/>
          <w:iCs/>
          <w:color w:val="000000" w:themeColor="text1"/>
          <w:sz w:val="24"/>
          <w:szCs w:val="24"/>
          <w:lang w:eastAsia="fr-CA"/>
        </w:rPr>
        <w:t>.</w:t>
      </w:r>
      <w:r w:rsidR="00984880" w:rsidRPr="009B4594">
        <w:rPr>
          <w:rFonts w:ascii="Tahoma" w:eastAsia="Times New Roman" w:hAnsi="Tahoma" w:cs="Tahoma"/>
          <w:b/>
          <w:i/>
          <w:color w:val="000000" w:themeColor="text1"/>
          <w:sz w:val="24"/>
          <w:szCs w:val="24"/>
          <w:lang w:eastAsia="fr-CA"/>
        </w:rPr>
        <w:t xml:space="preserve"> </w:t>
      </w:r>
      <w:proofErr w:type="spellStart"/>
      <w:r w:rsidR="00984880" w:rsidRPr="009B4594">
        <w:rPr>
          <w:rFonts w:ascii="Tahoma" w:eastAsia="Times New Roman" w:hAnsi="Tahoma" w:cs="Tahoma"/>
          <w:b/>
          <w:i/>
          <w:color w:val="000000" w:themeColor="text1"/>
          <w:sz w:val="24"/>
          <w:szCs w:val="24"/>
          <w:lang w:eastAsia="fr-CA"/>
        </w:rPr>
        <w:t>smegmatis</w:t>
      </w:r>
      <w:proofErr w:type="spellEnd"/>
      <w:r w:rsidR="00984880" w:rsidRPr="009B459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  <w:t>)</w:t>
      </w:r>
    </w:p>
    <w:p w14:paraId="7EE01990" w14:textId="5BE8C3A0" w:rsidR="0055055C" w:rsidRPr="009B4594" w:rsidRDefault="00536EE2" w:rsidP="005829C0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9B4594"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7C2C9" wp14:editId="7F8C0089">
                <wp:simplePos x="0" y="0"/>
                <wp:positionH relativeFrom="column">
                  <wp:posOffset>0</wp:posOffset>
                </wp:positionH>
                <wp:positionV relativeFrom="paragraph">
                  <wp:posOffset>162203</wp:posOffset>
                </wp:positionV>
                <wp:extent cx="5956935" cy="20320"/>
                <wp:effectExtent l="0" t="0" r="24765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D4A04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5pt" to="469.05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" strokecolor="#7f7f7f [1612]" strokeweight="1pt">
                <v:stroke joinstyle="miter"/>
              </v:line>
            </w:pict>
          </mc:Fallback>
        </mc:AlternateContent>
      </w:r>
    </w:p>
    <w:p w14:paraId="7641A398" w14:textId="3117027A" w:rsidR="00984880" w:rsidRPr="009B4594" w:rsidRDefault="00984880" w:rsidP="005829C0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9B459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  <w:t>Objectif</w:t>
      </w:r>
      <w:r w:rsid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 </w:t>
      </w:r>
      <w:r w:rsidRPr="009B459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:</w:t>
      </w:r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Préparer un mélange de gélose</w:t>
      </w:r>
      <w:r w:rsidR="00536EE2"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molle</w:t>
      </w:r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/ milieux de culture pour la croissance de tapis bactériens sur des plaques de gélose</w:t>
      </w:r>
    </w:p>
    <w:p w14:paraId="2F4A6C3A" w14:textId="7F5697F3" w:rsidR="00984880" w:rsidRPr="009B4594" w:rsidRDefault="00536EE2" w:rsidP="005829C0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9B4594"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5AFEB" wp14:editId="6D637735">
                <wp:simplePos x="0" y="0"/>
                <wp:positionH relativeFrom="column">
                  <wp:posOffset>0</wp:posOffset>
                </wp:positionH>
                <wp:positionV relativeFrom="paragraph">
                  <wp:posOffset>155940</wp:posOffset>
                </wp:positionV>
                <wp:extent cx="5956935" cy="20320"/>
                <wp:effectExtent l="0" t="0" r="24765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F8076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pt" to="469.0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" strokecolor="#7f7f7f [1612]" strokeweight="1pt">
                <v:stroke joinstyle="miter"/>
              </v:line>
            </w:pict>
          </mc:Fallback>
        </mc:AlternateContent>
      </w:r>
    </w:p>
    <w:p w14:paraId="5526CB08" w14:textId="262050F3" w:rsidR="00984880" w:rsidRPr="009B4594" w:rsidRDefault="00984880" w:rsidP="005829C0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9B459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  <w:t>But</w:t>
      </w:r>
      <w:r w:rsid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 </w:t>
      </w:r>
      <w:r w:rsidRPr="009B459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:</w:t>
      </w:r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Mélanger une petite quantité de ba</w:t>
      </w:r>
      <w:r w:rsidR="00536EE2"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ctéries avec de la gélose molle</w:t>
      </w:r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et l'étaler sur la surface d'une plaque de gélose donne un tapis bactérien lisse, parfait pour observer les plages de lyse de bactériophages. Lorsque vous travaillez avec </w:t>
      </w:r>
      <w:r w:rsidRPr="009B4594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fr-CA"/>
        </w:rPr>
        <w:t>M</w:t>
      </w:r>
      <w:r w:rsidRPr="009B4594">
        <w:rPr>
          <w:rFonts w:ascii="Tahoma" w:eastAsia="Times New Roman" w:hAnsi="Tahoma" w:cs="Tahoma"/>
          <w:iCs/>
          <w:color w:val="000000" w:themeColor="text1"/>
          <w:sz w:val="24"/>
          <w:szCs w:val="24"/>
          <w:lang w:eastAsia="fr-CA"/>
        </w:rPr>
        <w:t>.</w:t>
      </w:r>
      <w:r w:rsidRPr="009B4594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fr-CA"/>
        </w:rPr>
        <w:t xml:space="preserve"> </w:t>
      </w:r>
      <w:proofErr w:type="spellStart"/>
      <w:r w:rsidRPr="009B4594">
        <w:rPr>
          <w:rFonts w:ascii="Tahoma" w:eastAsia="Times New Roman" w:hAnsi="Tahoma" w:cs="Tahoma"/>
          <w:i/>
          <w:color w:val="000000" w:themeColor="text1"/>
          <w:sz w:val="24"/>
          <w:szCs w:val="24"/>
          <w:lang w:eastAsia="fr-CA"/>
        </w:rPr>
        <w:t>smegmatis</w:t>
      </w:r>
      <w:proofErr w:type="spellEnd"/>
      <w:r w:rsidR="00536EE2"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, la gélose molle </w:t>
      </w:r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est préparée en mélangeant le </w:t>
      </w:r>
      <w:proofErr w:type="spellStart"/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Middlebrook</w:t>
      </w:r>
      <w:proofErr w:type="spellEnd"/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Top Agar 2X avec un volume égal de milieu liquide 7H9.</w:t>
      </w:r>
    </w:p>
    <w:p w14:paraId="5532B74A" w14:textId="77777777" w:rsidR="003B4DFE" w:rsidRPr="009B4594" w:rsidRDefault="00536EE2" w:rsidP="005829C0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9B4594"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EBD7E" wp14:editId="082D97ED">
                <wp:simplePos x="0" y="0"/>
                <wp:positionH relativeFrom="column">
                  <wp:posOffset>0</wp:posOffset>
                </wp:positionH>
                <wp:positionV relativeFrom="paragraph">
                  <wp:posOffset>187255</wp:posOffset>
                </wp:positionV>
                <wp:extent cx="5956935" cy="20320"/>
                <wp:effectExtent l="0" t="0" r="24765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9243F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75pt" to="469.05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" strokecolor="#7f7f7f [1612]" strokeweight="1pt">
                <v:stroke joinstyle="miter"/>
              </v:line>
            </w:pict>
          </mc:Fallback>
        </mc:AlternateContent>
      </w:r>
    </w:p>
    <w:p w14:paraId="15AE7671" w14:textId="630E6C71" w:rsidR="003B4DFE" w:rsidRPr="009B4594" w:rsidRDefault="003B4DFE" w:rsidP="005829C0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9B4594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fr-CA"/>
        </w:rPr>
        <w:t>Matériel requis</w:t>
      </w:r>
      <w:r w:rsid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 </w:t>
      </w:r>
      <w:r w:rsidRPr="009B459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fr-CA"/>
        </w:rPr>
        <w:t>:</w:t>
      </w:r>
    </w:p>
    <w:p w14:paraId="61027762" w14:textId="77777777" w:rsidR="003B4DFE" w:rsidRPr="009B4594" w:rsidRDefault="003B4DFE" w:rsidP="005829C0">
      <w:pPr>
        <w:pStyle w:val="ListParagraph"/>
        <w:numPr>
          <w:ilvl w:val="0"/>
          <w:numId w:val="8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S</w:t>
      </w:r>
      <w:r w:rsidR="00984880"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olution</w:t>
      </w:r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de CaCl</w:t>
      </w:r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vertAlign w:val="subscript"/>
          <w:lang w:eastAsia="fr-CA"/>
        </w:rPr>
        <w:t>2</w:t>
      </w:r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 100 </w:t>
      </w:r>
      <w:proofErr w:type="spellStart"/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mM</w:t>
      </w:r>
      <w:proofErr w:type="spellEnd"/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(stérile) (1 ml)</w:t>
      </w:r>
    </w:p>
    <w:p w14:paraId="36AADC7E" w14:textId="77777777" w:rsidR="003B4DFE" w:rsidRPr="009B4594" w:rsidRDefault="003B4DFE" w:rsidP="005829C0">
      <w:pPr>
        <w:pStyle w:val="ListParagraph"/>
        <w:numPr>
          <w:ilvl w:val="0"/>
          <w:numId w:val="8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Milieu liquide 7H9 (aliquote de 50 ml)</w:t>
      </w:r>
    </w:p>
    <w:p w14:paraId="53D9AB35" w14:textId="77777777" w:rsidR="003B4DFE" w:rsidRPr="009B4594" w:rsidRDefault="003B4DFE" w:rsidP="005829C0">
      <w:pPr>
        <w:pStyle w:val="ListParagraph"/>
        <w:numPr>
          <w:ilvl w:val="0"/>
          <w:numId w:val="8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G</w:t>
      </w:r>
      <w:r w:rsidR="00536EE2"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>élose molle</w:t>
      </w:r>
      <w:r w:rsidRPr="009B4594"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  <w:t xml:space="preserve"> 2X (aliquote de 50 ml)</w:t>
      </w:r>
    </w:p>
    <w:p w14:paraId="25163367" w14:textId="77777777" w:rsidR="00536EE2" w:rsidRPr="009B4594" w:rsidRDefault="00536EE2" w:rsidP="005829C0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fr-CA"/>
        </w:rPr>
      </w:pPr>
      <w:r w:rsidRPr="009B4594"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49E2B" wp14:editId="2F2F171A">
                <wp:simplePos x="0" y="0"/>
                <wp:positionH relativeFrom="column">
                  <wp:posOffset>0</wp:posOffset>
                </wp:positionH>
                <wp:positionV relativeFrom="paragraph">
                  <wp:posOffset>143414</wp:posOffset>
                </wp:positionV>
                <wp:extent cx="5956935" cy="20320"/>
                <wp:effectExtent l="0" t="0" r="24765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0FDD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pt" to="469.0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" strokecolor="#7f7f7f [1612]" strokeweight="1pt">
                <v:stroke joinstyle="miter"/>
              </v:line>
            </w:pict>
          </mc:Fallback>
        </mc:AlternateContent>
      </w:r>
    </w:p>
    <w:p w14:paraId="5FBEB295" w14:textId="66024E1C" w:rsidR="003B4DFE" w:rsidRPr="009B4594" w:rsidRDefault="003B4DFE" w:rsidP="005829C0">
      <w:pPr>
        <w:spacing w:after="0" w:line="384" w:lineRule="atLeast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b/>
          <w:color w:val="000000" w:themeColor="text1"/>
          <w:sz w:val="24"/>
          <w:szCs w:val="24"/>
        </w:rPr>
        <w:t>Protocole</w:t>
      </w:r>
      <w:r w:rsidR="009B4594">
        <w:rPr>
          <w:rFonts w:ascii="Tahoma" w:hAnsi="Tahoma" w:cs="Tahoma"/>
          <w:b/>
          <w:color w:val="000000" w:themeColor="text1"/>
          <w:sz w:val="24"/>
          <w:szCs w:val="24"/>
        </w:rPr>
        <w:t> </w:t>
      </w:r>
      <w:r w:rsidRPr="009B4594">
        <w:rPr>
          <w:rFonts w:ascii="Tahoma" w:hAnsi="Tahoma" w:cs="Tahoma"/>
          <w:b/>
          <w:color w:val="000000" w:themeColor="text1"/>
          <w:sz w:val="24"/>
          <w:szCs w:val="24"/>
        </w:rPr>
        <w:t>:</w:t>
      </w:r>
    </w:p>
    <w:p w14:paraId="31D5F8DD" w14:textId="77777777" w:rsidR="003B4DFE" w:rsidRPr="009B4594" w:rsidRDefault="003B4DFE" w:rsidP="005829C0">
      <w:pPr>
        <w:pStyle w:val="ListParagraph"/>
        <w:numPr>
          <w:ilvl w:val="0"/>
          <w:numId w:val="3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color w:val="000000" w:themeColor="text1"/>
          <w:sz w:val="24"/>
          <w:szCs w:val="24"/>
        </w:rPr>
        <w:t>Préparez votre paillasse pour travailler dans des conditions aseptiques et réunissez le matériel requis.</w:t>
      </w:r>
    </w:p>
    <w:p w14:paraId="78B8FDFD" w14:textId="77777777" w:rsidR="00536EE2" w:rsidRPr="009B4594" w:rsidRDefault="00536EE2" w:rsidP="005829C0">
      <w:pPr>
        <w:pStyle w:val="ListParagraph"/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6BF4CC97" w14:textId="77777777" w:rsidR="003B4DFE" w:rsidRPr="009B4594" w:rsidRDefault="003B4DFE" w:rsidP="005829C0">
      <w:pPr>
        <w:pStyle w:val="ListParagraph"/>
        <w:numPr>
          <w:ilvl w:val="0"/>
          <w:numId w:val="3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color w:val="000000" w:themeColor="text1"/>
          <w:sz w:val="24"/>
          <w:szCs w:val="24"/>
        </w:rPr>
        <w:t>Préparez le milieu 7H9.</w:t>
      </w:r>
    </w:p>
    <w:p w14:paraId="2959BC76" w14:textId="77777777" w:rsidR="003B4DFE" w:rsidRPr="009B4594" w:rsidRDefault="003B4DFE" w:rsidP="005829C0">
      <w:pPr>
        <w:pStyle w:val="ListParagraph"/>
        <w:numPr>
          <w:ilvl w:val="0"/>
          <w:numId w:val="4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color w:val="000000" w:themeColor="text1"/>
          <w:sz w:val="24"/>
          <w:szCs w:val="24"/>
        </w:rPr>
        <w:t>En utilisant une technique aseptique, ajouter 1 ml de CaCl</w:t>
      </w:r>
      <w:r w:rsidRPr="009B4594">
        <w:rPr>
          <w:rFonts w:ascii="Tahoma" w:hAnsi="Tahoma" w:cs="Tahoma"/>
          <w:color w:val="000000" w:themeColor="text1"/>
          <w:sz w:val="24"/>
          <w:szCs w:val="24"/>
          <w:vertAlign w:val="subscript"/>
        </w:rPr>
        <w:t>2</w:t>
      </w:r>
      <w:r w:rsidRPr="009B4594">
        <w:rPr>
          <w:rFonts w:ascii="Tahoma" w:hAnsi="Tahoma" w:cs="Tahoma"/>
          <w:color w:val="000000" w:themeColor="text1"/>
          <w:sz w:val="24"/>
          <w:szCs w:val="24"/>
        </w:rPr>
        <w:t xml:space="preserve"> à un aliquote de 50 ml de milieu 7H9.</w:t>
      </w:r>
    </w:p>
    <w:p w14:paraId="729FBB3A" w14:textId="7AD2808D" w:rsidR="003B4DFE" w:rsidRPr="009B4594" w:rsidRDefault="003B4DFE" w:rsidP="005829C0">
      <w:pPr>
        <w:pStyle w:val="ListParagraph"/>
        <w:numPr>
          <w:ilvl w:val="0"/>
          <w:numId w:val="4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color w:val="000000" w:themeColor="text1"/>
          <w:sz w:val="24"/>
          <w:szCs w:val="24"/>
        </w:rPr>
        <w:t>Placez dans un bain à 55°C.</w:t>
      </w:r>
    </w:p>
    <w:p w14:paraId="74DEA165" w14:textId="77777777" w:rsidR="00536EE2" w:rsidRPr="009B4594" w:rsidRDefault="00536EE2" w:rsidP="005829C0">
      <w:pPr>
        <w:pStyle w:val="ListParagraph"/>
        <w:spacing w:after="0" w:line="384" w:lineRule="atLeast"/>
        <w:ind w:left="1068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BE28D50" w14:textId="77777777" w:rsidR="003B4DFE" w:rsidRPr="009B4594" w:rsidRDefault="00536EE2" w:rsidP="005829C0">
      <w:pPr>
        <w:pStyle w:val="ListParagraph"/>
        <w:numPr>
          <w:ilvl w:val="0"/>
          <w:numId w:val="3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color w:val="000000" w:themeColor="text1"/>
          <w:sz w:val="24"/>
          <w:szCs w:val="24"/>
        </w:rPr>
        <w:t>Faire fondre la gélose molle</w:t>
      </w:r>
      <w:r w:rsidR="003B4DFE" w:rsidRPr="009B4594">
        <w:rPr>
          <w:rFonts w:ascii="Tahoma" w:hAnsi="Tahoma" w:cs="Tahoma"/>
          <w:color w:val="000000" w:themeColor="text1"/>
          <w:sz w:val="24"/>
          <w:szCs w:val="24"/>
        </w:rPr>
        <w:t xml:space="preserve"> 2X au micro-ondes.</w:t>
      </w:r>
    </w:p>
    <w:p w14:paraId="5D540602" w14:textId="61043ABA" w:rsidR="00536EE2" w:rsidRPr="009B4594" w:rsidRDefault="003B4DFE" w:rsidP="005829C0">
      <w:pPr>
        <w:pStyle w:val="ListParagraph"/>
        <w:numPr>
          <w:ilvl w:val="0"/>
          <w:numId w:val="5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color w:val="000000" w:themeColor="text1"/>
          <w:sz w:val="24"/>
          <w:szCs w:val="24"/>
        </w:rPr>
        <w:t>Assurez-vous que le cap</w:t>
      </w:r>
      <w:r w:rsidR="00984880" w:rsidRPr="009B4594">
        <w:rPr>
          <w:rFonts w:ascii="Tahoma" w:hAnsi="Tahoma" w:cs="Tahoma"/>
          <w:color w:val="000000" w:themeColor="text1"/>
          <w:sz w:val="24"/>
          <w:szCs w:val="24"/>
        </w:rPr>
        <w:t>u</w:t>
      </w:r>
      <w:r w:rsidR="00536EE2" w:rsidRPr="009B4594">
        <w:rPr>
          <w:rFonts w:ascii="Tahoma" w:hAnsi="Tahoma" w:cs="Tahoma"/>
          <w:color w:val="000000" w:themeColor="text1"/>
          <w:sz w:val="24"/>
          <w:szCs w:val="24"/>
        </w:rPr>
        <w:t>chon n’est pas complètement ferm</w:t>
      </w:r>
      <w:r w:rsidR="00984880" w:rsidRPr="009B4594">
        <w:rPr>
          <w:rFonts w:ascii="Tahoma" w:hAnsi="Tahoma" w:cs="Tahoma"/>
          <w:color w:val="000000" w:themeColor="text1"/>
          <w:sz w:val="24"/>
          <w:szCs w:val="24"/>
        </w:rPr>
        <w:t>é</w:t>
      </w:r>
      <w:r w:rsidR="009B4594">
        <w:rPr>
          <w:rFonts w:ascii="Tahoma" w:hAnsi="Tahoma" w:cs="Tahoma"/>
          <w:color w:val="000000" w:themeColor="text1"/>
          <w:sz w:val="24"/>
          <w:szCs w:val="24"/>
        </w:rPr>
        <w:t> </w:t>
      </w:r>
      <w:r w:rsidRPr="009B4594">
        <w:rPr>
          <w:rFonts w:ascii="Tahoma" w:hAnsi="Tahoma" w:cs="Tahoma"/>
          <w:color w:val="000000" w:themeColor="text1"/>
          <w:sz w:val="24"/>
          <w:szCs w:val="24"/>
        </w:rPr>
        <w:t>!</w:t>
      </w:r>
    </w:p>
    <w:p w14:paraId="7B7773A8" w14:textId="77777777" w:rsidR="003B4DFE" w:rsidRPr="009B4594" w:rsidRDefault="003B4DFE" w:rsidP="005829C0">
      <w:pPr>
        <w:pStyle w:val="ListParagraph"/>
        <w:numPr>
          <w:ilvl w:val="0"/>
          <w:numId w:val="5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La gélose </w:t>
      </w:r>
      <w:r w:rsidR="00536EE2" w:rsidRPr="009B4594">
        <w:rPr>
          <w:rFonts w:ascii="Tahoma" w:hAnsi="Tahoma" w:cs="Tahoma"/>
          <w:color w:val="000000" w:themeColor="text1"/>
          <w:sz w:val="24"/>
          <w:szCs w:val="24"/>
        </w:rPr>
        <w:t>molle</w:t>
      </w:r>
      <w:r w:rsidRPr="009B4594">
        <w:rPr>
          <w:rFonts w:ascii="Tahoma" w:hAnsi="Tahoma" w:cs="Tahoma"/>
          <w:color w:val="000000" w:themeColor="text1"/>
          <w:sz w:val="24"/>
          <w:szCs w:val="24"/>
        </w:rPr>
        <w:t xml:space="preserve"> 2X doit bouillir mais ne</w:t>
      </w:r>
      <w:r w:rsidR="00984880" w:rsidRPr="009B4594">
        <w:rPr>
          <w:rFonts w:ascii="Tahoma" w:hAnsi="Tahoma" w:cs="Tahoma"/>
          <w:color w:val="000000" w:themeColor="text1"/>
          <w:sz w:val="24"/>
          <w:szCs w:val="24"/>
        </w:rPr>
        <w:t xml:space="preserve"> doit</w:t>
      </w:r>
      <w:r w:rsidRPr="009B4594">
        <w:rPr>
          <w:rFonts w:ascii="Tahoma" w:hAnsi="Tahoma" w:cs="Tahoma"/>
          <w:color w:val="000000" w:themeColor="text1"/>
          <w:sz w:val="24"/>
          <w:szCs w:val="24"/>
        </w:rPr>
        <w:t xml:space="preserve"> pas déborder.</w:t>
      </w:r>
    </w:p>
    <w:p w14:paraId="309CFAAE" w14:textId="77777777" w:rsidR="003B4DFE" w:rsidRPr="009B4594" w:rsidRDefault="003B4DFE" w:rsidP="005829C0">
      <w:pPr>
        <w:pStyle w:val="ListParagraph"/>
        <w:numPr>
          <w:ilvl w:val="0"/>
          <w:numId w:val="5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color w:val="000000" w:themeColor="text1"/>
          <w:sz w:val="24"/>
          <w:szCs w:val="24"/>
        </w:rPr>
        <w:t>La gélose doit être complè</w:t>
      </w:r>
      <w:r w:rsidR="009623C9" w:rsidRPr="009B4594">
        <w:rPr>
          <w:rFonts w:ascii="Tahoma" w:hAnsi="Tahoma" w:cs="Tahoma"/>
          <w:color w:val="000000" w:themeColor="text1"/>
          <w:sz w:val="24"/>
          <w:szCs w:val="24"/>
        </w:rPr>
        <w:t>tement fondue, alors agit</w:t>
      </w:r>
      <w:r w:rsidRPr="009B4594">
        <w:rPr>
          <w:rFonts w:ascii="Tahoma" w:hAnsi="Tahoma" w:cs="Tahoma"/>
          <w:color w:val="000000" w:themeColor="text1"/>
          <w:sz w:val="24"/>
          <w:szCs w:val="24"/>
        </w:rPr>
        <w:t>ez</w:t>
      </w:r>
      <w:r w:rsidR="009623C9" w:rsidRPr="009B4594">
        <w:rPr>
          <w:rFonts w:ascii="Tahoma" w:hAnsi="Tahoma" w:cs="Tahoma"/>
          <w:color w:val="000000" w:themeColor="text1"/>
          <w:sz w:val="24"/>
          <w:szCs w:val="24"/>
        </w:rPr>
        <w:t xml:space="preserve"> doucement</w:t>
      </w:r>
      <w:r w:rsidRPr="009B4594">
        <w:rPr>
          <w:rFonts w:ascii="Tahoma" w:hAnsi="Tahoma" w:cs="Tahoma"/>
          <w:color w:val="000000" w:themeColor="text1"/>
          <w:sz w:val="24"/>
          <w:szCs w:val="24"/>
        </w:rPr>
        <w:t xml:space="preserve"> la bouteille et vé</w:t>
      </w:r>
      <w:r w:rsidR="009623C9" w:rsidRPr="009B4594">
        <w:rPr>
          <w:rFonts w:ascii="Tahoma" w:hAnsi="Tahoma" w:cs="Tahoma"/>
          <w:color w:val="000000" w:themeColor="text1"/>
          <w:sz w:val="24"/>
          <w:szCs w:val="24"/>
        </w:rPr>
        <w:t>rifiez qu'il n'y a plus de particules solides</w:t>
      </w:r>
      <w:r w:rsidR="00984880" w:rsidRPr="009B4594">
        <w:rPr>
          <w:rFonts w:ascii="Tahoma" w:hAnsi="Tahoma" w:cs="Tahoma"/>
          <w:color w:val="000000" w:themeColor="text1"/>
          <w:sz w:val="24"/>
          <w:szCs w:val="24"/>
        </w:rPr>
        <w:t xml:space="preserve"> en suspension</w:t>
      </w:r>
      <w:r w:rsidRPr="009B4594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1149A86D" w14:textId="181C2ED1" w:rsidR="003B4DFE" w:rsidRPr="009B4594" w:rsidRDefault="009623C9" w:rsidP="005829C0">
      <w:pPr>
        <w:pStyle w:val="ListParagraph"/>
        <w:numPr>
          <w:ilvl w:val="0"/>
          <w:numId w:val="5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color w:val="000000" w:themeColor="text1"/>
          <w:sz w:val="24"/>
          <w:szCs w:val="24"/>
        </w:rPr>
        <w:t>Une fois la gélose</w:t>
      </w:r>
      <w:r w:rsidR="003B4DFE" w:rsidRPr="009B4594">
        <w:rPr>
          <w:rFonts w:ascii="Tahoma" w:hAnsi="Tahoma" w:cs="Tahoma"/>
          <w:color w:val="000000" w:themeColor="text1"/>
          <w:sz w:val="24"/>
          <w:szCs w:val="24"/>
        </w:rPr>
        <w:t xml:space="preserve"> complètement fondu</w:t>
      </w:r>
      <w:r w:rsidRPr="009B4594">
        <w:rPr>
          <w:rFonts w:ascii="Tahoma" w:hAnsi="Tahoma" w:cs="Tahoma"/>
          <w:color w:val="000000" w:themeColor="text1"/>
          <w:sz w:val="24"/>
          <w:szCs w:val="24"/>
        </w:rPr>
        <w:t>e, placez-la d</w:t>
      </w:r>
      <w:r w:rsidR="003B4DFE" w:rsidRPr="009B4594">
        <w:rPr>
          <w:rFonts w:ascii="Tahoma" w:hAnsi="Tahoma" w:cs="Tahoma"/>
          <w:color w:val="000000" w:themeColor="text1"/>
          <w:sz w:val="24"/>
          <w:szCs w:val="24"/>
        </w:rPr>
        <w:t>ans un bain à 55°C.</w:t>
      </w:r>
    </w:p>
    <w:p w14:paraId="51CF0E73" w14:textId="77777777" w:rsidR="00536EE2" w:rsidRPr="009B4594" w:rsidRDefault="00536EE2" w:rsidP="005829C0">
      <w:p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F6A3C1B" w14:textId="77777777" w:rsidR="003B4DFE" w:rsidRPr="009B4594" w:rsidRDefault="009623C9" w:rsidP="005829C0">
      <w:pPr>
        <w:pStyle w:val="ListParagraph"/>
        <w:numPr>
          <w:ilvl w:val="0"/>
          <w:numId w:val="3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color w:val="000000" w:themeColor="text1"/>
          <w:sz w:val="24"/>
          <w:szCs w:val="24"/>
        </w:rPr>
        <w:t>Combinez aseptiquement la gélose</w:t>
      </w:r>
      <w:r w:rsidR="003B4DFE" w:rsidRPr="009B4594">
        <w:rPr>
          <w:rFonts w:ascii="Tahoma" w:hAnsi="Tahoma" w:cs="Tahoma"/>
          <w:color w:val="000000" w:themeColor="text1"/>
          <w:sz w:val="24"/>
          <w:szCs w:val="24"/>
        </w:rPr>
        <w:t xml:space="preserve"> 2X chaud</w:t>
      </w:r>
      <w:r w:rsidRPr="009B4594">
        <w:rPr>
          <w:rFonts w:ascii="Tahoma" w:hAnsi="Tahoma" w:cs="Tahoma"/>
          <w:color w:val="000000" w:themeColor="text1"/>
          <w:sz w:val="24"/>
          <w:szCs w:val="24"/>
        </w:rPr>
        <w:t>e</w:t>
      </w:r>
      <w:r w:rsidR="003B4DFE" w:rsidRPr="009B4594">
        <w:rPr>
          <w:rFonts w:ascii="Tahoma" w:hAnsi="Tahoma" w:cs="Tahoma"/>
          <w:color w:val="000000" w:themeColor="text1"/>
          <w:sz w:val="24"/>
          <w:szCs w:val="24"/>
        </w:rPr>
        <w:t xml:space="preserve"> et </w:t>
      </w:r>
      <w:r w:rsidRPr="009B4594">
        <w:rPr>
          <w:rFonts w:ascii="Tahoma" w:hAnsi="Tahoma" w:cs="Tahoma"/>
          <w:color w:val="000000" w:themeColor="text1"/>
          <w:sz w:val="24"/>
          <w:szCs w:val="24"/>
        </w:rPr>
        <w:t xml:space="preserve">le mélange </w:t>
      </w:r>
      <w:r w:rsidR="003B4DFE" w:rsidRPr="009B4594">
        <w:rPr>
          <w:rFonts w:ascii="Tahoma" w:hAnsi="Tahoma" w:cs="Tahoma"/>
          <w:color w:val="000000" w:themeColor="text1"/>
          <w:sz w:val="24"/>
          <w:szCs w:val="24"/>
        </w:rPr>
        <w:t>7H9 / CaCl</w:t>
      </w:r>
      <w:r w:rsidR="003B4DFE" w:rsidRPr="009B4594">
        <w:rPr>
          <w:rFonts w:ascii="Tahoma" w:hAnsi="Tahoma" w:cs="Tahoma"/>
          <w:color w:val="000000" w:themeColor="text1"/>
          <w:sz w:val="24"/>
          <w:szCs w:val="24"/>
          <w:vertAlign w:val="subscript"/>
        </w:rPr>
        <w:t>2</w:t>
      </w:r>
      <w:r w:rsidR="003B4DFE" w:rsidRPr="009B4594">
        <w:rPr>
          <w:rFonts w:ascii="Tahoma" w:hAnsi="Tahoma" w:cs="Tahoma"/>
          <w:color w:val="000000" w:themeColor="text1"/>
          <w:sz w:val="24"/>
          <w:szCs w:val="24"/>
        </w:rPr>
        <w:t xml:space="preserve"> pour faire l</w:t>
      </w:r>
      <w:r w:rsidR="00536EE2" w:rsidRPr="009B4594">
        <w:rPr>
          <w:rFonts w:ascii="Tahoma" w:hAnsi="Tahoma" w:cs="Tahoma"/>
          <w:color w:val="000000" w:themeColor="text1"/>
          <w:sz w:val="24"/>
          <w:szCs w:val="24"/>
        </w:rPr>
        <w:t>a gélose molle</w:t>
      </w:r>
      <w:r w:rsidRPr="009B4594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B4DFE" w:rsidRPr="009B4594">
        <w:rPr>
          <w:rFonts w:ascii="Tahoma" w:hAnsi="Tahoma" w:cs="Tahoma"/>
          <w:color w:val="000000" w:themeColor="text1"/>
          <w:sz w:val="24"/>
          <w:szCs w:val="24"/>
        </w:rPr>
        <w:t>1X.</w:t>
      </w:r>
    </w:p>
    <w:p w14:paraId="7990819E" w14:textId="1155AB70" w:rsidR="003B4DFE" w:rsidRPr="009B4594" w:rsidRDefault="009623C9" w:rsidP="005829C0">
      <w:pPr>
        <w:pStyle w:val="ListParagraph"/>
        <w:numPr>
          <w:ilvl w:val="0"/>
          <w:numId w:val="6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color w:val="000000" w:themeColor="text1"/>
          <w:sz w:val="24"/>
          <w:szCs w:val="24"/>
        </w:rPr>
        <w:t>Conservez</w:t>
      </w:r>
      <w:r w:rsidR="003B4DFE" w:rsidRPr="009B4594">
        <w:rPr>
          <w:rFonts w:ascii="Tahoma" w:hAnsi="Tahoma" w:cs="Tahoma"/>
          <w:color w:val="000000" w:themeColor="text1"/>
          <w:sz w:val="24"/>
          <w:szCs w:val="24"/>
        </w:rPr>
        <w:t xml:space="preserve"> à 55°C jusqu'à utilisation.</w:t>
      </w:r>
    </w:p>
    <w:p w14:paraId="328A71BE" w14:textId="1B1AEA46" w:rsidR="00536EE2" w:rsidRPr="009B4594" w:rsidRDefault="003B4DFE" w:rsidP="005829C0">
      <w:pPr>
        <w:pStyle w:val="ListParagraph"/>
        <w:numPr>
          <w:ilvl w:val="0"/>
          <w:numId w:val="6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9B4594">
        <w:rPr>
          <w:rFonts w:ascii="Tahoma" w:hAnsi="Tahoma" w:cs="Tahoma"/>
          <w:color w:val="000000" w:themeColor="text1"/>
          <w:sz w:val="24"/>
          <w:szCs w:val="24"/>
        </w:rPr>
        <w:t>Le CaCl</w:t>
      </w:r>
      <w:r w:rsidRPr="009B4594">
        <w:rPr>
          <w:rFonts w:ascii="Tahoma" w:hAnsi="Tahoma" w:cs="Tahoma"/>
          <w:color w:val="000000" w:themeColor="text1"/>
          <w:sz w:val="24"/>
          <w:szCs w:val="24"/>
          <w:vertAlign w:val="subscript"/>
        </w:rPr>
        <w:t>2</w:t>
      </w:r>
      <w:r w:rsidRPr="009B4594">
        <w:rPr>
          <w:rFonts w:ascii="Tahoma" w:hAnsi="Tahoma" w:cs="Tahoma"/>
          <w:color w:val="000000" w:themeColor="text1"/>
          <w:sz w:val="24"/>
          <w:szCs w:val="24"/>
        </w:rPr>
        <w:t xml:space="preserve"> précipitera hors de la solution et formera une couche trouble au fond de la bouteille. </w:t>
      </w:r>
      <w:r w:rsidR="009623C9" w:rsidRPr="009B4594">
        <w:rPr>
          <w:rFonts w:ascii="Tahoma" w:hAnsi="Tahoma" w:cs="Tahoma"/>
          <w:color w:val="000000" w:themeColor="text1"/>
          <w:sz w:val="24"/>
          <w:szCs w:val="24"/>
        </w:rPr>
        <w:t>Agitez doucement le mélange pour dissoudre le CaCl</w:t>
      </w:r>
      <w:r w:rsidR="009623C9" w:rsidRPr="009B4594">
        <w:rPr>
          <w:rFonts w:ascii="Tahoma" w:hAnsi="Tahoma" w:cs="Tahoma"/>
          <w:color w:val="000000" w:themeColor="text1"/>
          <w:sz w:val="24"/>
          <w:szCs w:val="24"/>
          <w:vertAlign w:val="subscript"/>
        </w:rPr>
        <w:t>2</w:t>
      </w:r>
      <w:r w:rsidR="009623C9" w:rsidRPr="009B4594">
        <w:rPr>
          <w:rFonts w:ascii="Tahoma" w:hAnsi="Tahoma" w:cs="Tahoma"/>
          <w:color w:val="000000" w:themeColor="text1"/>
          <w:sz w:val="24"/>
          <w:szCs w:val="24"/>
        </w:rPr>
        <w:t xml:space="preserve"> avant son utilisation.</w:t>
      </w:r>
    </w:p>
    <w:sectPr w:rsidR="00536EE2" w:rsidRPr="009B4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3504"/>
    <w:multiLevelType w:val="hybridMultilevel"/>
    <w:tmpl w:val="10AAB6EA"/>
    <w:lvl w:ilvl="0" w:tplc="1009000F">
      <w:start w:val="1"/>
      <w:numFmt w:val="decimal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DA7BD7"/>
    <w:multiLevelType w:val="multilevel"/>
    <w:tmpl w:val="9B24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A3602A"/>
    <w:multiLevelType w:val="hybridMultilevel"/>
    <w:tmpl w:val="EAE2A81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314EC"/>
    <w:multiLevelType w:val="multilevel"/>
    <w:tmpl w:val="C472D1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44E1D"/>
    <w:multiLevelType w:val="hybridMultilevel"/>
    <w:tmpl w:val="0C7C66AA"/>
    <w:lvl w:ilvl="0" w:tplc="1009000F">
      <w:start w:val="1"/>
      <w:numFmt w:val="decimal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FC211A"/>
    <w:multiLevelType w:val="hybridMultilevel"/>
    <w:tmpl w:val="2A8A3D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8477B"/>
    <w:multiLevelType w:val="hybridMultilevel"/>
    <w:tmpl w:val="BA142980"/>
    <w:lvl w:ilvl="0" w:tplc="F1E6A224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3AEA"/>
    <w:multiLevelType w:val="hybridMultilevel"/>
    <w:tmpl w:val="DA9A0284"/>
    <w:lvl w:ilvl="0" w:tplc="1009000F">
      <w:start w:val="1"/>
      <w:numFmt w:val="decimal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55C"/>
    <w:rsid w:val="003B4DFE"/>
    <w:rsid w:val="00536EE2"/>
    <w:rsid w:val="0055055C"/>
    <w:rsid w:val="005829C0"/>
    <w:rsid w:val="006E3B7B"/>
    <w:rsid w:val="009623C9"/>
    <w:rsid w:val="00984880"/>
    <w:rsid w:val="009941CD"/>
    <w:rsid w:val="009B4594"/>
    <w:rsid w:val="009C4C28"/>
    <w:rsid w:val="00AA777F"/>
    <w:rsid w:val="00FB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EE18"/>
  <w15:chartTrackingRefBased/>
  <w15:docId w15:val="{ED403966-B711-45D7-8DD2-EEBF8478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055C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Emphasis">
    <w:name w:val="Emphasis"/>
    <w:basedOn w:val="DefaultParagraphFont"/>
    <w:uiPriority w:val="20"/>
    <w:qFormat/>
    <w:rsid w:val="0055055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55055C"/>
    <w:rPr>
      <w:b/>
      <w:bCs/>
    </w:rPr>
  </w:style>
  <w:style w:type="paragraph" w:customStyle="1" w:styleId="procedureheading">
    <w:name w:val="procedureheading"/>
    <w:basedOn w:val="Normal"/>
    <w:rsid w:val="0055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ListParagraph">
    <w:name w:val="List Paragraph"/>
    <w:basedOn w:val="Normal"/>
    <w:uiPriority w:val="34"/>
    <w:qFormat/>
    <w:rsid w:val="0053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0433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4975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2673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4484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Tremblay</dc:creator>
  <cp:keywords/>
  <dc:description/>
  <cp:lastModifiedBy>Liz Williams</cp:lastModifiedBy>
  <cp:revision>8</cp:revision>
  <dcterms:created xsi:type="dcterms:W3CDTF">2020-08-07T02:21:00Z</dcterms:created>
  <dcterms:modified xsi:type="dcterms:W3CDTF">2021-04-20T18:50:00Z</dcterms:modified>
</cp:coreProperties>
</file>