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7E161" w14:textId="31164411" w:rsidR="000F11DE" w:rsidRPr="00874A0D" w:rsidRDefault="000F11DE" w:rsidP="00C416ED">
      <w:pPr>
        <w:spacing w:after="0" w:line="540" w:lineRule="atLeast"/>
        <w:jc w:val="center"/>
        <w:outlineLvl w:val="0"/>
        <w:rPr>
          <w:rFonts w:ascii="Roboto" w:eastAsia="Times New Roman" w:hAnsi="Roboto" w:cs="Times New Roman"/>
          <w:color w:val="000000" w:themeColor="text1"/>
          <w:kern w:val="36"/>
          <w:sz w:val="27"/>
          <w:szCs w:val="27"/>
          <w:lang w:val="en-US" w:eastAsia="fr-CA"/>
        </w:rPr>
      </w:pPr>
      <w:r w:rsidRPr="00874A0D">
        <w:rPr>
          <w:rFonts w:ascii="Tahoma" w:eastAsia="Times New Roman" w:hAnsi="Tahoma" w:cs="Tahoma"/>
          <w:b/>
          <w:bCs/>
          <w:noProof/>
          <w:color w:val="000000" w:themeColor="text1"/>
          <w:sz w:val="24"/>
          <w:szCs w:val="24"/>
          <w:lang w:eastAsia="fr-CA"/>
        </w:rPr>
        <w:drawing>
          <wp:inline distT="0" distB="0" distL="0" distR="0" wp14:anchorId="3E3E027D" wp14:editId="6BF245BB">
            <wp:extent cx="1356360" cy="1504200"/>
            <wp:effectExtent l="0" t="0" r="0" b="1270"/>
            <wp:docPr id="4" name="Picture 4" descr="C:\Users\vtrembl2\Desktop\Traduction Phages\Images icones\Hot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trembl2\Desktop\Traduction Phages\Images icones\Hotes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920" cy="1519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3317AB" w14:textId="77777777" w:rsidR="002559FA" w:rsidRPr="00874A0D" w:rsidRDefault="002559FA" w:rsidP="00096A41">
      <w:pPr>
        <w:spacing w:after="0" w:line="384" w:lineRule="atLeast"/>
        <w:jc w:val="center"/>
        <w:rPr>
          <w:rFonts w:ascii="Tahoma" w:eastAsia="Times New Roman" w:hAnsi="Tahoma" w:cs="Tahoma"/>
          <w:b/>
          <w:bCs/>
          <w:color w:val="000000" w:themeColor="text1"/>
          <w:sz w:val="28"/>
          <w:szCs w:val="28"/>
          <w:lang w:eastAsia="fr-CA"/>
        </w:rPr>
      </w:pPr>
    </w:p>
    <w:p w14:paraId="26C1BDC9" w14:textId="45DA6A76" w:rsidR="007B1C34" w:rsidRPr="00874A0D" w:rsidRDefault="007B1C34" w:rsidP="00096A41">
      <w:pPr>
        <w:spacing w:after="0" w:line="384" w:lineRule="atLeast"/>
        <w:jc w:val="center"/>
        <w:rPr>
          <w:rFonts w:ascii="Tahoma" w:eastAsia="Times New Roman" w:hAnsi="Tahoma" w:cs="Tahoma"/>
          <w:b/>
          <w:bCs/>
          <w:color w:val="000000" w:themeColor="text1"/>
          <w:sz w:val="28"/>
          <w:szCs w:val="28"/>
          <w:lang w:eastAsia="fr-CA"/>
        </w:rPr>
      </w:pPr>
      <w:r w:rsidRPr="00874A0D">
        <w:rPr>
          <w:rFonts w:ascii="Tahoma" w:eastAsia="Times New Roman" w:hAnsi="Tahoma" w:cs="Tahoma"/>
          <w:b/>
          <w:bCs/>
          <w:color w:val="000000" w:themeColor="text1"/>
          <w:sz w:val="28"/>
          <w:szCs w:val="28"/>
          <w:lang w:eastAsia="fr-CA"/>
        </w:rPr>
        <w:t xml:space="preserve">Une introduction de la bactérie hôte </w:t>
      </w:r>
      <w:r w:rsidRPr="00874A0D">
        <w:rPr>
          <w:rFonts w:ascii="Tahoma" w:eastAsia="Times New Roman" w:hAnsi="Tahoma" w:cs="Tahoma"/>
          <w:b/>
          <w:bCs/>
          <w:i/>
          <w:iCs/>
          <w:color w:val="000000" w:themeColor="text1"/>
          <w:sz w:val="28"/>
          <w:szCs w:val="28"/>
          <w:lang w:eastAsia="fr-CA"/>
        </w:rPr>
        <w:t>Arthrobacter globiformis</w:t>
      </w:r>
    </w:p>
    <w:p w14:paraId="732792A9" w14:textId="505F07BB" w:rsidR="00C416ED" w:rsidRPr="00874A0D" w:rsidRDefault="00C416ED" w:rsidP="00096A41">
      <w:pPr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</w:pPr>
    </w:p>
    <w:p w14:paraId="5F6930DE" w14:textId="3694FE90" w:rsidR="00114A4B" w:rsidRPr="00874A0D" w:rsidRDefault="00261FA4" w:rsidP="00096A41">
      <w:pPr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</w:pPr>
      <w:r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>Le</w:t>
      </w:r>
      <w:r w:rsidR="00F038BC"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 xml:space="preserve">s </w:t>
      </w:r>
      <w:r w:rsidR="00114A4B"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>chercheurs</w:t>
      </w:r>
      <w:r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 xml:space="preserve"> appartenant au programme</w:t>
      </w:r>
      <w:r w:rsidR="00114A4B"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 xml:space="preserve"> SEA-PHAGES explore</w:t>
      </w:r>
      <w:r w:rsidR="00F038BC"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>nt</w:t>
      </w:r>
      <w:r w:rsidR="00685726"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 xml:space="preserve"> la diversité </w:t>
      </w:r>
      <w:r w:rsidR="00114A4B"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>et les relations</w:t>
      </w:r>
      <w:r w:rsidR="00F038BC"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 xml:space="preserve"> génétiques</w:t>
      </w:r>
      <w:r w:rsidR="00114A4B"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 xml:space="preserve"> des populations de bactériophages qui infecten</w:t>
      </w:r>
      <w:r w:rsidR="000F11DE"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 xml:space="preserve">t les </w:t>
      </w:r>
      <w:proofErr w:type="spellStart"/>
      <w:r w:rsidR="000F11DE"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>A</w:t>
      </w:r>
      <w:r w:rsidR="00685726"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>ctinobactéries</w:t>
      </w:r>
      <w:proofErr w:type="spellEnd"/>
      <w:r w:rsidR="00685726"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>, dont</w:t>
      </w:r>
      <w:r w:rsidR="00114A4B"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 xml:space="preserve"> la bactérie </w:t>
      </w:r>
      <w:r w:rsidR="00114A4B" w:rsidRPr="00874A0D">
        <w:rPr>
          <w:rFonts w:ascii="Tahoma" w:eastAsia="Times New Roman" w:hAnsi="Tahoma" w:cs="Tahoma"/>
          <w:i/>
          <w:iCs/>
          <w:color w:val="000000" w:themeColor="text1"/>
          <w:sz w:val="24"/>
          <w:szCs w:val="24"/>
          <w:lang w:eastAsia="fr-CA"/>
        </w:rPr>
        <w:t>Arthrobacter globiformis</w:t>
      </w:r>
      <w:r w:rsidR="00114A4B"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 xml:space="preserve"> (</w:t>
      </w:r>
      <w:r w:rsidR="00114A4B" w:rsidRPr="00874A0D">
        <w:rPr>
          <w:rFonts w:ascii="Tahoma" w:eastAsia="Times New Roman" w:hAnsi="Tahoma" w:cs="Tahoma"/>
          <w:i/>
          <w:iCs/>
          <w:color w:val="000000" w:themeColor="text1"/>
          <w:sz w:val="24"/>
          <w:szCs w:val="24"/>
          <w:lang w:eastAsia="fr-CA"/>
        </w:rPr>
        <w:t>A</w:t>
      </w:r>
      <w:r w:rsidR="00114A4B"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>.</w:t>
      </w:r>
      <w:r w:rsidR="00114A4B" w:rsidRPr="00874A0D">
        <w:rPr>
          <w:rFonts w:ascii="Tahoma" w:eastAsia="Times New Roman" w:hAnsi="Tahoma" w:cs="Tahoma"/>
          <w:i/>
          <w:iCs/>
          <w:color w:val="000000" w:themeColor="text1"/>
          <w:sz w:val="24"/>
          <w:szCs w:val="24"/>
          <w:lang w:eastAsia="fr-CA"/>
        </w:rPr>
        <w:t xml:space="preserve"> globiformis</w:t>
      </w:r>
      <w:r w:rsidR="00114A4B"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 xml:space="preserve">). Il existe de nombreuses souches différentes de </w:t>
      </w:r>
      <w:r w:rsidR="00114A4B" w:rsidRPr="00874A0D">
        <w:rPr>
          <w:rFonts w:ascii="Tahoma" w:eastAsia="Times New Roman" w:hAnsi="Tahoma" w:cs="Tahoma"/>
          <w:i/>
          <w:iCs/>
          <w:color w:val="000000" w:themeColor="text1"/>
          <w:sz w:val="24"/>
          <w:szCs w:val="24"/>
          <w:lang w:eastAsia="fr-CA"/>
        </w:rPr>
        <w:t>Arthrobacter globiformis</w:t>
      </w:r>
      <w:r w:rsidR="00114A4B"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 xml:space="preserve"> (isolées de différents échantillons environnementaux). La souche </w:t>
      </w:r>
      <w:r w:rsidR="00DC3EA5" w:rsidRPr="00874A0D">
        <w:rPr>
          <w:rFonts w:ascii="Tahoma" w:eastAsia="Times New Roman" w:hAnsi="Tahoma" w:cs="Tahoma"/>
          <w:i/>
          <w:iCs/>
          <w:color w:val="000000" w:themeColor="text1"/>
          <w:sz w:val="24"/>
          <w:szCs w:val="24"/>
          <w:lang w:eastAsia="fr-CA"/>
        </w:rPr>
        <w:t>A</w:t>
      </w:r>
      <w:r w:rsidR="00114A4B"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>.</w:t>
      </w:r>
      <w:r w:rsidR="00114A4B" w:rsidRPr="00874A0D">
        <w:rPr>
          <w:rFonts w:ascii="Tahoma" w:eastAsia="Times New Roman" w:hAnsi="Tahoma" w:cs="Tahoma"/>
          <w:i/>
          <w:iCs/>
          <w:color w:val="000000" w:themeColor="text1"/>
          <w:sz w:val="24"/>
          <w:szCs w:val="24"/>
          <w:lang w:eastAsia="fr-CA"/>
        </w:rPr>
        <w:t xml:space="preserve"> </w:t>
      </w:r>
      <w:r w:rsidR="00DC3EA5" w:rsidRPr="00874A0D">
        <w:rPr>
          <w:rFonts w:ascii="Tahoma" w:eastAsia="Times New Roman" w:hAnsi="Tahoma" w:cs="Tahoma"/>
          <w:i/>
          <w:iCs/>
          <w:color w:val="000000" w:themeColor="text1"/>
          <w:sz w:val="24"/>
          <w:szCs w:val="24"/>
          <w:lang w:eastAsia="fr-CA"/>
        </w:rPr>
        <w:t>globiformis</w:t>
      </w:r>
      <w:r w:rsidR="00114A4B"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 xml:space="preserve"> la plus communément utilisée dans le programme SEA-PHAGES est appelée </w:t>
      </w:r>
      <w:r w:rsidR="00DC3EA5" w:rsidRPr="00874A0D">
        <w:rPr>
          <w:rFonts w:ascii="Tahoma" w:eastAsia="Times New Roman" w:hAnsi="Tahoma" w:cs="Tahoma"/>
          <w:i/>
          <w:iCs/>
          <w:color w:val="000000" w:themeColor="text1"/>
          <w:sz w:val="24"/>
          <w:szCs w:val="24"/>
          <w:lang w:eastAsia="fr-CA"/>
        </w:rPr>
        <w:t>Arthrobacter globiformis</w:t>
      </w:r>
      <w:r w:rsidR="00874A0D">
        <w:rPr>
          <w:rFonts w:ascii="Tahoma" w:eastAsia="Times New Roman" w:hAnsi="Tahoma" w:cs="Tahoma"/>
          <w:i/>
          <w:iCs/>
          <w:color w:val="000000" w:themeColor="text1"/>
          <w:sz w:val="24"/>
          <w:szCs w:val="24"/>
          <w:lang w:eastAsia="fr-CA"/>
        </w:rPr>
        <w:t xml:space="preserve"> </w:t>
      </w:r>
      <w:r w:rsidR="00DC3EA5"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>B2979-SEA</w:t>
      </w:r>
      <w:r w:rsidR="00114A4B"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>,</w:t>
      </w:r>
      <w:r w:rsidR="007D4B72"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 xml:space="preserve"> et</w:t>
      </w:r>
      <w:r w:rsidR="00114A4B"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 xml:space="preserve"> est mise à votre disposition par </w:t>
      </w:r>
      <w:r w:rsidR="007D4B72"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>le</w:t>
      </w:r>
      <w:r w:rsidR="001C7DD8"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 xml:space="preserve"> </w:t>
      </w:r>
      <w:r w:rsidR="00114A4B"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>service de rech</w:t>
      </w:r>
      <w:r w:rsidR="00685726"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>erche agricole de l'USDA. E</w:t>
      </w:r>
      <w:r w:rsidR="007D4B72"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>lle</w:t>
      </w:r>
      <w:r w:rsidR="00114A4B"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 xml:space="preserve"> </w:t>
      </w:r>
      <w:r w:rsidR="00685726"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 xml:space="preserve">pourra vous </w:t>
      </w:r>
      <w:r w:rsidR="00114A4B"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>ser</w:t>
      </w:r>
      <w:r w:rsidR="00685726"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>vir</w:t>
      </w:r>
      <w:r w:rsidR="00114A4B"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 xml:space="preserve"> </w:t>
      </w:r>
      <w:r w:rsidR="007D4B72"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>d</w:t>
      </w:r>
      <w:proofErr w:type="gramStart"/>
      <w:r w:rsidR="007D4B72"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>’</w:t>
      </w:r>
      <w:r w:rsidR="00685726"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>«</w:t>
      </w:r>
      <w:proofErr w:type="gramEnd"/>
      <w:r w:rsid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> </w:t>
      </w:r>
      <w:r w:rsidR="00685726"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>hôte</w:t>
      </w:r>
      <w:r w:rsid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> </w:t>
      </w:r>
      <w:r w:rsidR="00685726"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>» pour l’isolement de</w:t>
      </w:r>
      <w:r w:rsidR="00114A4B"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 xml:space="preserve"> phages.</w:t>
      </w:r>
    </w:p>
    <w:p w14:paraId="33B6F0F0" w14:textId="0CF6B13C" w:rsidR="00C416ED" w:rsidRPr="00874A0D" w:rsidRDefault="00C416ED" w:rsidP="00096A41">
      <w:pPr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</w:pPr>
    </w:p>
    <w:p w14:paraId="09EE18F0" w14:textId="02CEA0C4" w:rsidR="009E2175" w:rsidRPr="00874A0D" w:rsidRDefault="007D4B72" w:rsidP="00096A41">
      <w:pPr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</w:pPr>
      <w:r w:rsidRPr="00874A0D">
        <w:rPr>
          <w:rFonts w:ascii="Tahoma" w:eastAsia="Times New Roman" w:hAnsi="Tahoma" w:cs="Tahoma"/>
          <w:i/>
          <w:iCs/>
          <w:color w:val="000000" w:themeColor="text1"/>
          <w:sz w:val="24"/>
          <w:szCs w:val="24"/>
          <w:lang w:eastAsia="fr-CA"/>
        </w:rPr>
        <w:t>Arthrobacter globiformis</w:t>
      </w:r>
      <w:r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 xml:space="preserve"> est l'une de</w:t>
      </w:r>
      <w:r w:rsidR="00E777E6"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>s</w:t>
      </w:r>
      <w:r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 xml:space="preserve"> espèces qui composent le genre Arthrobacter</w:t>
      </w:r>
      <w:r w:rsidR="00543B4A"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 xml:space="preserve"> (il en existe plus de 70)</w:t>
      </w:r>
      <w:r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>, classé dans l</w:t>
      </w:r>
      <w:r w:rsidR="00E777E6"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>’embranchement des</w:t>
      </w:r>
      <w:r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 xml:space="preserve"> </w:t>
      </w:r>
      <w:proofErr w:type="spellStart"/>
      <w:r w:rsidR="000F11DE"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>A</w:t>
      </w:r>
      <w:r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>ctinobact</w:t>
      </w:r>
      <w:r w:rsidR="00E777E6"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>é</w:t>
      </w:r>
      <w:r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>r</w:t>
      </w:r>
      <w:r w:rsidR="00E777E6"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>ies</w:t>
      </w:r>
      <w:proofErr w:type="spellEnd"/>
      <w:r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 xml:space="preserve">. </w:t>
      </w:r>
      <w:r w:rsidRPr="00874A0D">
        <w:rPr>
          <w:rFonts w:ascii="Tahoma" w:eastAsia="Times New Roman" w:hAnsi="Tahoma" w:cs="Tahoma"/>
          <w:i/>
          <w:iCs/>
          <w:color w:val="000000" w:themeColor="text1"/>
          <w:sz w:val="24"/>
          <w:szCs w:val="24"/>
          <w:lang w:eastAsia="fr-CA"/>
        </w:rPr>
        <w:t>Arthrobacter globiformis</w:t>
      </w:r>
      <w:r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 xml:space="preserve"> est un </w:t>
      </w:r>
      <w:r w:rsidR="00E777E6"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>micro-</w:t>
      </w:r>
      <w:r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 xml:space="preserve">organisme </w:t>
      </w:r>
      <w:r w:rsidR="00543B4A"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>Gram-</w:t>
      </w:r>
      <w:r w:rsidR="00E777E6"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 xml:space="preserve">positif </w:t>
      </w:r>
      <w:r w:rsidR="003A758F"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>retrouvé</w:t>
      </w:r>
      <w:r w:rsidR="00E777E6"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 xml:space="preserve"> dans le sol</w:t>
      </w:r>
      <w:r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 xml:space="preserve">, </w:t>
      </w:r>
      <w:r w:rsidR="00543B4A"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 xml:space="preserve">et les membres </w:t>
      </w:r>
      <w:r w:rsidR="003A758F"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 xml:space="preserve">apparentés </w:t>
      </w:r>
      <w:r w:rsidR="00543B4A"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>peuvent</w:t>
      </w:r>
      <w:r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 xml:space="preserve"> décomposer divers hydrocarbures. </w:t>
      </w:r>
      <w:proofErr w:type="spellStart"/>
      <w:r w:rsidRPr="00874A0D">
        <w:rPr>
          <w:rFonts w:ascii="Tahoma" w:eastAsia="Times New Roman" w:hAnsi="Tahoma" w:cs="Tahoma"/>
          <w:i/>
          <w:iCs/>
          <w:color w:val="000000" w:themeColor="text1"/>
          <w:sz w:val="24"/>
          <w:szCs w:val="24"/>
          <w:lang w:eastAsia="fr-CA"/>
        </w:rPr>
        <w:t>Arthrobacter</w:t>
      </w:r>
      <w:proofErr w:type="spellEnd"/>
      <w:r w:rsidRPr="00874A0D">
        <w:rPr>
          <w:rFonts w:ascii="Tahoma" w:eastAsia="Times New Roman" w:hAnsi="Tahoma" w:cs="Tahoma"/>
          <w:i/>
          <w:iCs/>
          <w:color w:val="000000" w:themeColor="text1"/>
          <w:sz w:val="24"/>
          <w:szCs w:val="24"/>
          <w:lang w:eastAsia="fr-CA"/>
        </w:rPr>
        <w:t xml:space="preserve"> </w:t>
      </w:r>
      <w:proofErr w:type="spellStart"/>
      <w:r w:rsidRPr="00874A0D">
        <w:rPr>
          <w:rFonts w:ascii="Tahoma" w:eastAsia="Times New Roman" w:hAnsi="Tahoma" w:cs="Tahoma"/>
          <w:i/>
          <w:iCs/>
          <w:color w:val="000000" w:themeColor="text1"/>
          <w:sz w:val="24"/>
          <w:szCs w:val="24"/>
          <w:lang w:eastAsia="fr-CA"/>
        </w:rPr>
        <w:t>arilaitensis</w:t>
      </w:r>
      <w:proofErr w:type="spellEnd"/>
      <w:r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 xml:space="preserve">, par exemple, pousse à la surface du fromage et catabolise les acides gras, les acides aminés et l'acide lactique, contribuant </w:t>
      </w:r>
      <w:r w:rsidR="00243DA1"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 xml:space="preserve">ainsi </w:t>
      </w:r>
      <w:r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 xml:space="preserve">à la couleur et à la saveur du fromage. D'autres espèces d'Arthrobacter sont capables de décomposer des composés tels que </w:t>
      </w:r>
      <w:r w:rsidR="00543B4A"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 xml:space="preserve">le chrome </w:t>
      </w:r>
      <w:proofErr w:type="spellStart"/>
      <w:r w:rsidR="00543B4A"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>hexavalent</w:t>
      </w:r>
      <w:proofErr w:type="spellEnd"/>
      <w:r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 xml:space="preserve"> qui est cancérigène, suggérant une utilisation potentielle en biorestauration (c'est-à-dire la dégradation des polluants). La souche spécifique d'Arthrobacter que vous utiliserez </w:t>
      </w:r>
      <w:r w:rsidR="00243DA1"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>ainsi que des souches apparentées</w:t>
      </w:r>
      <w:r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>, s</w:t>
      </w:r>
      <w:r w:rsidR="00243DA1"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>e sont</w:t>
      </w:r>
      <w:r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 xml:space="preserve"> avérée</w:t>
      </w:r>
      <w:r w:rsidR="00243DA1"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>s</w:t>
      </w:r>
      <w:r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 xml:space="preserve"> </w:t>
      </w:r>
      <w:r w:rsidR="00243DA1"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 xml:space="preserve">capables de </w:t>
      </w:r>
      <w:r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>produire des dérivés de la pénicilline et de la décarboxylase aspartique.</w:t>
      </w:r>
    </w:p>
    <w:p w14:paraId="4BFA2617" w14:textId="77777777" w:rsidR="000F11DE" w:rsidRPr="00874A0D" w:rsidRDefault="000F11DE" w:rsidP="00096A41">
      <w:pPr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</w:pPr>
    </w:p>
    <w:p w14:paraId="740FA1CF" w14:textId="5FB3EA5F" w:rsidR="00C416ED" w:rsidRPr="00874A0D" w:rsidRDefault="009E2175" w:rsidP="00096A41">
      <w:pPr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</w:pPr>
      <w:r w:rsidRPr="00874A0D">
        <w:rPr>
          <w:rFonts w:ascii="Tahoma" w:eastAsia="Times New Roman" w:hAnsi="Tahoma" w:cs="Tahoma"/>
          <w:i/>
          <w:iCs/>
          <w:color w:val="000000" w:themeColor="text1"/>
          <w:sz w:val="24"/>
          <w:szCs w:val="24"/>
          <w:lang w:eastAsia="fr-CA"/>
        </w:rPr>
        <w:t>Arthrobacter globiformis</w:t>
      </w:r>
      <w:r w:rsidR="00543B4A"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 xml:space="preserve"> </w:t>
      </w:r>
      <w:r w:rsidR="00D57F6A"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 xml:space="preserve">peut croître et </w:t>
      </w:r>
      <w:r w:rsidR="00543B4A"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>se divise</w:t>
      </w:r>
      <w:r w:rsidR="00D57F6A"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>r</w:t>
      </w:r>
      <w:r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 xml:space="preserve"> sur de nombreux milieux riches en nutriments. Dans vo</w:t>
      </w:r>
      <w:r w:rsidR="009B5E1C"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>tre projet de rech</w:t>
      </w:r>
      <w:r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 xml:space="preserve">erche, vous </w:t>
      </w:r>
      <w:r w:rsidR="009B5E1C"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>ferez pousser</w:t>
      </w:r>
      <w:r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 xml:space="preserve"> </w:t>
      </w:r>
      <w:proofErr w:type="spellStart"/>
      <w:r w:rsidRPr="00874A0D">
        <w:rPr>
          <w:rFonts w:ascii="Tahoma" w:eastAsia="Times New Roman" w:hAnsi="Tahoma" w:cs="Tahoma"/>
          <w:i/>
          <w:iCs/>
          <w:color w:val="000000" w:themeColor="text1"/>
          <w:sz w:val="24"/>
          <w:szCs w:val="24"/>
          <w:lang w:eastAsia="fr-CA"/>
        </w:rPr>
        <w:t>Arthrobacter</w:t>
      </w:r>
      <w:proofErr w:type="spellEnd"/>
      <w:r w:rsidRPr="00874A0D">
        <w:rPr>
          <w:rFonts w:ascii="Tahoma" w:eastAsia="Times New Roman" w:hAnsi="Tahoma" w:cs="Tahoma"/>
          <w:i/>
          <w:iCs/>
          <w:color w:val="000000" w:themeColor="text1"/>
          <w:sz w:val="24"/>
          <w:szCs w:val="24"/>
          <w:lang w:eastAsia="fr-CA"/>
        </w:rPr>
        <w:t xml:space="preserve"> </w:t>
      </w:r>
      <w:proofErr w:type="spellStart"/>
      <w:r w:rsidRPr="00874A0D">
        <w:rPr>
          <w:rFonts w:ascii="Tahoma" w:eastAsia="Times New Roman" w:hAnsi="Tahoma" w:cs="Tahoma"/>
          <w:i/>
          <w:iCs/>
          <w:color w:val="000000" w:themeColor="text1"/>
          <w:sz w:val="24"/>
          <w:szCs w:val="24"/>
          <w:lang w:eastAsia="fr-CA"/>
        </w:rPr>
        <w:t>sp</w:t>
      </w:r>
      <w:proofErr w:type="spellEnd"/>
      <w:r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 xml:space="preserve">. </w:t>
      </w:r>
      <w:proofErr w:type="gramStart"/>
      <w:r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>sur</w:t>
      </w:r>
      <w:proofErr w:type="gramEnd"/>
      <w:r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 xml:space="preserve"> </w:t>
      </w:r>
      <w:r w:rsidR="009B5E1C"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>un milieu</w:t>
      </w:r>
      <w:r w:rsidR="00543B4A"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 xml:space="preserve"> </w:t>
      </w:r>
      <w:proofErr w:type="spellStart"/>
      <w:r w:rsidR="00543B4A"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>PYCa</w:t>
      </w:r>
      <w:proofErr w:type="spellEnd"/>
      <w:r w:rsidR="00543B4A"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 xml:space="preserve">, </w:t>
      </w:r>
      <w:r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>à</w:t>
      </w:r>
      <w:r w:rsidR="00543B4A"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 xml:space="preserve"> une température de</w:t>
      </w:r>
      <w:r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 xml:space="preserve"> 30 </w:t>
      </w:r>
      <w:r w:rsidR="0041361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>–</w:t>
      </w:r>
      <w:r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 xml:space="preserve"> 37</w:t>
      </w:r>
      <w:r w:rsidR="0041361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>°</w:t>
      </w:r>
      <w:r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 xml:space="preserve">C. Dans ces conditions, </w:t>
      </w:r>
      <w:r w:rsidRPr="00874A0D">
        <w:rPr>
          <w:rFonts w:ascii="Tahoma" w:eastAsia="Times New Roman" w:hAnsi="Tahoma" w:cs="Tahoma"/>
          <w:i/>
          <w:iCs/>
          <w:color w:val="000000" w:themeColor="text1"/>
          <w:sz w:val="24"/>
          <w:szCs w:val="24"/>
          <w:lang w:eastAsia="fr-CA"/>
        </w:rPr>
        <w:t xml:space="preserve">Arthrobacter </w:t>
      </w:r>
      <w:r w:rsidRPr="00874A0D">
        <w:rPr>
          <w:rFonts w:ascii="Tahoma" w:eastAsia="Times New Roman" w:hAnsi="Tahoma" w:cs="Tahoma"/>
          <w:i/>
          <w:iCs/>
          <w:color w:val="000000" w:themeColor="text1"/>
          <w:sz w:val="24"/>
          <w:szCs w:val="24"/>
          <w:lang w:eastAsia="fr-CA"/>
        </w:rPr>
        <w:lastRenderedPageBreak/>
        <w:t>globiformis</w:t>
      </w:r>
      <w:r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 xml:space="preserve"> se d</w:t>
      </w:r>
      <w:r w:rsidR="009B5E1C"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>ivise</w:t>
      </w:r>
      <w:r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 xml:space="preserve"> rapidement, environ une fois </w:t>
      </w:r>
      <w:r w:rsidR="009B5E1C"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 xml:space="preserve">à </w:t>
      </w:r>
      <w:r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 xml:space="preserve">toutes les 2 </w:t>
      </w:r>
      <w:r w:rsidR="009B5E1C"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>ou</w:t>
      </w:r>
      <w:r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 xml:space="preserve"> 3 heures. Cela signifie qu'il faut généralement environ 3 jours pour qu'une cellule individuelle forme une colonie sur une plaque de gélose. Cependant, lors de la préparation d'un</w:t>
      </w:r>
      <w:r w:rsidR="009B5E1C"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 xml:space="preserve"> tapis </w:t>
      </w:r>
      <w:r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>bactérien, vous pouvez ajouter de nombreuses cellules bactériennes (par exemple 10</w:t>
      </w:r>
      <w:r w:rsidRPr="00874A0D">
        <w:rPr>
          <w:rFonts w:ascii="Tahoma" w:eastAsia="Times New Roman" w:hAnsi="Tahoma" w:cs="Tahoma"/>
          <w:color w:val="000000" w:themeColor="text1"/>
          <w:sz w:val="24"/>
          <w:szCs w:val="24"/>
          <w:vertAlign w:val="superscript"/>
          <w:lang w:eastAsia="fr-CA"/>
        </w:rPr>
        <w:t>7</w:t>
      </w:r>
      <w:r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 xml:space="preserve"> ou plus) afin qu'un</w:t>
      </w:r>
      <w:r w:rsidR="009B5E1C"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 xml:space="preserve"> épais tapis bactérien</w:t>
      </w:r>
      <w:r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 xml:space="preserve"> se développe en 1 à 2 jour</w:t>
      </w:r>
      <w:r w:rsidR="009B5E1C"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>nées</w:t>
      </w:r>
      <w:r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>.</w:t>
      </w:r>
    </w:p>
    <w:p w14:paraId="02E5C566" w14:textId="106FFF3C" w:rsidR="00CC1E8D" w:rsidRPr="00874A0D" w:rsidRDefault="00CC1E8D" w:rsidP="00096A41">
      <w:pPr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</w:pPr>
    </w:p>
    <w:p w14:paraId="00B19EE5" w14:textId="402F0B8B" w:rsidR="00CC1E8D" w:rsidRPr="00874A0D" w:rsidRDefault="00CC1E8D" w:rsidP="00096A41">
      <w:pPr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</w:pPr>
      <w:r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>Les colonies d'</w:t>
      </w:r>
      <w:r w:rsidRPr="00874A0D">
        <w:rPr>
          <w:rFonts w:ascii="Tahoma" w:eastAsia="Times New Roman" w:hAnsi="Tahoma" w:cs="Tahoma"/>
          <w:i/>
          <w:iCs/>
          <w:color w:val="000000" w:themeColor="text1"/>
          <w:sz w:val="24"/>
          <w:szCs w:val="24"/>
          <w:lang w:eastAsia="fr-CA"/>
        </w:rPr>
        <w:t xml:space="preserve">Arthrobacter globiformis </w:t>
      </w:r>
      <w:r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>sont de couleur blanche à beige, lisses et brillantes. Une culture liquide d'</w:t>
      </w:r>
      <w:r w:rsidRPr="00874A0D">
        <w:rPr>
          <w:rFonts w:ascii="Tahoma" w:eastAsia="Times New Roman" w:hAnsi="Tahoma" w:cs="Tahoma"/>
          <w:i/>
          <w:iCs/>
          <w:color w:val="000000" w:themeColor="text1"/>
          <w:sz w:val="24"/>
          <w:szCs w:val="24"/>
          <w:lang w:eastAsia="fr-CA"/>
        </w:rPr>
        <w:t xml:space="preserve">Arthrobacter globiformis </w:t>
      </w:r>
      <w:r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>inoculée à partir d'une seule colonie prendra 2 jours pour former une culture saturée, présentant une couleur beige. La souche avec laquelle vous travaillerez n'est pas inhibée par l’agent antifongique cyclohexi</w:t>
      </w:r>
      <w:r w:rsidR="00543B4A"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>mide. Par conséquent, cet agent</w:t>
      </w:r>
      <w:r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 xml:space="preserve"> peut être ajouté au milieu de croissance pour empêcher d'autres micro-organismes de se développer dans vos cultures.</w:t>
      </w:r>
    </w:p>
    <w:p w14:paraId="48E9BE8C" w14:textId="504EBE41" w:rsidR="00C416ED" w:rsidRPr="00874A0D" w:rsidRDefault="00C416ED" w:rsidP="00096A41">
      <w:pPr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</w:pPr>
    </w:p>
    <w:tbl>
      <w:tblPr>
        <w:tblW w:w="622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9"/>
      </w:tblGrid>
      <w:tr w:rsidR="00874A0D" w:rsidRPr="00874A0D" w14:paraId="0CDB8C0B" w14:textId="77777777" w:rsidTr="00F5431F">
        <w:trPr>
          <w:trHeight w:val="4288"/>
          <w:jc w:val="center"/>
        </w:trPr>
        <w:tc>
          <w:tcPr>
            <w:tcW w:w="6229" w:type="dxa"/>
            <w:tcBorders>
              <w:top w:val="single" w:sz="6" w:space="0" w:color="CCCCCC"/>
              <w:left w:val="dotted" w:sz="6" w:space="0" w:color="CCCCCC"/>
              <w:bottom w:val="single" w:sz="6" w:space="0" w:color="CCCCCC"/>
              <w:right w:val="dotted" w:sz="6" w:space="0" w:color="CCCCCC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4A3FCE56" w14:textId="5F19BE23" w:rsidR="00C416ED" w:rsidRPr="00874A0D" w:rsidRDefault="00C416ED" w:rsidP="00096A41">
            <w:pPr>
              <w:spacing w:after="0" w:line="384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fr-CA"/>
              </w:rPr>
            </w:pPr>
            <w:r w:rsidRPr="00874A0D">
              <w:rPr>
                <w:rFonts w:ascii="Tahoma" w:eastAsia="Times New Roman" w:hAnsi="Tahoma" w:cs="Tahoma"/>
                <w:noProof/>
                <w:color w:val="000000" w:themeColor="text1"/>
                <w:sz w:val="24"/>
                <w:szCs w:val="24"/>
                <w:lang w:eastAsia="fr-CA"/>
              </w:rPr>
              <w:drawing>
                <wp:inline distT="0" distB="0" distL="0" distR="0" wp14:anchorId="5C9451A9" wp14:editId="6A1E92F6">
                  <wp:extent cx="2667000" cy="2663866"/>
                  <wp:effectExtent l="0" t="0" r="0" b="3175"/>
                  <wp:docPr id="1" name="Image 1">
                    <a:hlinkClick xmlns:a="http://schemas.openxmlformats.org/drawingml/2006/main" r:id="rId5" tooltip="&quot;Figure 4.0-4. Arthrobacter sp. growing on an agar plate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>
                            <a:hlinkClick r:id="rId5" tooltip="&quot;Figure 4.0-4. Arthrobacter sp. growing on an agar plate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4327" cy="2681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4A0D" w:rsidRPr="00874A0D" w14:paraId="31A1A7A4" w14:textId="77777777" w:rsidTr="00F5431F">
        <w:trPr>
          <w:trHeight w:val="123"/>
          <w:jc w:val="center"/>
        </w:trPr>
        <w:tc>
          <w:tcPr>
            <w:tcW w:w="6229" w:type="dxa"/>
            <w:tcBorders>
              <w:top w:val="single" w:sz="6" w:space="0" w:color="CCCCCC"/>
              <w:left w:val="dotted" w:sz="6" w:space="0" w:color="CCCCCC"/>
              <w:bottom w:val="single" w:sz="6" w:space="0" w:color="CCCCCC"/>
              <w:right w:val="dotted" w:sz="6" w:space="0" w:color="CCCCCC"/>
            </w:tcBorders>
            <w:shd w:val="clear" w:color="auto" w:fill="F9F9F9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5D982A75" w14:textId="3AA51363" w:rsidR="00C416ED" w:rsidRPr="00F5431F" w:rsidRDefault="00096A41" w:rsidP="00F5431F">
            <w:pPr>
              <w:spacing w:after="0" w:line="384" w:lineRule="atLeast"/>
              <w:jc w:val="both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fr-CA"/>
              </w:rPr>
            </w:pPr>
            <w:r w:rsidRPr="00F5431F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fr-CA"/>
              </w:rPr>
              <w:t xml:space="preserve">Figure 4.0-4. </w:t>
            </w:r>
            <w:r w:rsidRPr="00F5431F">
              <w:rPr>
                <w:rFonts w:ascii="Tahoma" w:eastAsia="Times New Roman" w:hAnsi="Tahoma" w:cs="Tahoma"/>
                <w:i/>
                <w:iCs/>
                <w:color w:val="000000" w:themeColor="text1"/>
                <w:sz w:val="18"/>
                <w:szCs w:val="18"/>
                <w:lang w:eastAsia="fr-CA"/>
              </w:rPr>
              <w:t>Arthrobacter globiformis</w:t>
            </w:r>
            <w:r w:rsidRPr="00F5431F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fr-CA"/>
              </w:rPr>
              <w:t xml:space="preserve"> poussant sur une plaque de gélose. </w:t>
            </w:r>
          </w:p>
        </w:tc>
      </w:tr>
    </w:tbl>
    <w:p w14:paraId="189CA960" w14:textId="4D1A82EB" w:rsidR="00CC1E8D" w:rsidRPr="00874A0D" w:rsidRDefault="00CC1E8D" w:rsidP="00096A41">
      <w:pPr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</w:pPr>
    </w:p>
    <w:p w14:paraId="3C5FFA3E" w14:textId="69E596F4" w:rsidR="00C416ED" w:rsidRPr="00874A0D" w:rsidRDefault="00CC1E8D" w:rsidP="00096A41">
      <w:pPr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</w:pPr>
      <w:r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>Si vous utilisez cette bactérie comme hôte pour l'isolement des phages, référez-vous à la liste ci-dessous pour les conditions de croissance et de culture spécifiques à vos expériences.</w:t>
      </w:r>
      <w:r w:rsidR="00C416ED"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> </w:t>
      </w:r>
    </w:p>
    <w:p w14:paraId="6CFF7751" w14:textId="77E5ADDC" w:rsidR="00096A41" w:rsidRDefault="00096A41" w:rsidP="00096A41">
      <w:pPr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</w:pPr>
    </w:p>
    <w:p w14:paraId="414BC07E" w14:textId="77777777" w:rsidR="0041361D" w:rsidRPr="00874A0D" w:rsidRDefault="0041361D" w:rsidP="00096A41">
      <w:pPr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</w:pPr>
    </w:p>
    <w:p w14:paraId="7AA114FF" w14:textId="12246716" w:rsidR="00C416ED" w:rsidRPr="00874A0D" w:rsidRDefault="00CC1E8D" w:rsidP="00096A41">
      <w:pPr>
        <w:spacing w:after="0" w:line="384" w:lineRule="atLeast"/>
        <w:jc w:val="both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fr-CA"/>
        </w:rPr>
      </w:pPr>
      <w:r w:rsidRPr="00874A0D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fr-CA"/>
        </w:rPr>
        <w:lastRenderedPageBreak/>
        <w:t>Milieu</w:t>
      </w:r>
      <w:r w:rsidR="0085786E" w:rsidRPr="00874A0D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fr-CA"/>
        </w:rPr>
        <w:t>x</w:t>
      </w:r>
      <w:r w:rsidRPr="00874A0D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fr-CA"/>
        </w:rPr>
        <w:t xml:space="preserve"> de croissance</w:t>
      </w:r>
      <w:r w:rsidR="0041361D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fr-CA"/>
        </w:rPr>
        <w:t> </w:t>
      </w:r>
      <w:r w:rsidRPr="00874A0D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fr-CA"/>
        </w:rPr>
        <w:t>:</w:t>
      </w:r>
    </w:p>
    <w:p w14:paraId="053DD505" w14:textId="77777777" w:rsidR="00096A41" w:rsidRPr="00874A0D" w:rsidRDefault="00096A41" w:rsidP="00096A41">
      <w:pPr>
        <w:spacing w:after="0" w:line="384" w:lineRule="atLeast"/>
        <w:jc w:val="both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fr-CA"/>
        </w:rPr>
      </w:pPr>
    </w:p>
    <w:p w14:paraId="075193BD" w14:textId="19936B25" w:rsidR="00CC1E8D" w:rsidRPr="00874A0D" w:rsidRDefault="00CC1E8D" w:rsidP="00096A41">
      <w:pPr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</w:pPr>
      <w:r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>Liquide</w:t>
      </w:r>
      <w:r w:rsidR="0041361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> </w:t>
      </w:r>
      <w:r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 xml:space="preserve">: </w:t>
      </w:r>
      <w:proofErr w:type="spellStart"/>
      <w:r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>PYCa</w:t>
      </w:r>
      <w:proofErr w:type="spellEnd"/>
    </w:p>
    <w:p w14:paraId="33CA1C66" w14:textId="47822E1A" w:rsidR="00CC1E8D" w:rsidRPr="00874A0D" w:rsidRDefault="00CC1E8D" w:rsidP="00096A41">
      <w:pPr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</w:pPr>
      <w:r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>Gélose</w:t>
      </w:r>
      <w:r w:rsidR="0041361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> </w:t>
      </w:r>
      <w:r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 xml:space="preserve">: </w:t>
      </w:r>
      <w:proofErr w:type="spellStart"/>
      <w:r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>PYCa</w:t>
      </w:r>
      <w:proofErr w:type="spellEnd"/>
    </w:p>
    <w:p w14:paraId="0D737CF6" w14:textId="1A32C18D" w:rsidR="00CC1E8D" w:rsidRPr="00874A0D" w:rsidRDefault="00096A41" w:rsidP="00096A41">
      <w:pPr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</w:pPr>
      <w:r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>Couche de</w:t>
      </w:r>
      <w:r w:rsidR="00D7420B"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 xml:space="preserve"> gélose</w:t>
      </w:r>
      <w:r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 xml:space="preserve"> molle</w:t>
      </w:r>
      <w:r w:rsidR="0041361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 xml:space="preserve"> </w:t>
      </w:r>
      <w:r w:rsidR="007832B3"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>(</w:t>
      </w:r>
      <w:r w:rsidR="0041361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>t</w:t>
      </w:r>
      <w:r w:rsidR="007832B3"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 xml:space="preserve">op </w:t>
      </w:r>
      <w:r w:rsidR="0041361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>a</w:t>
      </w:r>
      <w:r w:rsidR="007832B3"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>gar)</w:t>
      </w:r>
      <w:r w:rsidR="0041361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> </w:t>
      </w:r>
      <w:r w:rsidR="00D7420B"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 xml:space="preserve">: </w:t>
      </w:r>
      <w:proofErr w:type="spellStart"/>
      <w:r w:rsidR="00D7420B"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>PYCa</w:t>
      </w:r>
      <w:proofErr w:type="spellEnd"/>
    </w:p>
    <w:p w14:paraId="2DEF1A55" w14:textId="77777777" w:rsidR="00CC1E8D" w:rsidRPr="00874A0D" w:rsidRDefault="00CC1E8D" w:rsidP="00096A41">
      <w:pPr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</w:pPr>
    </w:p>
    <w:p w14:paraId="3356BD68" w14:textId="22DEEA62" w:rsidR="00C416ED" w:rsidRPr="00874A0D" w:rsidRDefault="00D7420B" w:rsidP="00096A41">
      <w:pPr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</w:pPr>
      <w:r w:rsidRPr="00874A0D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fr-CA"/>
        </w:rPr>
        <w:t>Température de croissance</w:t>
      </w:r>
      <w:r w:rsidR="0041361D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fr-CA"/>
        </w:rPr>
        <w:t> </w:t>
      </w:r>
      <w:r w:rsidRPr="00874A0D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fr-CA"/>
        </w:rPr>
        <w:t>:</w:t>
      </w:r>
      <w:r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 xml:space="preserve"> 22 </w:t>
      </w:r>
      <w:r w:rsidR="0041361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>–</w:t>
      </w:r>
      <w:r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 xml:space="preserve"> 37</w:t>
      </w:r>
      <w:r w:rsidR="0041361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>°</w:t>
      </w:r>
      <w:r w:rsidR="0041361D"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>C</w:t>
      </w:r>
    </w:p>
    <w:p w14:paraId="65A5221E" w14:textId="77777777" w:rsidR="00D7420B" w:rsidRPr="00874A0D" w:rsidRDefault="00D7420B" w:rsidP="00096A41">
      <w:pPr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</w:pPr>
    </w:p>
    <w:p w14:paraId="5B14C966" w14:textId="5CD269B9" w:rsidR="00D7420B" w:rsidRPr="00874A0D" w:rsidRDefault="00D7420B" w:rsidP="00096A41">
      <w:pPr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</w:pPr>
      <w:r w:rsidRPr="00874A0D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fr-CA"/>
        </w:rPr>
        <w:t>Agents antimicrobiens</w:t>
      </w:r>
      <w:r w:rsidR="0041361D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fr-CA"/>
        </w:rPr>
        <w:t xml:space="preserve"> </w:t>
      </w:r>
      <w:r w:rsidRPr="0041361D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fr-CA"/>
        </w:rPr>
        <w:t>:</w:t>
      </w:r>
      <w:r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 xml:space="preserve"> </w:t>
      </w:r>
      <w:proofErr w:type="spellStart"/>
      <w:r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>cycloheximide</w:t>
      </w:r>
      <w:proofErr w:type="spellEnd"/>
      <w:r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 xml:space="preserve"> (10 </w:t>
      </w:r>
      <w:proofErr w:type="spellStart"/>
      <w:r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>μg</w:t>
      </w:r>
      <w:proofErr w:type="spellEnd"/>
      <w:r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>/ml)</w:t>
      </w:r>
    </w:p>
    <w:p w14:paraId="046BED6B" w14:textId="477F245F" w:rsidR="00C416ED" w:rsidRPr="00874A0D" w:rsidRDefault="00C416ED" w:rsidP="00096A41">
      <w:pPr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</w:pPr>
    </w:p>
    <w:p w14:paraId="71B04AC8" w14:textId="0F2EB9EC" w:rsidR="00D7420B" w:rsidRPr="00874A0D" w:rsidRDefault="00D7420B" w:rsidP="00096A41">
      <w:pPr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</w:pPr>
      <w:r w:rsidRPr="00874A0D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fr-CA"/>
        </w:rPr>
        <w:t>Tampon pour phages</w:t>
      </w:r>
      <w:r w:rsidR="0041361D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fr-CA"/>
        </w:rPr>
        <w:t> </w:t>
      </w:r>
      <w:r w:rsidRPr="00874A0D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fr-CA"/>
        </w:rPr>
        <w:t>:</w:t>
      </w:r>
      <w:r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 xml:space="preserve"> Tris 10 </w:t>
      </w:r>
      <w:proofErr w:type="spellStart"/>
      <w:r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>mM</w:t>
      </w:r>
      <w:proofErr w:type="spellEnd"/>
      <w:r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 xml:space="preserve"> (pH 7.5), MgSO</w:t>
      </w:r>
      <w:r w:rsidRPr="00874A0D">
        <w:rPr>
          <w:rFonts w:ascii="Tahoma" w:eastAsia="Times New Roman" w:hAnsi="Tahoma" w:cs="Tahoma"/>
          <w:color w:val="000000" w:themeColor="text1"/>
          <w:sz w:val="24"/>
          <w:szCs w:val="24"/>
          <w:vertAlign w:val="subscript"/>
          <w:lang w:eastAsia="fr-CA"/>
        </w:rPr>
        <w:t xml:space="preserve">4 </w:t>
      </w:r>
      <w:r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 xml:space="preserve">10 </w:t>
      </w:r>
      <w:proofErr w:type="spellStart"/>
      <w:r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>mM</w:t>
      </w:r>
      <w:proofErr w:type="spellEnd"/>
      <w:r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 xml:space="preserve">, </w:t>
      </w:r>
      <w:proofErr w:type="spellStart"/>
      <w:r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>NaCl</w:t>
      </w:r>
      <w:proofErr w:type="spellEnd"/>
      <w:r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 xml:space="preserve"> 68 </w:t>
      </w:r>
      <w:proofErr w:type="spellStart"/>
      <w:r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>mM</w:t>
      </w:r>
      <w:proofErr w:type="spellEnd"/>
      <w:r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>, CaCl</w:t>
      </w:r>
      <w:r w:rsidRPr="00874A0D">
        <w:rPr>
          <w:rFonts w:ascii="Tahoma" w:eastAsia="Times New Roman" w:hAnsi="Tahoma" w:cs="Tahoma"/>
          <w:color w:val="000000" w:themeColor="text1"/>
          <w:sz w:val="24"/>
          <w:szCs w:val="24"/>
          <w:vertAlign w:val="subscript"/>
          <w:lang w:eastAsia="fr-CA"/>
        </w:rPr>
        <w:t>2</w:t>
      </w:r>
      <w:r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 xml:space="preserve"> 1 </w:t>
      </w:r>
      <w:proofErr w:type="spellStart"/>
      <w:r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>mM</w:t>
      </w:r>
      <w:proofErr w:type="spellEnd"/>
      <w:r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>, (</w:t>
      </w:r>
      <w:proofErr w:type="spellStart"/>
      <w:r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>glycerol</w:t>
      </w:r>
      <w:proofErr w:type="spellEnd"/>
      <w:r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 xml:space="preserve"> 10%, optionnel)</w:t>
      </w:r>
    </w:p>
    <w:p w14:paraId="5DDB1A59" w14:textId="5679A41F" w:rsidR="00D7420B" w:rsidRPr="00874A0D" w:rsidRDefault="00D7420B" w:rsidP="00096A41">
      <w:pPr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</w:pPr>
    </w:p>
    <w:p w14:paraId="76172F92" w14:textId="704D543C" w:rsidR="00096A41" w:rsidRPr="00874A0D" w:rsidRDefault="00D7420B" w:rsidP="00096A41">
      <w:pPr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</w:pPr>
      <w:r w:rsidRPr="00874A0D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fr-CA"/>
        </w:rPr>
        <w:t>Enzymes de restriction</w:t>
      </w:r>
      <w:r w:rsidR="0041361D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fr-CA"/>
        </w:rPr>
        <w:t> </w:t>
      </w:r>
      <w:r w:rsidRPr="00874A0D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fr-CA"/>
        </w:rPr>
        <w:t>:</w:t>
      </w:r>
      <w:r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> </w:t>
      </w:r>
      <w:proofErr w:type="spellStart"/>
      <w:r w:rsidR="00EC2198"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>BamHI</w:t>
      </w:r>
      <w:proofErr w:type="spellEnd"/>
      <w:r w:rsidR="00EC2198"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 xml:space="preserve">, </w:t>
      </w:r>
      <w:proofErr w:type="spellStart"/>
      <w:r w:rsidR="00EC2198"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>ClaI</w:t>
      </w:r>
      <w:proofErr w:type="spellEnd"/>
      <w:r w:rsidR="00EC2198"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 xml:space="preserve">, </w:t>
      </w:r>
      <w:proofErr w:type="spellStart"/>
      <w:r w:rsidR="00EC2198"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>NspI</w:t>
      </w:r>
      <w:proofErr w:type="spellEnd"/>
      <w:r w:rsidR="00EC2198"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 xml:space="preserve">, </w:t>
      </w:r>
      <w:r w:rsidR="00F5431F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>et</w:t>
      </w:r>
      <w:r w:rsidR="00EC2198"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 xml:space="preserve"> </w:t>
      </w:r>
      <w:proofErr w:type="spellStart"/>
      <w:r w:rsidR="00EC2198"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>SacII</w:t>
      </w:r>
      <w:proofErr w:type="spellEnd"/>
    </w:p>
    <w:p w14:paraId="62E3000F" w14:textId="70E9B0C6" w:rsidR="00C416ED" w:rsidRPr="0041361D" w:rsidRDefault="00096A41">
      <w:pPr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</w:pPr>
      <w:r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>Remarque</w:t>
      </w:r>
      <w:r w:rsidR="0041361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> </w:t>
      </w:r>
      <w:r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 xml:space="preserve">: les </w:t>
      </w:r>
      <w:proofErr w:type="spellStart"/>
      <w:r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>isoschizomères</w:t>
      </w:r>
      <w:proofErr w:type="spellEnd"/>
      <w:r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>, qui sont différentes enzymes de restriction qui reconnaissent la même séquence d'ADN, peuvent être utilisés à la place de l'une des enzymes énumérées ci-dessus.</w:t>
      </w:r>
    </w:p>
    <w:sectPr w:rsidR="00C416ED" w:rsidRPr="004136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6ED"/>
    <w:rsid w:val="00096A41"/>
    <w:rsid w:val="000F11DE"/>
    <w:rsid w:val="00114A4B"/>
    <w:rsid w:val="001C7DD8"/>
    <w:rsid w:val="00243DA1"/>
    <w:rsid w:val="002559FA"/>
    <w:rsid w:val="00261FA4"/>
    <w:rsid w:val="003A4BBE"/>
    <w:rsid w:val="003A758F"/>
    <w:rsid w:val="003F699E"/>
    <w:rsid w:val="0041361D"/>
    <w:rsid w:val="00543B4A"/>
    <w:rsid w:val="00685726"/>
    <w:rsid w:val="007832B3"/>
    <w:rsid w:val="007B1C34"/>
    <w:rsid w:val="007D4B72"/>
    <w:rsid w:val="0085786E"/>
    <w:rsid w:val="00874A0D"/>
    <w:rsid w:val="009B5E1C"/>
    <w:rsid w:val="009E2175"/>
    <w:rsid w:val="00A926B5"/>
    <w:rsid w:val="00B37A6A"/>
    <w:rsid w:val="00C416ED"/>
    <w:rsid w:val="00CC1E8D"/>
    <w:rsid w:val="00D57F6A"/>
    <w:rsid w:val="00D7420B"/>
    <w:rsid w:val="00DC3EA5"/>
    <w:rsid w:val="00E777E6"/>
    <w:rsid w:val="00EC2198"/>
    <w:rsid w:val="00F038BC"/>
    <w:rsid w:val="00F5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B22F8"/>
  <w15:chartTrackingRefBased/>
  <w15:docId w15:val="{9B4F4D42-1477-402A-8B03-CE64BCF36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416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16ED"/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character" w:styleId="Emphasis">
    <w:name w:val="Emphasis"/>
    <w:basedOn w:val="DefaultParagraphFont"/>
    <w:uiPriority w:val="20"/>
    <w:qFormat/>
    <w:rsid w:val="00C416ED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C41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Strong">
    <w:name w:val="Strong"/>
    <w:basedOn w:val="DefaultParagraphFont"/>
    <w:uiPriority w:val="22"/>
    <w:qFormat/>
    <w:rsid w:val="00C416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97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dzf8vqv24eqhg.cloudfront.net/userfiles/11001/16338/ckfinder/images/Aglobiformis.jpg?width=374&amp;height=367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537</Words>
  <Characters>3064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Tremblay</dc:creator>
  <cp:keywords/>
  <dc:description/>
  <cp:lastModifiedBy>Liz Williams</cp:lastModifiedBy>
  <cp:revision>7</cp:revision>
  <dcterms:created xsi:type="dcterms:W3CDTF">2020-07-30T17:22:00Z</dcterms:created>
  <dcterms:modified xsi:type="dcterms:W3CDTF">2021-03-19T18:50:00Z</dcterms:modified>
</cp:coreProperties>
</file>