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0FD6C" w14:textId="77777777" w:rsidR="00303E0F" w:rsidRDefault="00303E0F" w:rsidP="00303E0F">
      <w:pPr>
        <w:pStyle w:val="BodyText"/>
        <w:spacing w:before="5"/>
        <w:rPr>
          <w:rFonts w:ascii="Segoe UI Symbol"/>
          <w:b/>
          <w:sz w:val="12"/>
        </w:rPr>
      </w:pPr>
      <w:r>
        <w:rPr>
          <w:noProof/>
          <w:lang w:bidi="ar-SA"/>
        </w:rPr>
        <mc:AlternateContent>
          <mc:Choice Requires="wps">
            <w:drawing>
              <wp:anchor distT="0" distB="0" distL="0" distR="0" simplePos="0" relativeHeight="251643904" behindDoc="1" locked="0" layoutInCell="1" allowOverlap="1" wp14:anchorId="2D6DF9B4" wp14:editId="6F114202">
                <wp:simplePos x="0" y="0"/>
                <wp:positionH relativeFrom="page">
                  <wp:posOffset>414655</wp:posOffset>
                </wp:positionH>
                <wp:positionV relativeFrom="paragraph">
                  <wp:posOffset>128270</wp:posOffset>
                </wp:positionV>
                <wp:extent cx="6558915" cy="3810"/>
                <wp:effectExtent l="0" t="0" r="32385" b="34290"/>
                <wp:wrapTopAndBottom/>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3810"/>
                        </a:xfrm>
                        <a:prstGeom prst="line">
                          <a:avLst/>
                        </a:prstGeom>
                        <a:noFill/>
                        <a:ln w="28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9BDB" id="Straight Connector 18"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5pt,10.1pt" to="549.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" strokeweight=".08008mm">
                <w10:wrap type="topAndBottom" anchorx="page"/>
              </v:line>
            </w:pict>
          </mc:Fallback>
        </mc:AlternateContent>
      </w:r>
    </w:p>
    <w:p w14:paraId="795714B0" w14:textId="77777777" w:rsidR="00303E0F" w:rsidRDefault="00303E0F" w:rsidP="00303E0F">
      <w:pPr>
        <w:pStyle w:val="BodyText"/>
        <w:spacing w:before="11"/>
        <w:rPr>
          <w:rFonts w:ascii="Segoe UI Symbol"/>
          <w:b/>
          <w:sz w:val="2"/>
        </w:rPr>
      </w:pPr>
    </w:p>
    <w:p w14:paraId="1CC198E7" w14:textId="77777777" w:rsidR="00303E0F" w:rsidRDefault="00303E0F" w:rsidP="00303E0F">
      <w:pPr>
        <w:ind w:left="195"/>
        <w:rPr>
          <w:rFonts w:ascii="Segoe UI Symbol"/>
          <w:sz w:val="20"/>
        </w:rPr>
      </w:pPr>
      <w:r>
        <w:rPr>
          <w:rFonts w:ascii="Segoe UI Symbol"/>
          <w:noProof/>
          <w:position w:val="3"/>
          <w:sz w:val="20"/>
          <w:lang w:bidi="ar-SA"/>
        </w:rPr>
        <w:drawing>
          <wp:inline distT="0" distB="0" distL="0" distR="0" wp14:anchorId="041E3BD8" wp14:editId="16EA7D5A">
            <wp:extent cx="746527" cy="8001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6527" cy="800100"/>
                    </a:xfrm>
                    <a:prstGeom prst="rect">
                      <a:avLst/>
                    </a:prstGeom>
                  </pic:spPr>
                </pic:pic>
              </a:graphicData>
            </a:graphic>
          </wp:inline>
        </w:drawing>
      </w:r>
      <w:r>
        <w:rPr>
          <w:rFonts w:ascii="Times New Roman"/>
          <w:spacing w:val="139"/>
          <w:position w:val="3"/>
          <w:sz w:val="20"/>
        </w:rPr>
        <w:t xml:space="preserve"> </w:t>
      </w:r>
      <w:r>
        <w:rPr>
          <w:rFonts w:ascii="Segoe UI Symbol"/>
          <w:noProof/>
          <w:spacing w:val="139"/>
          <w:sz w:val="20"/>
          <w:lang w:bidi="ar-SA"/>
        </w:rPr>
        <mc:AlternateContent>
          <mc:Choice Requires="wpg">
            <w:drawing>
              <wp:inline distT="0" distB="0" distL="0" distR="0" wp14:anchorId="3CD79BCB" wp14:editId="36809A21">
                <wp:extent cx="4639733" cy="828040"/>
                <wp:effectExtent l="0" t="0" r="889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733" cy="828040"/>
                          <a:chOff x="0" y="52"/>
                          <a:chExt cx="7541" cy="1304"/>
                        </a:xfrm>
                      </wpg:grpSpPr>
                      <wps:wsp>
                        <wps:cNvPr id="14" name="Rectangle 9"/>
                        <wps:cNvSpPr>
                          <a:spLocks noChangeArrowheads="1"/>
                        </wps:cNvSpPr>
                        <wps:spPr bwMode="auto">
                          <a:xfrm>
                            <a:off x="0" y="52"/>
                            <a:ext cx="7541" cy="1304"/>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1532" y="498"/>
                            <a:ext cx="455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89DA" w14:textId="77777777" w:rsidR="003017AD" w:rsidRPr="0006459E" w:rsidRDefault="003017AD" w:rsidP="00303E0F">
                              <w:pPr>
                                <w:spacing w:line="258" w:lineRule="exact"/>
                                <w:rPr>
                                  <w:rFonts w:ascii="Palatino Linotype"/>
                                  <w:sz w:val="28"/>
                                </w:rPr>
                              </w:pPr>
                              <w:r w:rsidRPr="0006459E">
                                <w:rPr>
                                  <w:rFonts w:ascii="Palatino Linotype"/>
                                  <w:color w:val="000066"/>
                                  <w:w w:val="95"/>
                                  <w:sz w:val="28"/>
                                </w:rPr>
                                <w:t xml:space="preserve">College of </w:t>
                              </w:r>
                              <w:hyperlink r:id="rId9">
                                <w:r w:rsidRPr="0006459E">
                                  <w:rPr>
                                    <w:rFonts w:ascii="Palatino Linotype"/>
                                    <w:color w:val="000066"/>
                                    <w:w w:val="95"/>
                                    <w:sz w:val="28"/>
                                  </w:rPr>
                                  <w:t>Art and Computer science</w:t>
                                </w:r>
                              </w:hyperlink>
                            </w:p>
                          </w:txbxContent>
                        </wps:txbx>
                        <wps:bodyPr rot="0" vert="horz" wrap="square" lIns="0" tIns="0" rIns="0" bIns="0" anchor="t" anchorCtr="0" upright="1">
                          <a:noAutofit/>
                        </wps:bodyPr>
                      </wps:wsp>
                    </wpg:wgp>
                  </a:graphicData>
                </a:graphic>
              </wp:inline>
            </w:drawing>
          </mc:Choice>
          <mc:Fallback>
            <w:pict>
              <v:group id="Group 13" o:spid="_x0000_s1026" style="width:365.35pt;height:65.2pt;mso-position-horizontal-relative:char;mso-position-vertical-relative:line" coordorigin=",52" coordsize="754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">
                <v:rect id="Rectangle 9" o:spid="_x0000_s1027" style="position:absolute;top:52;width:754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" fillcolor="#e4e4e4" stroked="f"/>
                <v:shapetype id="_x0000_t202" coordsize="21600,21600" o:spt="202" path="m,l,21600r21600,l21600,xe">
                  <v:stroke joinstyle="miter"/>
                  <v:path gradientshapeok="t" o:connecttype="rect"/>
                </v:shapetype>
                <v:shape id="Text Box 10" o:spid="_x0000_s1028" type="#_x0000_t202" style="position:absolute;left:1532;top:498;width:455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017AD" w:rsidRPr="0006459E" w:rsidRDefault="003017AD" w:rsidP="00303E0F">
                        <w:pPr>
                          <w:spacing w:line="258" w:lineRule="exact"/>
                          <w:rPr>
                            <w:rFonts w:ascii="Palatino Linotype"/>
                            <w:sz w:val="28"/>
                          </w:rPr>
                        </w:pPr>
                        <w:r w:rsidRPr="0006459E">
                          <w:rPr>
                            <w:rFonts w:ascii="Palatino Linotype"/>
                            <w:color w:val="000066"/>
                            <w:w w:val="95"/>
                            <w:sz w:val="28"/>
                          </w:rPr>
                          <w:t xml:space="preserve">College of </w:t>
                        </w:r>
                        <w:hyperlink r:id="rId10">
                          <w:r w:rsidRPr="0006459E">
                            <w:rPr>
                              <w:rFonts w:ascii="Palatino Linotype"/>
                              <w:color w:val="000066"/>
                              <w:w w:val="95"/>
                              <w:sz w:val="28"/>
                            </w:rPr>
                            <w:t>Art and Computer science</w:t>
                          </w:r>
                        </w:hyperlink>
                      </w:p>
                    </w:txbxContent>
                  </v:textbox>
                </v:shape>
                <w10:anchorlock/>
              </v:group>
            </w:pict>
          </mc:Fallback>
        </mc:AlternateContent>
      </w:r>
      <w:r>
        <w:rPr>
          <w:rFonts w:ascii="Times New Roman"/>
          <w:spacing w:val="37"/>
          <w:sz w:val="20"/>
        </w:rPr>
        <w:t xml:space="preserve"> </w:t>
      </w:r>
      <w:r>
        <w:rPr>
          <w:rFonts w:ascii="Segoe UI Symbol"/>
          <w:noProof/>
          <w:spacing w:val="37"/>
          <w:position w:val="27"/>
          <w:sz w:val="20"/>
          <w:lang w:bidi="ar-SA"/>
        </w:rPr>
        <w:drawing>
          <wp:inline distT="0" distB="0" distL="0" distR="0" wp14:anchorId="7EA5C697" wp14:editId="38C0908F">
            <wp:extent cx="937332" cy="524933"/>
            <wp:effectExtent l="0" t="0" r="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944932" cy="529189"/>
                    </a:xfrm>
                    <a:prstGeom prst="rect">
                      <a:avLst/>
                    </a:prstGeom>
                  </pic:spPr>
                </pic:pic>
              </a:graphicData>
            </a:graphic>
          </wp:inline>
        </w:drawing>
      </w:r>
    </w:p>
    <w:p w14:paraId="4A139E39" w14:textId="77777777" w:rsidR="00303E0F" w:rsidRDefault="00303E0F" w:rsidP="00303E0F">
      <w:pPr>
        <w:pStyle w:val="BodyText"/>
        <w:spacing w:before="3"/>
        <w:rPr>
          <w:rFonts w:ascii="Segoe UI Symbol"/>
          <w:b/>
          <w:sz w:val="6"/>
        </w:rPr>
      </w:pPr>
    </w:p>
    <w:p w14:paraId="6DA9D568" w14:textId="77777777" w:rsidR="00303E0F" w:rsidRDefault="00303E0F" w:rsidP="00303E0F">
      <w:pPr>
        <w:pStyle w:val="BodyText"/>
        <w:spacing w:line="62" w:lineRule="exact"/>
        <w:ind w:left="83"/>
        <w:rPr>
          <w:rFonts w:ascii="Segoe UI Symbol"/>
          <w:sz w:val="6"/>
        </w:rPr>
      </w:pPr>
      <w:r>
        <w:rPr>
          <w:rFonts w:ascii="Segoe UI Symbol"/>
          <w:noProof/>
          <w:sz w:val="6"/>
          <w:lang w:bidi="ar-SA"/>
        </w:rPr>
        <mc:AlternateContent>
          <mc:Choice Requires="wpg">
            <w:drawing>
              <wp:inline distT="0" distB="0" distL="0" distR="0" wp14:anchorId="4E76819C" wp14:editId="33571856">
                <wp:extent cx="6604635" cy="38735"/>
                <wp:effectExtent l="22225" t="6985" r="21590" b="190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38735"/>
                          <a:chOff x="0" y="0"/>
                          <a:chExt cx="10401" cy="61"/>
                        </a:xfrm>
                      </wpg:grpSpPr>
                      <wps:wsp>
                        <wps:cNvPr id="12" name="Line 7"/>
                        <wps:cNvCnPr>
                          <a:cxnSpLocks noChangeShapeType="1"/>
                        </wps:cNvCnPr>
                        <wps:spPr bwMode="auto">
                          <a:xfrm>
                            <a:off x="0" y="30"/>
                            <a:ext cx="10401" cy="0"/>
                          </a:xfrm>
                          <a:prstGeom prst="line">
                            <a:avLst/>
                          </a:prstGeom>
                          <a:noFill/>
                          <a:ln w="381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B673E" id="Group 11" o:spid="_x0000_s1026" style="width:520.05pt;height:3.05pt;mso-position-horizontal-relative:char;mso-position-vertical-relative:line" coordsize="104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">
                <v:line id="Line 7" o:spid="_x0000_s1027" style="position:absolute;visibility:visible;mso-wrap-style:square" from="0,30" to="104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" strokeweight="1.0601mm"/>
                <w10:anchorlock/>
              </v:group>
            </w:pict>
          </mc:Fallback>
        </mc:AlternateContent>
      </w:r>
    </w:p>
    <w:p w14:paraId="276CFBC8" w14:textId="77777777" w:rsidR="00303E0F" w:rsidRDefault="00761760" w:rsidP="00303E0F">
      <w:pPr>
        <w:spacing w:before="151"/>
        <w:ind w:left="114"/>
        <w:rPr>
          <w:rFonts w:ascii="Times New Roman"/>
          <w:w w:val="105"/>
          <w:sz w:val="32"/>
        </w:rPr>
      </w:pPr>
      <w:bookmarkStart w:id="0" w:name="Corrosion_cracking_prediction_updating_o"/>
      <w:bookmarkEnd w:id="0"/>
      <w:r>
        <w:rPr>
          <w:rFonts w:ascii="Times New Roman"/>
          <w:w w:val="105"/>
          <w:sz w:val="32"/>
        </w:rPr>
        <w:t>Ice Coverage in the Arctic Climate over Time</w:t>
      </w:r>
    </w:p>
    <w:p w14:paraId="1B03EB05" w14:textId="77777777" w:rsidR="00303E0F" w:rsidRDefault="00E971C9" w:rsidP="00303E0F">
      <w:pPr>
        <w:spacing w:before="151"/>
        <w:ind w:left="114"/>
        <w:rPr>
          <w:rFonts w:ascii="Century"/>
          <w:sz w:val="19"/>
        </w:rPr>
      </w:pPr>
      <w:r>
        <w:rPr>
          <w:rFonts w:ascii="Times New Roman"/>
          <w:sz w:val="21"/>
        </w:rPr>
        <w:t xml:space="preserve">Angie </w:t>
      </w:r>
      <w:proofErr w:type="spellStart"/>
      <w:r>
        <w:rPr>
          <w:rFonts w:ascii="Times New Roman"/>
          <w:sz w:val="21"/>
        </w:rPr>
        <w:t>Dimopulos</w:t>
      </w:r>
      <w:proofErr w:type="spellEnd"/>
      <w:r w:rsidR="0053676E">
        <w:rPr>
          <w:rFonts w:ascii="Times New Roman"/>
          <w:sz w:val="21"/>
        </w:rPr>
        <w:t xml:space="preserve"> *</w:t>
      </w:r>
      <w:r w:rsidR="001E5224">
        <w:rPr>
          <w:rFonts w:ascii="Times New Roman"/>
          <w:sz w:val="21"/>
        </w:rPr>
        <w:t>,</w:t>
      </w:r>
      <w:r w:rsidR="00E413DD">
        <w:rPr>
          <w:rFonts w:ascii="Times New Roman"/>
          <w:sz w:val="21"/>
        </w:rPr>
        <w:t xml:space="preserve"> </w:t>
      </w:r>
      <w:r>
        <w:rPr>
          <w:rFonts w:ascii="Times New Roman"/>
          <w:sz w:val="21"/>
        </w:rPr>
        <w:t>Kelcey Heaney</w:t>
      </w:r>
      <w:r w:rsidR="00E413DD">
        <w:rPr>
          <w:rFonts w:ascii="Times New Roman"/>
          <w:sz w:val="21"/>
        </w:rPr>
        <w:t>**,</w:t>
      </w:r>
      <w:r w:rsidR="001E5224">
        <w:rPr>
          <w:rFonts w:ascii="Times New Roman"/>
          <w:sz w:val="21"/>
        </w:rPr>
        <w:t xml:space="preserve"> </w:t>
      </w:r>
      <w:r w:rsidR="00303E0F">
        <w:rPr>
          <w:rFonts w:ascii="Times New Roman"/>
          <w:sz w:val="21"/>
        </w:rPr>
        <w:t xml:space="preserve">Dr. Wisam </w:t>
      </w:r>
      <w:proofErr w:type="spellStart"/>
      <w:r w:rsidR="00303E0F">
        <w:rPr>
          <w:rFonts w:ascii="Times New Roman"/>
          <w:sz w:val="21"/>
        </w:rPr>
        <w:t>Bukaita</w:t>
      </w:r>
      <w:proofErr w:type="spellEnd"/>
    </w:p>
    <w:p w14:paraId="005BDD9C" w14:textId="77777777" w:rsidR="00303E0F" w:rsidRDefault="00303E0F" w:rsidP="00303E0F">
      <w:pPr>
        <w:spacing w:before="50"/>
        <w:ind w:left="114"/>
        <w:rPr>
          <w:rFonts w:ascii="Times New Roman"/>
          <w:sz w:val="14"/>
        </w:rPr>
      </w:pPr>
      <w:r>
        <w:rPr>
          <w:noProof/>
          <w:lang w:bidi="ar-SA"/>
        </w:rPr>
        <mc:AlternateContent>
          <mc:Choice Requires="wps">
            <w:drawing>
              <wp:anchor distT="0" distB="0" distL="0" distR="0" simplePos="0" relativeHeight="251644928" behindDoc="1" locked="0" layoutInCell="1" allowOverlap="1" wp14:anchorId="2F4D6CD7" wp14:editId="48554687">
                <wp:simplePos x="0" y="0"/>
                <wp:positionH relativeFrom="page">
                  <wp:posOffset>415290</wp:posOffset>
                </wp:positionH>
                <wp:positionV relativeFrom="paragraph">
                  <wp:posOffset>157480</wp:posOffset>
                </wp:positionV>
                <wp:extent cx="6604635" cy="0"/>
                <wp:effectExtent l="5715" t="9525" r="9525" b="9525"/>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28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960F" id="Straight Connector 10"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pt,12.4pt" to="552.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" strokeweight=".08008mm">
                <w10:wrap type="topAndBottom" anchorx="page"/>
              </v:line>
            </w:pict>
          </mc:Fallback>
        </mc:AlternateContent>
      </w:r>
      <w:r w:rsidR="001E5224">
        <w:rPr>
          <w:rFonts w:ascii="Garamond"/>
          <w:w w:val="105"/>
          <w:sz w:val="14"/>
        </w:rPr>
        <w:t xml:space="preserve">S204 </w:t>
      </w:r>
      <w:r>
        <w:rPr>
          <w:rFonts w:ascii="Garamond"/>
          <w:w w:val="105"/>
          <w:sz w:val="14"/>
        </w:rPr>
        <w:t>Lawrence Technolog</w:t>
      </w:r>
      <w:r>
        <w:rPr>
          <w:rFonts w:ascii="Times New Roman"/>
          <w:w w:val="105"/>
          <w:sz w:val="14"/>
        </w:rPr>
        <w:t>ical University, 21000 West Ten Mile Road, MI.</w:t>
      </w:r>
    </w:p>
    <w:p w14:paraId="5F516563" w14:textId="77777777" w:rsidR="00303E0F" w:rsidRDefault="00303E0F" w:rsidP="00303E0F">
      <w:pPr>
        <w:pStyle w:val="BodyText"/>
        <w:spacing w:before="10"/>
        <w:rPr>
          <w:rFonts w:ascii="Times New Roman"/>
          <w:sz w:val="13"/>
        </w:rPr>
      </w:pPr>
    </w:p>
    <w:p w14:paraId="50AB7E40" w14:textId="77777777" w:rsidR="00303E0F" w:rsidRDefault="00303E0F" w:rsidP="00303E0F">
      <w:pPr>
        <w:rPr>
          <w:rFonts w:ascii="Times New Roman"/>
          <w:sz w:val="13"/>
        </w:rPr>
        <w:sectPr w:rsidR="00303E0F" w:rsidSect="00303E0F">
          <w:headerReference w:type="default" r:id="rId12"/>
          <w:footerReference w:type="default" r:id="rId13"/>
          <w:pgSz w:w="11910" w:h="15880"/>
          <w:pgMar w:top="820" w:right="0" w:bottom="280" w:left="540" w:header="720" w:footer="720" w:gutter="0"/>
          <w:cols w:space="720"/>
        </w:sectPr>
      </w:pPr>
    </w:p>
    <w:p w14:paraId="5E174C11" w14:textId="77777777" w:rsidR="00303E0F" w:rsidRPr="008E5EA4" w:rsidRDefault="00303E0F" w:rsidP="00303E0F">
      <w:pPr>
        <w:pStyle w:val="Heading1"/>
        <w:rPr>
          <w:rFonts w:ascii="Century" w:hAnsi="Century" w:cs="Arial"/>
        </w:rPr>
      </w:pPr>
      <w:r>
        <w:rPr>
          <w:rFonts w:ascii="Century" w:hAnsi="Century" w:cs="Arial"/>
          <w:w w:val="115"/>
        </w:rPr>
        <w:t>Article Info</w:t>
      </w:r>
      <w:r w:rsidRPr="008E5EA4">
        <w:rPr>
          <w:rFonts w:ascii="Century" w:hAnsi="Century" w:cs="Arial"/>
        </w:rPr>
        <w:t xml:space="preserve"> </w:t>
      </w:r>
    </w:p>
    <w:p w14:paraId="3ECE1AD1" w14:textId="77777777" w:rsidR="00303E0F" w:rsidRDefault="00303E0F" w:rsidP="00303E0F">
      <w:pPr>
        <w:pStyle w:val="BodyText"/>
        <w:spacing w:before="9"/>
        <w:rPr>
          <w:sz w:val="19"/>
        </w:rPr>
      </w:pPr>
    </w:p>
    <w:p w14:paraId="03E79A52" w14:textId="77777777" w:rsidR="00303E0F" w:rsidRDefault="00303E0F" w:rsidP="00303E0F">
      <w:pPr>
        <w:ind w:left="114"/>
        <w:rPr>
          <w:rFonts w:ascii="Bahnschrift Light"/>
          <w:sz w:val="12"/>
        </w:rPr>
      </w:pPr>
      <w:r>
        <w:rPr>
          <w:noProof/>
          <w:lang w:bidi="ar-SA"/>
        </w:rPr>
        <mc:AlternateContent>
          <mc:Choice Requires="wps">
            <w:drawing>
              <wp:anchor distT="0" distB="0" distL="114300" distR="114300" simplePos="0" relativeHeight="251641856" behindDoc="0" locked="0" layoutInCell="1" allowOverlap="1" wp14:anchorId="0A7F7B65" wp14:editId="57AD76B4">
                <wp:simplePos x="0" y="0"/>
                <wp:positionH relativeFrom="page">
                  <wp:posOffset>415290</wp:posOffset>
                </wp:positionH>
                <wp:positionV relativeFrom="paragraph">
                  <wp:posOffset>-45720</wp:posOffset>
                </wp:positionV>
                <wp:extent cx="1692275" cy="0"/>
                <wp:effectExtent l="5715" t="10160" r="698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28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8B1BA" id="Straight Connector 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pt,-3.6pt" to="165.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" strokeweight=".08008mm">
                <w10:wrap anchorx="page"/>
              </v:line>
            </w:pict>
          </mc:Fallback>
        </mc:AlternateContent>
      </w:r>
      <w:r>
        <w:rPr>
          <w:rFonts w:ascii="Bahnschrift Light"/>
          <w:w w:val="110"/>
          <w:sz w:val="12"/>
        </w:rPr>
        <w:t>Article history:</w:t>
      </w:r>
    </w:p>
    <w:p w14:paraId="6717FFD2" w14:textId="77777777" w:rsidR="000300E7" w:rsidRDefault="00303E0F" w:rsidP="00303E0F">
      <w:pPr>
        <w:tabs>
          <w:tab w:val="left" w:pos="1282"/>
        </w:tabs>
        <w:spacing w:before="25" w:line="283" w:lineRule="auto"/>
        <w:ind w:left="114" w:right="136"/>
        <w:rPr>
          <w:rFonts w:ascii="Bahnschrift Light"/>
          <w:spacing w:val="-3"/>
          <w:w w:val="110"/>
          <w:sz w:val="12"/>
        </w:rPr>
      </w:pPr>
      <w:r>
        <w:rPr>
          <w:rFonts w:ascii="Bahnschrift Light"/>
          <w:w w:val="110"/>
          <w:sz w:val="12"/>
        </w:rPr>
        <w:t>First</w:t>
      </w:r>
      <w:r>
        <w:rPr>
          <w:rFonts w:ascii="Bahnschrift Light"/>
          <w:spacing w:val="14"/>
          <w:w w:val="110"/>
          <w:sz w:val="12"/>
        </w:rPr>
        <w:t xml:space="preserve"> </w:t>
      </w:r>
      <w:r w:rsidR="000300E7">
        <w:rPr>
          <w:rFonts w:ascii="Bahnschrift Light"/>
          <w:w w:val="110"/>
          <w:sz w:val="12"/>
        </w:rPr>
        <w:t xml:space="preserve">review                </w:t>
      </w:r>
      <w:r>
        <w:rPr>
          <w:rFonts w:ascii="Bahnschrift Light"/>
          <w:w w:val="110"/>
          <w:sz w:val="12"/>
        </w:rPr>
        <w:t xml:space="preserve">April </w:t>
      </w:r>
      <w:r w:rsidR="000300E7">
        <w:rPr>
          <w:rFonts w:ascii="Bahnschrift Light"/>
          <w:w w:val="110"/>
          <w:sz w:val="12"/>
        </w:rPr>
        <w:t xml:space="preserve">11, </w:t>
      </w:r>
      <w:r>
        <w:rPr>
          <w:rFonts w:ascii="Bahnschrift Light"/>
          <w:spacing w:val="-3"/>
          <w:w w:val="110"/>
          <w:sz w:val="12"/>
        </w:rPr>
        <w:t xml:space="preserve">2019 </w:t>
      </w:r>
    </w:p>
    <w:p w14:paraId="1EBE18CC" w14:textId="77777777" w:rsidR="00303E0F" w:rsidRDefault="00303E0F" w:rsidP="00303E0F">
      <w:pPr>
        <w:tabs>
          <w:tab w:val="left" w:pos="1282"/>
        </w:tabs>
        <w:spacing w:before="25" w:line="283" w:lineRule="auto"/>
        <w:ind w:left="114" w:right="136"/>
        <w:rPr>
          <w:rFonts w:ascii="Bahnschrift Light"/>
          <w:w w:val="110"/>
          <w:sz w:val="12"/>
        </w:rPr>
      </w:pPr>
      <w:r>
        <w:rPr>
          <w:rFonts w:ascii="Bahnschrift Light"/>
          <w:w w:val="110"/>
          <w:sz w:val="12"/>
        </w:rPr>
        <w:t>Second</w:t>
      </w:r>
      <w:r>
        <w:rPr>
          <w:rFonts w:ascii="Bahnschrift Light"/>
          <w:spacing w:val="14"/>
          <w:w w:val="110"/>
          <w:sz w:val="12"/>
        </w:rPr>
        <w:t xml:space="preserve"> </w:t>
      </w:r>
      <w:r w:rsidR="008320E0">
        <w:rPr>
          <w:rFonts w:ascii="Bahnschrift Light"/>
          <w:w w:val="110"/>
          <w:sz w:val="12"/>
        </w:rPr>
        <w:t xml:space="preserve">review        </w:t>
      </w:r>
      <w:r>
        <w:rPr>
          <w:rFonts w:ascii="Bahnschrift Light"/>
          <w:w w:val="110"/>
          <w:sz w:val="12"/>
        </w:rPr>
        <w:t>April</w:t>
      </w:r>
      <w:r w:rsidR="008320E0">
        <w:rPr>
          <w:rFonts w:ascii="Bahnschrift Light"/>
          <w:w w:val="110"/>
          <w:sz w:val="12"/>
        </w:rPr>
        <w:t xml:space="preserve"> 11,</w:t>
      </w:r>
      <w:r w:rsidR="008320E0">
        <w:rPr>
          <w:rFonts w:ascii="Bahnschrift Light"/>
          <w:spacing w:val="13"/>
          <w:w w:val="110"/>
          <w:sz w:val="12"/>
        </w:rPr>
        <w:t xml:space="preserve"> </w:t>
      </w:r>
      <w:r>
        <w:rPr>
          <w:rFonts w:ascii="Bahnschrift Light"/>
          <w:w w:val="110"/>
          <w:sz w:val="12"/>
        </w:rPr>
        <w:t>2019</w:t>
      </w:r>
    </w:p>
    <w:p w14:paraId="7DCA0719" w14:textId="77777777" w:rsidR="001E5224" w:rsidRDefault="00DA0058" w:rsidP="00303E0F">
      <w:pPr>
        <w:tabs>
          <w:tab w:val="left" w:pos="1282"/>
        </w:tabs>
        <w:spacing w:before="25" w:line="283" w:lineRule="auto"/>
        <w:ind w:left="114" w:right="136"/>
        <w:rPr>
          <w:rFonts w:ascii="Bahnschrift Light"/>
          <w:sz w:val="12"/>
        </w:rPr>
      </w:pPr>
      <w:r>
        <w:rPr>
          <w:rFonts w:ascii="Bahnschrift Light"/>
          <w:w w:val="110"/>
          <w:sz w:val="12"/>
        </w:rPr>
        <w:t xml:space="preserve">Submitted    </w:t>
      </w:r>
      <w:r w:rsidR="008320E0">
        <w:rPr>
          <w:rFonts w:ascii="Bahnschrift Light"/>
          <w:w w:val="110"/>
          <w:sz w:val="12"/>
        </w:rPr>
        <w:t xml:space="preserve">          </w:t>
      </w:r>
      <w:r w:rsidR="001E5224">
        <w:rPr>
          <w:rFonts w:ascii="Bahnschrift Light"/>
          <w:w w:val="110"/>
          <w:sz w:val="12"/>
        </w:rPr>
        <w:t xml:space="preserve"> </w:t>
      </w:r>
      <w:r w:rsidR="008320E0">
        <w:rPr>
          <w:rFonts w:ascii="Bahnschrift Light"/>
          <w:w w:val="110"/>
          <w:sz w:val="12"/>
        </w:rPr>
        <w:t xml:space="preserve">   April</w:t>
      </w:r>
      <w:r w:rsidR="001E5224">
        <w:rPr>
          <w:rFonts w:ascii="Bahnschrift Light"/>
          <w:w w:val="110"/>
          <w:sz w:val="12"/>
        </w:rPr>
        <w:t xml:space="preserve"> </w:t>
      </w:r>
      <w:r w:rsidR="008320E0">
        <w:rPr>
          <w:rFonts w:ascii="Bahnschrift Light"/>
          <w:w w:val="110"/>
          <w:sz w:val="12"/>
        </w:rPr>
        <w:t>30,</w:t>
      </w:r>
      <w:r w:rsidR="001E5224">
        <w:rPr>
          <w:rFonts w:ascii="Bahnschrift Light"/>
          <w:w w:val="110"/>
          <w:sz w:val="12"/>
        </w:rPr>
        <w:t xml:space="preserve"> 2019</w:t>
      </w:r>
    </w:p>
    <w:p w14:paraId="4A7F44BD" w14:textId="77777777" w:rsidR="00303E0F" w:rsidRDefault="00303E0F" w:rsidP="00303E0F">
      <w:pPr>
        <w:pStyle w:val="BodyText"/>
        <w:rPr>
          <w:rFonts w:ascii="Bahnschrift Light"/>
          <w:sz w:val="14"/>
        </w:rPr>
      </w:pPr>
    </w:p>
    <w:p w14:paraId="0F7CEDD7" w14:textId="77777777" w:rsidR="00303E0F" w:rsidRDefault="00303E0F" w:rsidP="00303E0F">
      <w:pPr>
        <w:pStyle w:val="BodyText"/>
        <w:rPr>
          <w:rFonts w:ascii="Bahnschrift Light"/>
          <w:sz w:val="14"/>
        </w:rPr>
      </w:pPr>
    </w:p>
    <w:p w14:paraId="46BD0927" w14:textId="77777777" w:rsidR="00303E0F" w:rsidRDefault="00303E0F" w:rsidP="00303E0F">
      <w:pPr>
        <w:pStyle w:val="BodyText"/>
        <w:rPr>
          <w:rFonts w:ascii="Bahnschrift Light"/>
          <w:sz w:val="14"/>
        </w:rPr>
      </w:pPr>
    </w:p>
    <w:p w14:paraId="5D14F1E9" w14:textId="77777777" w:rsidR="00303E0F" w:rsidRDefault="00303E0F" w:rsidP="00303E0F">
      <w:pPr>
        <w:spacing w:before="116" w:line="288" w:lineRule="auto"/>
        <w:ind w:left="114" w:right="790"/>
        <w:rPr>
          <w:rFonts w:ascii="Book Antiqua"/>
          <w:i/>
          <w:w w:val="110"/>
          <w:sz w:val="12"/>
        </w:rPr>
      </w:pPr>
      <w:r>
        <w:rPr>
          <w:noProof/>
          <w:lang w:bidi="ar-SA"/>
        </w:rPr>
        <mc:AlternateContent>
          <mc:Choice Requires="wps">
            <w:drawing>
              <wp:anchor distT="0" distB="0" distL="114300" distR="114300" simplePos="0" relativeHeight="251642880" behindDoc="0" locked="0" layoutInCell="1" allowOverlap="1" wp14:anchorId="34AFCD41" wp14:editId="576205BD">
                <wp:simplePos x="0" y="0"/>
                <wp:positionH relativeFrom="page">
                  <wp:posOffset>415290</wp:posOffset>
                </wp:positionH>
                <wp:positionV relativeFrom="paragraph">
                  <wp:posOffset>-2540</wp:posOffset>
                </wp:positionV>
                <wp:extent cx="1692275" cy="0"/>
                <wp:effectExtent l="5715" t="10160" r="6985"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28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DB123" id="Straight Connector 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pt,-.2pt" to="165.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" strokeweight=".08008mm">
                <w10:wrap anchorx="page"/>
              </v:line>
            </w:pict>
          </mc:Fallback>
        </mc:AlternateContent>
      </w:r>
      <w:r>
        <w:rPr>
          <w:rFonts w:ascii="Book Antiqua"/>
          <w:i/>
          <w:w w:val="110"/>
          <w:sz w:val="12"/>
        </w:rPr>
        <w:t>Keywords:</w:t>
      </w:r>
    </w:p>
    <w:p w14:paraId="07916232" w14:textId="77777777" w:rsidR="00707CB3" w:rsidRDefault="00E971C9" w:rsidP="00E971C9">
      <w:pPr>
        <w:spacing w:before="1" w:line="292" w:lineRule="auto"/>
        <w:ind w:left="115"/>
        <w:rPr>
          <w:rFonts w:ascii="Book Antiqua"/>
          <w:i/>
          <w:w w:val="110"/>
          <w:sz w:val="12"/>
        </w:rPr>
      </w:pPr>
      <w:r>
        <w:rPr>
          <w:rFonts w:ascii="Book Antiqua"/>
          <w:i/>
          <w:w w:val="110"/>
          <w:sz w:val="12"/>
        </w:rPr>
        <w:t>Ice coverage</w:t>
      </w:r>
    </w:p>
    <w:p w14:paraId="6F70D6E0" w14:textId="77777777" w:rsidR="00E971C9" w:rsidRDefault="00E971C9" w:rsidP="00E971C9">
      <w:pPr>
        <w:spacing w:before="1" w:line="292" w:lineRule="auto"/>
        <w:ind w:left="115"/>
        <w:rPr>
          <w:rFonts w:ascii="Book Antiqua"/>
          <w:i/>
          <w:w w:val="110"/>
          <w:sz w:val="12"/>
        </w:rPr>
      </w:pPr>
      <w:r>
        <w:rPr>
          <w:rFonts w:ascii="Book Antiqua"/>
          <w:i/>
          <w:w w:val="110"/>
          <w:sz w:val="12"/>
        </w:rPr>
        <w:t>Polar bears</w:t>
      </w:r>
    </w:p>
    <w:p w14:paraId="56F050DA" w14:textId="77777777" w:rsidR="00E971C9" w:rsidRPr="00E971C9" w:rsidRDefault="00E778A2" w:rsidP="00E971C9">
      <w:pPr>
        <w:spacing w:before="1" w:line="292" w:lineRule="auto"/>
        <w:ind w:left="115"/>
        <w:rPr>
          <w:rFonts w:ascii="Book Antiqua"/>
          <w:i/>
          <w:w w:val="110"/>
          <w:sz w:val="12"/>
        </w:rPr>
      </w:pPr>
      <w:r>
        <w:rPr>
          <w:rFonts w:ascii="Book Antiqua"/>
          <w:i/>
          <w:w w:val="110"/>
          <w:sz w:val="12"/>
        </w:rPr>
        <w:t>Decline</w:t>
      </w:r>
    </w:p>
    <w:p w14:paraId="5C5A903D" w14:textId="77777777" w:rsidR="00303E0F" w:rsidRDefault="00E971C9" w:rsidP="00295778">
      <w:pPr>
        <w:pStyle w:val="Heading1"/>
        <w:ind w:left="0"/>
      </w:pPr>
      <w:r>
        <w:rPr>
          <w:noProof/>
          <w:lang w:bidi="ar-SA"/>
        </w:rPr>
        <mc:AlternateContent>
          <mc:Choice Requires="wps">
            <w:drawing>
              <wp:anchor distT="0" distB="0" distL="114300" distR="114300" simplePos="0" relativeHeight="251648000" behindDoc="0" locked="0" layoutInCell="1" allowOverlap="1" wp14:anchorId="6682F64E" wp14:editId="492FF596">
                <wp:simplePos x="0" y="0"/>
                <wp:positionH relativeFrom="column">
                  <wp:posOffset>633095</wp:posOffset>
                </wp:positionH>
                <wp:positionV relativeFrom="paragraph">
                  <wp:posOffset>167005</wp:posOffset>
                </wp:positionV>
                <wp:extent cx="5725795" cy="0"/>
                <wp:effectExtent l="0" t="0" r="27305" b="19050"/>
                <wp:wrapNone/>
                <wp:docPr id="21" name="Straight Connector 21"/>
                <wp:cNvGraphicFramePr/>
                <a:graphic xmlns:a="http://schemas.openxmlformats.org/drawingml/2006/main">
                  <a:graphicData uri="http://schemas.microsoft.com/office/word/2010/wordprocessingShape">
                    <wps:wsp>
                      <wps:cNvCnPr/>
                      <wps:spPr>
                        <a:xfrm>
                          <a:off x="0" y="0"/>
                          <a:ext cx="5725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0E5997" id="Straight Connector 21" o:spid="_x0000_s1026" style="position:absolute;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5pt,13.15pt" to="500.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" strokecolor="black [3200]" strokeweight=".5pt">
                <v:stroke joinstyle="miter"/>
              </v:line>
            </w:pict>
          </mc:Fallback>
        </mc:AlternateContent>
      </w:r>
      <w:r w:rsidR="00303E0F">
        <w:br w:type="column"/>
      </w:r>
      <w:r w:rsidR="00303E0F">
        <w:rPr>
          <w:w w:val="105"/>
        </w:rPr>
        <w:t>ABSTRACT</w:t>
      </w:r>
      <w:r w:rsidR="00303E0F">
        <w:t xml:space="preserve"> </w:t>
      </w:r>
    </w:p>
    <w:p w14:paraId="195C5439" w14:textId="77777777" w:rsidR="00303E0F" w:rsidRPr="00C56474" w:rsidRDefault="00C56474" w:rsidP="00C56474">
      <w:pPr>
        <w:ind w:right="720"/>
        <w:jc w:val="both"/>
        <w:rPr>
          <w:sz w:val="14"/>
          <w:szCs w:val="14"/>
        </w:rPr>
      </w:pPr>
      <w:r w:rsidRPr="00C56474">
        <w:rPr>
          <w:noProof/>
          <w:sz w:val="14"/>
          <w:szCs w:val="14"/>
          <w:lang w:bidi="ar-SA"/>
        </w:rPr>
        <w:t>The Arctic plays a vital role in regulating global temperatures. Through extensive research, it was found that the region’s oldest and thickest ice on this extent has significantly and continually decreased over the years. The thinning of ice due to warmer temperatures over the years is directly affecting the population of polar bears negatively. As the ice constitutes polar bear prey territory, the thinning of ice makes it more difficult for polar bears to prey on seals; ice is more easily moved by ocean currents and wind when it is thin. By the monitored ice coverage in th</w:t>
      </w:r>
      <w:r w:rsidR="00147985">
        <w:rPr>
          <w:noProof/>
          <w:sz w:val="14"/>
          <w:szCs w:val="14"/>
          <w:lang w:bidi="ar-SA"/>
        </w:rPr>
        <w:t>e Arctic from as early as 1980,</w:t>
      </w:r>
      <w:r w:rsidR="00DE5B15">
        <w:rPr>
          <w:noProof/>
          <w:sz w:val="14"/>
          <w:szCs w:val="14"/>
          <w:lang w:bidi="ar-SA"/>
        </w:rPr>
        <w:t xml:space="preserve"> </w:t>
      </w:r>
      <w:r w:rsidRPr="00C56474">
        <w:rPr>
          <w:noProof/>
          <w:sz w:val="14"/>
          <w:szCs w:val="14"/>
          <w:lang w:bidi="ar-SA"/>
        </w:rPr>
        <w:t xml:space="preserve">to 2016, and on a yearly scale, data has been collected from previous research to modify a mathematical model under climate change to accommodate the declining of ice coverage. It was determined that ice is at its thickest in March, and at its thinnest in September. By analyzing one month on the segment of the decline of ice coverage, a first-order differential equation was generated based on the rate of ice coverage change. Utilizing Excel, Matlab and concepts learned in the Differential Equations class, modeling ice coverage based on the available data makes </w:t>
      </w:r>
      <w:r w:rsidR="00DE5B15" w:rsidRPr="00147985">
        <w:rPr>
          <w:noProof/>
          <w:sz w:val="14"/>
          <w:szCs w:val="14"/>
          <w:lang w:bidi="ar-SA"/>
        </w:rPr>
        <w:t>it</w:t>
      </w:r>
      <w:r w:rsidR="00DE5B15">
        <w:rPr>
          <w:noProof/>
          <w:color w:val="C00000"/>
          <w:sz w:val="14"/>
          <w:szCs w:val="14"/>
          <w:lang w:bidi="ar-SA"/>
        </w:rPr>
        <w:t xml:space="preserve"> </w:t>
      </w:r>
      <w:r w:rsidRPr="00C56474">
        <w:rPr>
          <w:noProof/>
          <w:sz w:val="14"/>
          <w:szCs w:val="14"/>
          <w:lang w:bidi="ar-SA"/>
        </w:rPr>
        <w:t>possible to generate an equation by solving a first-order differential equation to predict a trend of the ice coverage in future years. The results of the work allow the public to be more conscious about the warming of global temperatures. With knowledge of this subject, the public can look into aspects of their daily lives and find better ways to regulate global temperatures in a positive way. This opportunity creates a chance to save the lives of polar bears.</w:t>
      </w:r>
    </w:p>
    <w:p w14:paraId="0617BCF1" w14:textId="77777777" w:rsidR="00274357" w:rsidRDefault="00274357" w:rsidP="00303E0F">
      <w:pPr>
        <w:rPr>
          <w:sz w:val="14"/>
        </w:rPr>
        <w:sectPr w:rsidR="00274357">
          <w:type w:val="continuous"/>
          <w:pgSz w:w="11910" w:h="15880"/>
          <w:pgMar w:top="820" w:right="0" w:bottom="280" w:left="540" w:header="720" w:footer="720" w:gutter="0"/>
          <w:cols w:num="2" w:space="720" w:equalWidth="0">
            <w:col w:w="2025" w:space="1263"/>
            <w:col w:w="8082"/>
          </w:cols>
        </w:sectPr>
      </w:pPr>
    </w:p>
    <w:p w14:paraId="57B81FCC" w14:textId="77777777" w:rsidR="00303E0F" w:rsidRDefault="00303E0F" w:rsidP="00303E0F">
      <w:pPr>
        <w:tabs>
          <w:tab w:val="left" w:pos="3399"/>
        </w:tabs>
        <w:spacing w:line="20" w:lineRule="exact"/>
        <w:ind w:left="111"/>
        <w:rPr>
          <w:sz w:val="2"/>
        </w:rPr>
      </w:pPr>
      <w:r>
        <w:rPr>
          <w:sz w:val="2"/>
        </w:rPr>
        <w:tab/>
      </w:r>
    </w:p>
    <w:p w14:paraId="4DA8C26E" w14:textId="77777777" w:rsidR="006D066D" w:rsidRDefault="006D066D" w:rsidP="00DA21FD">
      <w:pPr>
        <w:pStyle w:val="ListParagraph"/>
        <w:numPr>
          <w:ilvl w:val="0"/>
          <w:numId w:val="1"/>
        </w:numPr>
        <w:tabs>
          <w:tab w:val="left" w:pos="360"/>
        </w:tabs>
        <w:spacing w:before="84" w:after="100" w:afterAutospacing="1"/>
        <w:ind w:left="475" w:right="0"/>
        <w:jc w:val="left"/>
        <w:rPr>
          <w:sz w:val="16"/>
        </w:rPr>
        <w:sectPr w:rsidR="006D066D" w:rsidSect="00DE5FA4">
          <w:type w:val="continuous"/>
          <w:pgSz w:w="11910" w:h="15880"/>
          <w:pgMar w:top="1008" w:right="1008" w:bottom="1008" w:left="1008" w:header="720" w:footer="720" w:gutter="0"/>
          <w:cols w:num="2" w:space="720"/>
          <w:docGrid w:linePitch="299"/>
        </w:sectPr>
      </w:pPr>
    </w:p>
    <w:p w14:paraId="5E37D053" w14:textId="77777777" w:rsidR="00DA21FD" w:rsidRPr="00C33D27" w:rsidRDefault="000D4A42" w:rsidP="00DA21FD">
      <w:pPr>
        <w:pStyle w:val="ListParagraph"/>
        <w:numPr>
          <w:ilvl w:val="0"/>
          <w:numId w:val="1"/>
        </w:numPr>
        <w:tabs>
          <w:tab w:val="left" w:pos="360"/>
        </w:tabs>
        <w:spacing w:before="84" w:after="100" w:afterAutospacing="1"/>
        <w:ind w:left="475" w:right="0"/>
        <w:jc w:val="left"/>
        <w:rPr>
          <w:sz w:val="16"/>
        </w:rPr>
      </w:pPr>
      <w:r w:rsidRPr="00C33D27">
        <w:rPr>
          <w:sz w:val="16"/>
        </w:rPr>
        <w:t>Introduction</w:t>
      </w:r>
    </w:p>
    <w:p w14:paraId="1E3FDC3E" w14:textId="77777777" w:rsidR="00E1058D" w:rsidRDefault="00DA21FD" w:rsidP="00E1058D">
      <w:pPr>
        <w:tabs>
          <w:tab w:val="left" w:pos="360"/>
        </w:tabs>
        <w:ind w:left="115"/>
        <w:jc w:val="both"/>
        <w:rPr>
          <w:rFonts w:eastAsia="Times New Roman" w:cs="Times New Roman"/>
          <w:sz w:val="16"/>
          <w:szCs w:val="16"/>
        </w:rPr>
      </w:pPr>
      <w:r w:rsidRPr="00C33D27">
        <w:rPr>
          <w:rFonts w:eastAsia="Times New Roman" w:cs="Times New Roman"/>
          <w:sz w:val="16"/>
          <w:szCs w:val="16"/>
        </w:rPr>
        <w:tab/>
      </w:r>
      <w:r w:rsidR="00E971C9" w:rsidRPr="00C33D27">
        <w:rPr>
          <w:rFonts w:eastAsia="Times New Roman" w:cs="Times New Roman"/>
          <w:sz w:val="16"/>
          <w:szCs w:val="16"/>
        </w:rPr>
        <w:t xml:space="preserve">The predator-prey cycle is an interesting subject matter. Even though </w:t>
      </w:r>
      <w:r w:rsidR="00BF7C3D" w:rsidRPr="00C33D27">
        <w:rPr>
          <w:rFonts w:eastAsia="Times New Roman" w:cs="Times New Roman"/>
          <w:sz w:val="16"/>
          <w:szCs w:val="16"/>
        </w:rPr>
        <w:t>humans</w:t>
      </w:r>
      <w:r w:rsidR="00E971C9" w:rsidRPr="00C33D27">
        <w:rPr>
          <w:rFonts w:eastAsia="Times New Roman" w:cs="Times New Roman"/>
          <w:sz w:val="16"/>
          <w:szCs w:val="16"/>
        </w:rPr>
        <w:t xml:space="preserve"> are not always directly in contact with species or climates in neighboring regions, that does not mean </w:t>
      </w:r>
      <w:r w:rsidR="00BF7C3D" w:rsidRPr="00C33D27">
        <w:rPr>
          <w:rFonts w:eastAsia="Times New Roman" w:cs="Times New Roman"/>
          <w:sz w:val="16"/>
          <w:szCs w:val="16"/>
        </w:rPr>
        <w:t>humans</w:t>
      </w:r>
      <w:r w:rsidR="00E971C9" w:rsidRPr="00C33D27">
        <w:rPr>
          <w:rFonts w:eastAsia="Times New Roman" w:cs="Times New Roman"/>
          <w:sz w:val="16"/>
          <w:szCs w:val="16"/>
        </w:rPr>
        <w:t xml:space="preserve"> are not directly affected by results of those surrounding areas. The Arctic is a powerful region, playing a large role in regulating of global temperatures. </w:t>
      </w:r>
      <w:r w:rsidR="00BF7C3D" w:rsidRPr="00C33D27">
        <w:rPr>
          <w:rFonts w:eastAsia="Times New Roman" w:cs="Times New Roman"/>
          <w:sz w:val="16"/>
          <w:szCs w:val="16"/>
        </w:rPr>
        <w:t xml:space="preserve">The </w:t>
      </w:r>
      <w:r w:rsidR="00DE177A">
        <w:rPr>
          <w:rFonts w:eastAsia="Times New Roman" w:cs="Times New Roman"/>
          <w:sz w:val="16"/>
          <w:szCs w:val="16"/>
        </w:rPr>
        <w:t>ice c</w:t>
      </w:r>
      <w:r w:rsidR="00E971C9" w:rsidRPr="00C33D27">
        <w:rPr>
          <w:rFonts w:eastAsia="Times New Roman" w:cs="Times New Roman"/>
          <w:sz w:val="16"/>
          <w:szCs w:val="16"/>
        </w:rPr>
        <w:t xml:space="preserve">overage in the Arctic </w:t>
      </w:r>
      <w:r w:rsidR="00DE177A">
        <w:rPr>
          <w:rFonts w:eastAsia="Times New Roman" w:cs="Times New Roman"/>
          <w:sz w:val="16"/>
          <w:szCs w:val="16"/>
        </w:rPr>
        <w:t>climate over t</w:t>
      </w:r>
      <w:r w:rsidR="00E971C9" w:rsidRPr="00C33D27">
        <w:rPr>
          <w:rFonts w:eastAsia="Times New Roman" w:cs="Times New Roman"/>
          <w:sz w:val="16"/>
          <w:szCs w:val="16"/>
        </w:rPr>
        <w:t xml:space="preserve">ime is an important matter for the reason that the rising of sea levels due to melting ice is </w:t>
      </w:r>
      <w:r w:rsidR="00DE177A" w:rsidRPr="00C33D27">
        <w:rPr>
          <w:rFonts w:eastAsia="Times New Roman" w:cs="Times New Roman"/>
          <w:sz w:val="16"/>
          <w:szCs w:val="16"/>
        </w:rPr>
        <w:t>to a certain extent</w:t>
      </w:r>
      <w:r w:rsidR="00E971C9" w:rsidRPr="00C33D27">
        <w:rPr>
          <w:rFonts w:eastAsia="Times New Roman" w:cs="Times New Roman"/>
          <w:sz w:val="16"/>
          <w:szCs w:val="16"/>
        </w:rPr>
        <w:t xml:space="preserve"> of an irreversible effect. By, developing a model to track the trend of data on ice coverage in the Arctic, </w:t>
      </w:r>
      <w:r w:rsidR="00BF7C3D" w:rsidRPr="00C33D27">
        <w:rPr>
          <w:rFonts w:eastAsia="Times New Roman" w:cs="Times New Roman"/>
          <w:sz w:val="16"/>
          <w:szCs w:val="16"/>
        </w:rPr>
        <w:t xml:space="preserve">a potential solution to the </w:t>
      </w:r>
      <w:r w:rsidR="00E971C9" w:rsidRPr="00C33D27">
        <w:rPr>
          <w:rFonts w:eastAsia="Times New Roman" w:cs="Times New Roman"/>
          <w:sz w:val="16"/>
          <w:szCs w:val="16"/>
        </w:rPr>
        <w:t>decline of ice coverage, and subsequently, the decline of the polar bear population that inhabits the Arctic</w:t>
      </w:r>
      <w:r w:rsidR="00BF7C3D" w:rsidRPr="00C33D27">
        <w:rPr>
          <w:rFonts w:eastAsia="Times New Roman" w:cs="Times New Roman"/>
          <w:sz w:val="16"/>
          <w:szCs w:val="16"/>
        </w:rPr>
        <w:t xml:space="preserve"> can be found</w:t>
      </w:r>
      <w:r w:rsidR="00E971C9" w:rsidRPr="00C33D27">
        <w:rPr>
          <w:rFonts w:eastAsia="Times New Roman" w:cs="Times New Roman"/>
          <w:sz w:val="16"/>
          <w:szCs w:val="16"/>
        </w:rPr>
        <w:t xml:space="preserve">. Extinction is a serious matter and with </w:t>
      </w:r>
      <w:r w:rsidR="00BF7C3D" w:rsidRPr="00C33D27">
        <w:rPr>
          <w:rFonts w:eastAsia="Times New Roman" w:cs="Times New Roman"/>
          <w:sz w:val="16"/>
          <w:szCs w:val="16"/>
        </w:rPr>
        <w:t>this</w:t>
      </w:r>
      <w:r w:rsidR="00E971C9" w:rsidRPr="00C33D27">
        <w:rPr>
          <w:rFonts w:eastAsia="Times New Roman" w:cs="Times New Roman"/>
          <w:sz w:val="16"/>
          <w:szCs w:val="16"/>
        </w:rPr>
        <w:t xml:space="preserve"> project </w:t>
      </w:r>
      <w:r w:rsidR="00BF7C3D" w:rsidRPr="00C33D27">
        <w:rPr>
          <w:rFonts w:eastAsia="Times New Roman" w:cs="Times New Roman"/>
          <w:sz w:val="16"/>
          <w:szCs w:val="16"/>
        </w:rPr>
        <w:t xml:space="preserve">it is in hopes that a way to prevent the loss of not just polar bears, but other animals that </w:t>
      </w:r>
      <w:r w:rsidR="000A3853">
        <w:rPr>
          <w:rFonts w:eastAsia="Times New Roman" w:cs="Times New Roman"/>
          <w:sz w:val="16"/>
          <w:szCs w:val="16"/>
        </w:rPr>
        <w:t xml:space="preserve">are </w:t>
      </w:r>
      <w:r w:rsidR="00BF7C3D" w:rsidRPr="00C33D27">
        <w:rPr>
          <w:rFonts w:eastAsia="Times New Roman" w:cs="Times New Roman"/>
          <w:sz w:val="16"/>
          <w:szCs w:val="16"/>
        </w:rPr>
        <w:t>associate</w:t>
      </w:r>
      <w:r w:rsidR="000A3853">
        <w:rPr>
          <w:rFonts w:eastAsia="Times New Roman" w:cs="Times New Roman"/>
          <w:sz w:val="16"/>
          <w:szCs w:val="16"/>
        </w:rPr>
        <w:t>d</w:t>
      </w:r>
      <w:r w:rsidR="00BF7C3D" w:rsidRPr="00C33D27">
        <w:rPr>
          <w:rFonts w:eastAsia="Times New Roman" w:cs="Times New Roman"/>
          <w:sz w:val="16"/>
          <w:szCs w:val="16"/>
        </w:rPr>
        <w:t xml:space="preserve"> with the arctic region be found.</w:t>
      </w:r>
      <w:r w:rsidR="00E1058D" w:rsidRPr="00E1058D">
        <w:rPr>
          <w:rFonts w:eastAsia="Times New Roman" w:cs="Times New Roman"/>
          <w:sz w:val="16"/>
          <w:szCs w:val="16"/>
        </w:rPr>
        <w:t xml:space="preserve"> </w:t>
      </w:r>
    </w:p>
    <w:p w14:paraId="12F0F312" w14:textId="77777777" w:rsidR="00E1058D" w:rsidRDefault="00E1058D" w:rsidP="00E1058D">
      <w:pPr>
        <w:pStyle w:val="ListParagraph"/>
        <w:numPr>
          <w:ilvl w:val="0"/>
          <w:numId w:val="1"/>
        </w:numPr>
        <w:tabs>
          <w:tab w:val="left" w:pos="360"/>
        </w:tabs>
        <w:spacing w:before="84" w:after="120"/>
        <w:ind w:left="475" w:right="0"/>
        <w:jc w:val="left"/>
        <w:rPr>
          <w:sz w:val="16"/>
        </w:rPr>
      </w:pPr>
      <w:r>
        <w:rPr>
          <w:sz w:val="16"/>
        </w:rPr>
        <w:t>Literature Review</w:t>
      </w:r>
    </w:p>
    <w:p w14:paraId="40A9A406" w14:textId="77777777" w:rsidR="00E1058D" w:rsidRDefault="00E1058D" w:rsidP="00E1058D">
      <w:pPr>
        <w:tabs>
          <w:tab w:val="left" w:pos="360"/>
        </w:tabs>
        <w:ind w:left="115"/>
        <w:jc w:val="both"/>
        <w:rPr>
          <w:rFonts w:eastAsia="Times New Roman" w:cs="Times New Roman"/>
          <w:sz w:val="16"/>
          <w:szCs w:val="16"/>
        </w:rPr>
      </w:pPr>
      <w:r>
        <w:rPr>
          <w:rFonts w:eastAsia="Times New Roman" w:cs="Times New Roman"/>
          <w:color w:val="000000" w:themeColor="text1"/>
          <w:sz w:val="16"/>
          <w:szCs w:val="16"/>
        </w:rPr>
        <w:tab/>
      </w:r>
      <w:r w:rsidRPr="005A5B4F">
        <w:rPr>
          <w:rFonts w:eastAsia="Times New Roman" w:cs="Times New Roman"/>
          <w:color w:val="000000" w:themeColor="text1"/>
          <w:sz w:val="16"/>
          <w:szCs w:val="16"/>
        </w:rPr>
        <w:t>The oldest and thickest ice of the Arctic region has dropped by 95 percent in the past 33 years. Currently, this old and thick ice only makes up less than 1 percent of the total ice pack in the Arctic region</w:t>
      </w:r>
      <w:r>
        <w:rPr>
          <w:rFonts w:eastAsia="Times New Roman" w:cs="Times New Roman"/>
          <w:color w:val="000000" w:themeColor="text1"/>
          <w:sz w:val="16"/>
          <w:szCs w:val="16"/>
        </w:rPr>
        <w:t>, as stated in Green 2018</w:t>
      </w:r>
      <w:r w:rsidRPr="005A5B4F">
        <w:rPr>
          <w:rFonts w:eastAsia="Times New Roman" w:cs="Times New Roman"/>
          <w:color w:val="000000" w:themeColor="text1"/>
          <w:sz w:val="16"/>
          <w:szCs w:val="16"/>
        </w:rPr>
        <w:t xml:space="preserve"> </w:t>
      </w:r>
      <w:r w:rsidR="00D61F0E">
        <w:rPr>
          <w:rFonts w:eastAsia="Times New Roman" w:cs="Times New Roman"/>
          <w:color w:val="000000" w:themeColor="text1"/>
          <w:sz w:val="16"/>
          <w:szCs w:val="16"/>
        </w:rPr>
        <w:t>[5</w:t>
      </w:r>
      <w:r w:rsidRPr="005A5B4F">
        <w:rPr>
          <w:rFonts w:eastAsia="Times New Roman" w:cs="Times New Roman"/>
          <w:color w:val="000000" w:themeColor="text1"/>
          <w:sz w:val="16"/>
          <w:szCs w:val="16"/>
        </w:rPr>
        <w:t>]. Without older and thicker ice, the region’s ice remains younger, thinner</w:t>
      </w:r>
      <w:r w:rsidRPr="00C75201">
        <w:rPr>
          <w:rFonts w:eastAsia="Times New Roman" w:cs="Times New Roman"/>
          <w:color w:val="000000" w:themeColor="text1"/>
          <w:sz w:val="16"/>
          <w:szCs w:val="16"/>
        </w:rPr>
        <w:t xml:space="preserve"> than,</w:t>
      </w:r>
      <w:r w:rsidRPr="005A5B4F">
        <w:rPr>
          <w:rFonts w:eastAsia="Times New Roman" w:cs="Times New Roman"/>
          <w:color w:val="000000" w:themeColor="text1"/>
          <w:sz w:val="16"/>
          <w:szCs w:val="16"/>
        </w:rPr>
        <w:t xml:space="preserve"> and not as expansive as in the past years.</w:t>
      </w:r>
      <w:r>
        <w:rPr>
          <w:rFonts w:eastAsia="Times New Roman" w:cs="Times New Roman"/>
          <w:color w:val="000000" w:themeColor="text1"/>
          <w:sz w:val="16"/>
          <w:szCs w:val="16"/>
        </w:rPr>
        <w:t xml:space="preserve"> </w:t>
      </w:r>
      <w:r w:rsidRPr="00E1058D">
        <w:rPr>
          <w:rFonts w:eastAsia="Times New Roman" w:cs="Times New Roman"/>
          <w:sz w:val="16"/>
          <w:szCs w:val="16"/>
        </w:rPr>
        <w:t xml:space="preserve">The side-by-side images </w:t>
      </w:r>
      <w:r>
        <w:rPr>
          <w:rFonts w:eastAsia="Times New Roman" w:cs="Times New Roman"/>
          <w:sz w:val="16"/>
          <w:szCs w:val="16"/>
        </w:rPr>
        <w:t xml:space="preserve">shown in Figure (1) </w:t>
      </w:r>
      <w:r w:rsidRPr="00E1058D">
        <w:rPr>
          <w:rFonts w:eastAsia="Times New Roman" w:cs="Times New Roman"/>
          <w:sz w:val="16"/>
          <w:szCs w:val="16"/>
        </w:rPr>
        <w:t>are pictured during the month of September, which is typically the lowest extremity of ice in the Arctic</w:t>
      </w:r>
      <w:r w:rsidR="00D61F0E">
        <w:rPr>
          <w:rFonts w:eastAsia="Times New Roman" w:cs="Times New Roman"/>
          <w:sz w:val="16"/>
          <w:szCs w:val="16"/>
        </w:rPr>
        <w:t xml:space="preserve"> [1]</w:t>
      </w:r>
      <w:r w:rsidRPr="00E1058D">
        <w:rPr>
          <w:rFonts w:eastAsia="Times New Roman" w:cs="Times New Roman"/>
          <w:sz w:val="16"/>
          <w:szCs w:val="16"/>
        </w:rPr>
        <w:t>.</w:t>
      </w:r>
    </w:p>
    <w:p w14:paraId="470653A5" w14:textId="77777777" w:rsidR="00E1058D" w:rsidRPr="00C75201" w:rsidRDefault="00E1058D" w:rsidP="00E1058D">
      <w:pPr>
        <w:ind w:firstLine="475"/>
        <w:jc w:val="both"/>
        <w:rPr>
          <w:rFonts w:ascii="Times New Roman" w:eastAsia="Times New Roman" w:hAnsi="Times New Roman" w:cs="Times New Roman"/>
          <w:color w:val="000000" w:themeColor="text1"/>
          <w:sz w:val="24"/>
          <w:szCs w:val="24"/>
        </w:rPr>
      </w:pPr>
    </w:p>
    <w:p w14:paraId="58C3B622" w14:textId="77777777" w:rsidR="00E1058D" w:rsidRDefault="00E1058D" w:rsidP="00E1058D">
      <w:pPr>
        <w:pStyle w:val="BodyText"/>
        <w:spacing w:line="266" w:lineRule="auto"/>
        <w:jc w:val="both"/>
        <w:rPr>
          <w:rFonts w:eastAsia="Times New Roman" w:cs="Times New Roman"/>
          <w:color w:val="000000"/>
        </w:rPr>
      </w:pPr>
      <w:r w:rsidRPr="005A5B4F">
        <w:rPr>
          <w:rFonts w:ascii="Arial" w:eastAsia="Times New Roman" w:hAnsi="Arial" w:cs="Arial"/>
          <w:noProof/>
          <w:color w:val="000000"/>
          <w:lang w:bidi="ar-SA"/>
        </w:rPr>
        <w:drawing>
          <wp:inline distT="0" distB="0" distL="0" distR="0" wp14:anchorId="4FED60DF" wp14:editId="60AA1BA2">
            <wp:extent cx="2247294" cy="1588770"/>
            <wp:effectExtent l="0" t="0" r="635" b="0"/>
            <wp:docPr id="32" name="Picture 32" descr="https://lh4.googleusercontent.com/Qv8vVPhFmiZ7-4EKFHA86u6reSAaHV9ISqwNTUfA0GVEvuA6FpSPFFmNKNPsNpRumW3LjchbR6PzFUFUDtPUn9sC_5tJwH6FD527AQVwO6f72zMl89y3Vbn3cjKsm6C0BNf_g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Qv8vVPhFmiZ7-4EKFHA86u6reSAaHV9ISqwNTUfA0GVEvuA6FpSPFFmNKNPsNpRumW3LjchbR6PzFUFUDtPUn9sC_5tJwH6FD527AQVwO6f72zMl89y3Vbn3cjKsm6C0BNf_gt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698" cy="1620869"/>
                    </a:xfrm>
                    <a:prstGeom prst="rect">
                      <a:avLst/>
                    </a:prstGeom>
                    <a:noFill/>
                    <a:ln>
                      <a:noFill/>
                    </a:ln>
                  </pic:spPr>
                </pic:pic>
              </a:graphicData>
            </a:graphic>
          </wp:inline>
        </w:drawing>
      </w:r>
    </w:p>
    <w:p w14:paraId="672F2458" w14:textId="77777777" w:rsidR="00E1058D" w:rsidRDefault="00E1058D" w:rsidP="00E1058D">
      <w:pPr>
        <w:pStyle w:val="BodyText"/>
        <w:spacing w:line="266" w:lineRule="auto"/>
        <w:jc w:val="both"/>
        <w:rPr>
          <w:rFonts w:eastAsia="Times New Roman" w:cs="Times New Roman"/>
          <w:color w:val="000000"/>
        </w:rPr>
      </w:pPr>
      <w:r w:rsidRPr="005A5B4F">
        <w:rPr>
          <w:rFonts w:eastAsia="Times New Roman" w:cs="Times New Roman"/>
          <w:color w:val="000000"/>
        </w:rPr>
        <w:t>Figure (1): Over a span of 20 years, the ice extent of the Arctic Sea has continued down a path of significant decline</w:t>
      </w:r>
      <w:r w:rsidR="00D61F0E">
        <w:rPr>
          <w:rFonts w:eastAsia="Times New Roman" w:cs="Times New Roman"/>
          <w:color w:val="000000"/>
        </w:rPr>
        <w:t xml:space="preserve"> [1]</w:t>
      </w:r>
      <w:r w:rsidRPr="005A5B4F">
        <w:rPr>
          <w:rFonts w:eastAsia="Times New Roman" w:cs="Times New Roman"/>
          <w:color w:val="000000"/>
        </w:rPr>
        <w:t xml:space="preserve">. </w:t>
      </w:r>
    </w:p>
    <w:p w14:paraId="169236B0" w14:textId="77777777" w:rsidR="00E1058D" w:rsidRDefault="00E1058D" w:rsidP="00DE177A">
      <w:pPr>
        <w:ind w:firstLine="475"/>
        <w:jc w:val="both"/>
        <w:rPr>
          <w:rFonts w:eastAsia="Times New Roman" w:cs="Times New Roman"/>
          <w:color w:val="000000" w:themeColor="text1"/>
          <w:sz w:val="16"/>
          <w:szCs w:val="16"/>
        </w:rPr>
      </w:pPr>
    </w:p>
    <w:p w14:paraId="0248B4F0" w14:textId="77777777" w:rsidR="00E971C9" w:rsidRDefault="00E1058D" w:rsidP="00E1058D">
      <w:pPr>
        <w:tabs>
          <w:tab w:val="left" w:pos="360"/>
        </w:tabs>
        <w:jc w:val="both"/>
        <w:rPr>
          <w:rFonts w:eastAsia="Times New Roman" w:cs="Times New Roman"/>
          <w:color w:val="000000" w:themeColor="text1"/>
          <w:sz w:val="16"/>
          <w:szCs w:val="16"/>
        </w:rPr>
      </w:pPr>
      <w:r>
        <w:rPr>
          <w:rFonts w:eastAsia="Times New Roman" w:cs="Times New Roman"/>
          <w:color w:val="000000" w:themeColor="text1"/>
          <w:sz w:val="16"/>
          <w:szCs w:val="16"/>
        </w:rPr>
        <w:tab/>
      </w:r>
      <w:r w:rsidR="00E971C9" w:rsidRPr="005A5B4F">
        <w:rPr>
          <w:rFonts w:eastAsia="Times New Roman" w:cs="Times New Roman"/>
          <w:color w:val="000000" w:themeColor="text1"/>
          <w:sz w:val="16"/>
          <w:szCs w:val="16"/>
        </w:rPr>
        <w:t>When the ice of the Arctic region thins out, the ice becomes more easily susceptible to being moved by ocean currents and wind. As a result, polar bears are having to travel further and faster to prey on seals. Polar bears already on average burn over 12,000 calories per day,</w:t>
      </w:r>
      <w:r w:rsidR="00D61F0E">
        <w:rPr>
          <w:rFonts w:eastAsia="Times New Roman" w:cs="Times New Roman"/>
          <w:color w:val="000000" w:themeColor="text1"/>
          <w:sz w:val="16"/>
          <w:szCs w:val="16"/>
        </w:rPr>
        <w:t xml:space="preserve"> as presented in Pereira 2018 [8</w:t>
      </w:r>
      <w:r w:rsidR="00E971C9" w:rsidRPr="005A5B4F">
        <w:rPr>
          <w:rFonts w:eastAsia="Times New Roman" w:cs="Times New Roman"/>
          <w:color w:val="000000" w:themeColor="text1"/>
          <w:sz w:val="16"/>
          <w:szCs w:val="16"/>
        </w:rPr>
        <w:t xml:space="preserve">]. When the polar bears are forced to travel farther and faster, they are contributing even more to the number of calories that they burn per day. It is a tragic concept for the polar bears. If polar bears choose to stay put in hopes to wait for seals to show up, it is likely they will starve to death. If polar bears decide to travel and burn extra calories, their physical state eventually </w:t>
      </w:r>
      <w:r w:rsidR="00E971C9" w:rsidRPr="00C75201">
        <w:rPr>
          <w:rFonts w:eastAsia="Times New Roman" w:cs="Times New Roman"/>
          <w:color w:val="000000" w:themeColor="text1"/>
          <w:sz w:val="16"/>
          <w:szCs w:val="16"/>
        </w:rPr>
        <w:t xml:space="preserve">will </w:t>
      </w:r>
      <w:r w:rsidR="00E971C9" w:rsidRPr="005A5B4F">
        <w:rPr>
          <w:rFonts w:eastAsia="Times New Roman" w:cs="Times New Roman"/>
          <w:color w:val="000000" w:themeColor="text1"/>
          <w:sz w:val="16"/>
          <w:szCs w:val="16"/>
        </w:rPr>
        <w:t>be in distress as they will soon become too</w:t>
      </w:r>
      <w:r w:rsidR="00C33D27">
        <w:rPr>
          <w:rFonts w:eastAsia="Times New Roman" w:cs="Times New Roman"/>
          <w:color w:val="000000" w:themeColor="text1"/>
          <w:sz w:val="16"/>
          <w:szCs w:val="16"/>
        </w:rPr>
        <w:t xml:space="preserve"> </w:t>
      </w:r>
      <w:r w:rsidR="00C33D27">
        <w:rPr>
          <w:rFonts w:eastAsia="Times New Roman" w:cs="Times New Roman"/>
          <w:color w:val="000000" w:themeColor="text1"/>
          <w:sz w:val="16"/>
          <w:szCs w:val="16"/>
        </w:rPr>
        <w:lastRenderedPageBreak/>
        <w:t xml:space="preserve">tired or weak to hunt any more, as </w:t>
      </w:r>
      <w:r w:rsidR="00C23692">
        <w:rPr>
          <w:rFonts w:eastAsia="Times New Roman" w:cs="Times New Roman"/>
          <w:color w:val="000000" w:themeColor="text1"/>
          <w:sz w:val="16"/>
          <w:szCs w:val="16"/>
        </w:rPr>
        <w:t>shown</w:t>
      </w:r>
      <w:r w:rsidR="00C33D27">
        <w:rPr>
          <w:rFonts w:eastAsia="Times New Roman" w:cs="Times New Roman"/>
          <w:color w:val="000000" w:themeColor="text1"/>
          <w:sz w:val="16"/>
          <w:szCs w:val="16"/>
        </w:rPr>
        <w:t xml:space="preserve"> in Figure (</w:t>
      </w:r>
      <w:r w:rsidR="00BB2A38">
        <w:rPr>
          <w:rFonts w:eastAsia="Times New Roman" w:cs="Times New Roman"/>
          <w:color w:val="000000" w:themeColor="text1"/>
          <w:sz w:val="16"/>
          <w:szCs w:val="16"/>
        </w:rPr>
        <w:t>2</w:t>
      </w:r>
      <w:r w:rsidR="00C33D27">
        <w:rPr>
          <w:rFonts w:eastAsia="Times New Roman" w:cs="Times New Roman"/>
          <w:color w:val="000000" w:themeColor="text1"/>
          <w:sz w:val="16"/>
          <w:szCs w:val="16"/>
        </w:rPr>
        <w:t>).</w:t>
      </w:r>
    </w:p>
    <w:p w14:paraId="3A521B1A" w14:textId="77777777" w:rsidR="00DE177A" w:rsidRDefault="00DE177A" w:rsidP="00DE177A">
      <w:pPr>
        <w:ind w:firstLine="475"/>
        <w:jc w:val="both"/>
        <w:rPr>
          <w:rFonts w:eastAsia="Times New Roman" w:cs="Times New Roman"/>
          <w:color w:val="000000" w:themeColor="text1"/>
          <w:sz w:val="16"/>
          <w:szCs w:val="16"/>
        </w:rPr>
      </w:pPr>
    </w:p>
    <w:p w14:paraId="7AE68BF6" w14:textId="77777777" w:rsidR="00DE177A" w:rsidRPr="00B3243B" w:rsidRDefault="00DE177A" w:rsidP="00DE177A">
      <w:pPr>
        <w:rPr>
          <w:rFonts w:ascii="Times New Roman" w:eastAsia="Times New Roman" w:hAnsi="Times New Roman" w:cs="Times New Roman"/>
          <w:sz w:val="24"/>
          <w:szCs w:val="24"/>
        </w:rPr>
      </w:pPr>
      <w:r>
        <w:rPr>
          <w:noProof/>
          <w:lang w:bidi="ar-SA"/>
        </w:rPr>
        <w:drawing>
          <wp:inline distT="0" distB="0" distL="0" distR="0" wp14:anchorId="78F300C5" wp14:editId="1D718D7D">
            <wp:extent cx="2922406" cy="17259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008" r="1909"/>
                    <a:stretch/>
                  </pic:blipFill>
                  <pic:spPr bwMode="auto">
                    <a:xfrm>
                      <a:off x="0" y="0"/>
                      <a:ext cx="2966179" cy="1751782"/>
                    </a:xfrm>
                    <a:prstGeom prst="rect">
                      <a:avLst/>
                    </a:prstGeom>
                    <a:ln>
                      <a:noFill/>
                    </a:ln>
                    <a:extLst>
                      <a:ext uri="{53640926-AAD7-44D8-BBD7-CCE9431645EC}">
                        <a14:shadowObscured xmlns:a14="http://schemas.microsoft.com/office/drawing/2010/main"/>
                      </a:ext>
                    </a:extLst>
                  </pic:spPr>
                </pic:pic>
              </a:graphicData>
            </a:graphic>
          </wp:inline>
        </w:drawing>
      </w:r>
    </w:p>
    <w:p w14:paraId="79945333" w14:textId="77777777" w:rsidR="00DE177A" w:rsidRDefault="00DE177A" w:rsidP="00DE177A">
      <w:pPr>
        <w:jc w:val="both"/>
        <w:rPr>
          <w:rFonts w:eastAsia="Times New Roman" w:cs="Times New Roman"/>
          <w:color w:val="000000"/>
          <w:sz w:val="16"/>
          <w:szCs w:val="16"/>
        </w:rPr>
      </w:pPr>
      <w:r w:rsidRPr="00B3243B">
        <w:rPr>
          <w:rFonts w:eastAsia="Times New Roman" w:cs="Times New Roman"/>
          <w:color w:val="000000"/>
          <w:sz w:val="16"/>
          <w:szCs w:val="16"/>
        </w:rPr>
        <w:t>Figure (</w:t>
      </w:r>
      <w:r w:rsidR="00BB2A38">
        <w:rPr>
          <w:rFonts w:eastAsia="Times New Roman" w:cs="Times New Roman"/>
          <w:color w:val="000000"/>
          <w:sz w:val="16"/>
          <w:szCs w:val="16"/>
        </w:rPr>
        <w:t>2</w:t>
      </w:r>
      <w:r w:rsidRPr="00B3243B">
        <w:rPr>
          <w:rFonts w:eastAsia="Times New Roman" w:cs="Times New Roman"/>
          <w:color w:val="000000"/>
          <w:sz w:val="16"/>
          <w:szCs w:val="16"/>
        </w:rPr>
        <w:t xml:space="preserve">): </w:t>
      </w:r>
      <w:r w:rsidR="00C23692">
        <w:rPr>
          <w:rFonts w:eastAsia="Times New Roman" w:cs="Times New Roman"/>
          <w:color w:val="000000"/>
          <w:sz w:val="16"/>
          <w:szCs w:val="16"/>
        </w:rPr>
        <w:t>Due to</w:t>
      </w:r>
      <w:r w:rsidR="00C23692" w:rsidRPr="00B3243B">
        <w:rPr>
          <w:rFonts w:eastAsia="Times New Roman" w:cs="Times New Roman"/>
          <w:color w:val="000000"/>
          <w:sz w:val="16"/>
          <w:szCs w:val="16"/>
        </w:rPr>
        <w:t xml:space="preserve"> melting</w:t>
      </w:r>
      <w:r w:rsidR="00C23692">
        <w:rPr>
          <w:rFonts w:eastAsia="Times New Roman" w:cs="Times New Roman"/>
          <w:color w:val="000000"/>
          <w:sz w:val="16"/>
          <w:szCs w:val="16"/>
        </w:rPr>
        <w:t xml:space="preserve"> ice, polar bears are</w:t>
      </w:r>
      <w:r w:rsidR="00C23692" w:rsidRPr="00B3243B">
        <w:rPr>
          <w:rFonts w:eastAsia="Times New Roman" w:cs="Times New Roman"/>
          <w:color w:val="000000"/>
          <w:sz w:val="16"/>
          <w:szCs w:val="16"/>
        </w:rPr>
        <w:t xml:space="preserve"> pushed further away from their prey</w:t>
      </w:r>
      <w:r w:rsidR="00D61F0E">
        <w:rPr>
          <w:rFonts w:eastAsia="Times New Roman" w:cs="Times New Roman"/>
          <w:color w:val="000000"/>
          <w:sz w:val="16"/>
          <w:szCs w:val="16"/>
        </w:rPr>
        <w:t xml:space="preserve"> [4]</w:t>
      </w:r>
      <w:r w:rsidR="00C23692" w:rsidRPr="00B3243B">
        <w:rPr>
          <w:rFonts w:eastAsia="Times New Roman" w:cs="Times New Roman"/>
          <w:color w:val="000000"/>
          <w:sz w:val="16"/>
          <w:szCs w:val="16"/>
        </w:rPr>
        <w:t>. Polar bears have to travel further to hunt which causes them to burn more calories and use up their energy</w:t>
      </w:r>
      <w:r w:rsidR="00C23692">
        <w:rPr>
          <w:rFonts w:eastAsia="Times New Roman" w:cs="Times New Roman"/>
          <w:color w:val="000000"/>
          <w:sz w:val="16"/>
          <w:szCs w:val="16"/>
        </w:rPr>
        <w:t xml:space="preserve"> </w:t>
      </w:r>
      <w:r w:rsidR="00D61F0E">
        <w:rPr>
          <w:rFonts w:eastAsia="Times New Roman" w:cs="Times New Roman"/>
          <w:color w:val="000000"/>
          <w:sz w:val="16"/>
          <w:szCs w:val="16"/>
        </w:rPr>
        <w:t>[3</w:t>
      </w:r>
      <w:r w:rsidR="00B51F42">
        <w:rPr>
          <w:rFonts w:eastAsia="Times New Roman" w:cs="Times New Roman"/>
          <w:color w:val="000000"/>
          <w:sz w:val="16"/>
          <w:szCs w:val="16"/>
        </w:rPr>
        <w:t>]</w:t>
      </w:r>
      <w:r w:rsidRPr="00B3243B">
        <w:rPr>
          <w:rFonts w:eastAsia="Times New Roman" w:cs="Times New Roman"/>
          <w:color w:val="000000"/>
          <w:sz w:val="16"/>
          <w:szCs w:val="16"/>
        </w:rPr>
        <w:t>.</w:t>
      </w:r>
    </w:p>
    <w:p w14:paraId="4A48CF07" w14:textId="77777777" w:rsidR="00C23692" w:rsidRDefault="00C23692" w:rsidP="00DE177A">
      <w:pPr>
        <w:jc w:val="both"/>
        <w:rPr>
          <w:rFonts w:eastAsia="Times New Roman" w:cs="Times New Roman"/>
          <w:color w:val="000000"/>
          <w:sz w:val="16"/>
          <w:szCs w:val="16"/>
        </w:rPr>
      </w:pPr>
    </w:p>
    <w:p w14:paraId="663B10FD" w14:textId="77777777" w:rsidR="007669DF" w:rsidRDefault="00C23692" w:rsidP="00E1058D">
      <w:pPr>
        <w:tabs>
          <w:tab w:val="left" w:pos="360"/>
        </w:tabs>
        <w:jc w:val="both"/>
        <w:rPr>
          <w:rFonts w:eastAsia="Times New Roman" w:cs="Times New Roman"/>
          <w:color w:val="000000" w:themeColor="text1"/>
          <w:sz w:val="16"/>
          <w:szCs w:val="16"/>
        </w:rPr>
      </w:pPr>
      <w:r>
        <w:rPr>
          <w:rFonts w:eastAsia="Times New Roman" w:cs="Times New Roman"/>
          <w:color w:val="000000"/>
          <w:sz w:val="16"/>
          <w:szCs w:val="16"/>
        </w:rPr>
        <w:tab/>
      </w:r>
      <w:r w:rsidR="003D1F05">
        <w:rPr>
          <w:rFonts w:eastAsia="Times New Roman" w:cs="Times New Roman"/>
          <w:color w:val="000000"/>
          <w:sz w:val="16"/>
          <w:szCs w:val="16"/>
        </w:rPr>
        <w:t>Through a predatory-prey cycle [2], a</w:t>
      </w:r>
      <w:r w:rsidRPr="005A5B4F">
        <w:rPr>
          <w:rFonts w:eastAsia="Times New Roman" w:cs="Times New Roman"/>
          <w:color w:val="000000"/>
          <w:sz w:val="16"/>
          <w:szCs w:val="16"/>
        </w:rPr>
        <w:t xml:space="preserve"> food chain depicting the effect the polar bear population as it plays on many other s</w:t>
      </w:r>
      <w:r>
        <w:rPr>
          <w:rFonts w:eastAsia="Times New Roman" w:cs="Times New Roman"/>
          <w:color w:val="000000"/>
          <w:sz w:val="16"/>
          <w:szCs w:val="16"/>
        </w:rPr>
        <w:t>pecies living in the Arctic Sea is shown in Figure (</w:t>
      </w:r>
      <w:r w:rsidR="00BB2A38">
        <w:rPr>
          <w:rFonts w:eastAsia="Times New Roman" w:cs="Times New Roman"/>
          <w:color w:val="000000"/>
          <w:sz w:val="16"/>
          <w:szCs w:val="16"/>
        </w:rPr>
        <w:t>3</w:t>
      </w:r>
      <w:r>
        <w:rPr>
          <w:rFonts w:eastAsia="Times New Roman" w:cs="Times New Roman"/>
          <w:color w:val="000000"/>
          <w:sz w:val="16"/>
          <w:szCs w:val="16"/>
        </w:rPr>
        <w:t>).</w:t>
      </w:r>
      <w:r>
        <w:rPr>
          <w:rFonts w:eastAsia="Times New Roman" w:cs="Times New Roman"/>
          <w:color w:val="000000" w:themeColor="text1"/>
          <w:sz w:val="16"/>
          <w:szCs w:val="16"/>
        </w:rPr>
        <w:tab/>
      </w:r>
    </w:p>
    <w:p w14:paraId="0307A4C3" w14:textId="77777777" w:rsidR="007669DF" w:rsidRPr="005A5B4F" w:rsidRDefault="00813221" w:rsidP="007669DF">
      <w:pPr>
        <w:ind w:firstLine="720"/>
        <w:rPr>
          <w:rFonts w:ascii="Times New Roman" w:eastAsia="Times New Roman" w:hAnsi="Times New Roman" w:cs="Times New Roman"/>
          <w:sz w:val="24"/>
          <w:szCs w:val="24"/>
        </w:rPr>
      </w:pPr>
      <w:r>
        <w:rPr>
          <w:noProof/>
          <w:lang w:bidi="ar-SA"/>
        </w:rPr>
        <w:drawing>
          <wp:anchor distT="0" distB="0" distL="114300" distR="114300" simplePos="0" relativeHeight="251713536" behindDoc="1" locked="0" layoutInCell="1" allowOverlap="1" wp14:anchorId="284DBB12" wp14:editId="733783EC">
            <wp:simplePos x="0" y="0"/>
            <wp:positionH relativeFrom="column">
              <wp:posOffset>457200</wp:posOffset>
            </wp:positionH>
            <wp:positionV relativeFrom="paragraph">
              <wp:posOffset>-1271</wp:posOffset>
            </wp:positionV>
            <wp:extent cx="2129790" cy="2669737"/>
            <wp:effectExtent l="0" t="0" r="381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596" t="28837" r="61543" b="9069"/>
                    <a:stretch/>
                  </pic:blipFill>
                  <pic:spPr bwMode="auto">
                    <a:xfrm>
                      <a:off x="0" y="0"/>
                      <a:ext cx="2139175" cy="2681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88110" w14:textId="77777777" w:rsidR="00E1058D" w:rsidRDefault="00E1058D" w:rsidP="007669DF">
      <w:pPr>
        <w:rPr>
          <w:rFonts w:eastAsia="Times New Roman" w:cs="Times New Roman"/>
          <w:color w:val="000000"/>
          <w:sz w:val="16"/>
          <w:szCs w:val="16"/>
        </w:rPr>
      </w:pPr>
    </w:p>
    <w:p w14:paraId="138C33CF" w14:textId="77777777" w:rsidR="00E1058D" w:rsidRDefault="00813221" w:rsidP="007669DF">
      <w:pPr>
        <w:rPr>
          <w:rFonts w:eastAsia="Times New Roman" w:cs="Times New Roman"/>
          <w:color w:val="000000"/>
          <w:sz w:val="16"/>
          <w:szCs w:val="16"/>
        </w:rPr>
      </w:pPr>
      <w:r>
        <w:rPr>
          <w:noProof/>
          <w:lang w:bidi="ar-SA"/>
        </w:rPr>
        <mc:AlternateContent>
          <mc:Choice Requires="wps">
            <w:drawing>
              <wp:anchor distT="0" distB="0" distL="114300" distR="114300" simplePos="0" relativeHeight="251712512" behindDoc="0" locked="0" layoutInCell="1" allowOverlap="1" wp14:anchorId="4786D91D" wp14:editId="1B440EF2">
                <wp:simplePos x="0" y="0"/>
                <wp:positionH relativeFrom="margin">
                  <wp:posOffset>1085850</wp:posOffset>
                </wp:positionH>
                <wp:positionV relativeFrom="paragraph">
                  <wp:posOffset>31750</wp:posOffset>
                </wp:positionV>
                <wp:extent cx="392430" cy="68580"/>
                <wp:effectExtent l="0" t="0" r="7620" b="76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68580"/>
                        </a:xfrm>
                        <a:prstGeom prst="rect">
                          <a:avLst/>
                        </a:prstGeom>
                        <a:solidFill>
                          <a:schemeClr val="bg1"/>
                        </a:solidFill>
                        <a:ln w="9525">
                          <a:noFill/>
                          <a:miter lim="800000"/>
                          <a:headEnd/>
                          <a:tailEnd/>
                        </a:ln>
                      </wps:spPr>
                      <wps:txbx>
                        <w:txbxContent>
                          <w:p w14:paraId="31B7E057" w14:textId="77777777" w:rsidR="002B200B" w:rsidRPr="002B200B" w:rsidRDefault="002B200B" w:rsidP="002B200B">
                            <w:pPr>
                              <w:ind w:left="-144" w:right="-144"/>
                              <w:jc w:val="center"/>
                              <w:rPr>
                                <w:color w:val="FFFFFF" w:themeColor="background1"/>
                                <w:sz w:val="12"/>
                              </w:rPr>
                            </w:pPr>
                            <w:r w:rsidRPr="002B200B">
                              <w:rPr>
                                <w:color w:val="FFFFFF" w:themeColor="background1"/>
                                <w:sz w:val="12"/>
                              </w:rPr>
                              <w:t>Arctic Cod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282DE" id="Text Box 2" o:spid="_x0000_s1029" type="#_x0000_t202" style="position:absolute;margin-left:85.5pt;margin-top:2.5pt;width:30.9pt;height:5.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" fillcolor="white [3212]" stroked="f">
                <v:textbox>
                  <w:txbxContent>
                    <w:p w:rsidR="002B200B" w:rsidRPr="002B200B" w:rsidRDefault="002B200B" w:rsidP="002B200B">
                      <w:pPr>
                        <w:ind w:left="-144" w:right="-144"/>
                        <w:jc w:val="center"/>
                        <w:rPr>
                          <w:color w:val="FFFFFF" w:themeColor="background1"/>
                          <w:sz w:val="12"/>
                        </w:rPr>
                      </w:pPr>
                      <w:r w:rsidRPr="002B200B">
                        <w:rPr>
                          <w:color w:val="FFFFFF" w:themeColor="background1"/>
                          <w:sz w:val="12"/>
                        </w:rPr>
                        <w:t>Arctic Cod</w:t>
                      </w:r>
                    </w:p>
                  </w:txbxContent>
                </v:textbox>
                <w10:wrap anchorx="margin"/>
              </v:shape>
            </w:pict>
          </mc:Fallback>
        </mc:AlternateContent>
      </w:r>
      <w:r w:rsidR="00A20CD7">
        <w:rPr>
          <w:rFonts w:eastAsia="Times New Roman" w:cs="Times New Roman"/>
          <w:noProof/>
          <w:color w:val="000000"/>
          <w:sz w:val="16"/>
          <w:szCs w:val="16"/>
          <w:lang w:bidi="ar-SA"/>
        </w:rPr>
        <mc:AlternateContent>
          <mc:Choice Requires="wpi">
            <w:drawing>
              <wp:anchor distT="0" distB="0" distL="114300" distR="114300" simplePos="0" relativeHeight="251704320" behindDoc="0" locked="0" layoutInCell="1" allowOverlap="1" wp14:anchorId="1CFE127D" wp14:editId="5A17FE34">
                <wp:simplePos x="0" y="0"/>
                <wp:positionH relativeFrom="column">
                  <wp:posOffset>3349671</wp:posOffset>
                </wp:positionH>
                <wp:positionV relativeFrom="paragraph">
                  <wp:posOffset>124377</wp:posOffset>
                </wp:positionV>
                <wp:extent cx="360" cy="360"/>
                <wp:effectExtent l="57150" t="57150" r="57150" b="57150"/>
                <wp:wrapNone/>
                <wp:docPr id="63" name="Ink 6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36AD46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262.95pt;margin-top:9pt;width:1.7pt;height:1.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">
                <v:imagedata r:id="rId18" o:title=""/>
              </v:shape>
            </w:pict>
          </mc:Fallback>
        </mc:AlternateContent>
      </w:r>
    </w:p>
    <w:p w14:paraId="04AC5363" w14:textId="77777777" w:rsidR="00E1058D" w:rsidRDefault="00E1058D" w:rsidP="003D75C4">
      <w:pPr>
        <w:rPr>
          <w:rFonts w:eastAsia="Times New Roman" w:cs="Times New Roman"/>
          <w:color w:val="000000"/>
          <w:sz w:val="16"/>
          <w:szCs w:val="16"/>
        </w:rPr>
      </w:pPr>
    </w:p>
    <w:p w14:paraId="62079F81" w14:textId="77777777" w:rsidR="00E1058D" w:rsidRDefault="00E1058D" w:rsidP="007669DF">
      <w:pPr>
        <w:rPr>
          <w:rFonts w:eastAsia="Times New Roman" w:cs="Times New Roman"/>
          <w:color w:val="000000"/>
          <w:sz w:val="16"/>
          <w:szCs w:val="16"/>
        </w:rPr>
      </w:pPr>
    </w:p>
    <w:p w14:paraId="597F0DF3" w14:textId="77777777" w:rsidR="00E1058D" w:rsidRDefault="00E1058D" w:rsidP="007669DF">
      <w:pPr>
        <w:rPr>
          <w:rFonts w:eastAsia="Times New Roman" w:cs="Times New Roman"/>
          <w:color w:val="000000"/>
          <w:sz w:val="16"/>
          <w:szCs w:val="16"/>
        </w:rPr>
      </w:pPr>
    </w:p>
    <w:p w14:paraId="7A47074E" w14:textId="77777777" w:rsidR="003D75C4" w:rsidRDefault="003D75C4" w:rsidP="007669DF">
      <w:pPr>
        <w:rPr>
          <w:rFonts w:eastAsia="Times New Roman" w:cs="Times New Roman"/>
          <w:color w:val="000000"/>
          <w:sz w:val="16"/>
          <w:szCs w:val="16"/>
        </w:rPr>
      </w:pPr>
    </w:p>
    <w:p w14:paraId="11F027FC" w14:textId="77777777" w:rsidR="003D75C4" w:rsidRDefault="003D75C4" w:rsidP="007669DF">
      <w:pPr>
        <w:rPr>
          <w:rFonts w:eastAsia="Times New Roman" w:cs="Times New Roman"/>
          <w:color w:val="000000"/>
          <w:sz w:val="16"/>
          <w:szCs w:val="16"/>
        </w:rPr>
      </w:pPr>
    </w:p>
    <w:p w14:paraId="453AB0B5" w14:textId="77777777" w:rsidR="003D75C4" w:rsidRDefault="003D75C4" w:rsidP="007669DF">
      <w:pPr>
        <w:rPr>
          <w:rFonts w:eastAsia="Times New Roman" w:cs="Times New Roman"/>
          <w:color w:val="000000"/>
          <w:sz w:val="16"/>
          <w:szCs w:val="16"/>
        </w:rPr>
      </w:pPr>
    </w:p>
    <w:p w14:paraId="7799F880" w14:textId="77777777" w:rsidR="003D75C4" w:rsidRDefault="003D75C4" w:rsidP="007669DF">
      <w:pPr>
        <w:rPr>
          <w:rFonts w:eastAsia="Times New Roman" w:cs="Times New Roman"/>
          <w:color w:val="000000"/>
          <w:sz w:val="16"/>
          <w:szCs w:val="16"/>
        </w:rPr>
      </w:pPr>
    </w:p>
    <w:p w14:paraId="68DF4427" w14:textId="77777777" w:rsidR="003D75C4" w:rsidRDefault="003D75C4" w:rsidP="007669DF">
      <w:pPr>
        <w:rPr>
          <w:rFonts w:eastAsia="Times New Roman" w:cs="Times New Roman"/>
          <w:color w:val="000000"/>
          <w:sz w:val="16"/>
          <w:szCs w:val="16"/>
        </w:rPr>
      </w:pPr>
    </w:p>
    <w:p w14:paraId="58467D89" w14:textId="77777777" w:rsidR="003D75C4" w:rsidRDefault="003D75C4" w:rsidP="007669DF">
      <w:pPr>
        <w:rPr>
          <w:rFonts w:eastAsia="Times New Roman" w:cs="Times New Roman"/>
          <w:color w:val="000000"/>
          <w:sz w:val="16"/>
          <w:szCs w:val="16"/>
        </w:rPr>
      </w:pPr>
    </w:p>
    <w:p w14:paraId="234AC3CB" w14:textId="77777777" w:rsidR="003D75C4" w:rsidRDefault="003D75C4" w:rsidP="007669DF">
      <w:pPr>
        <w:rPr>
          <w:rFonts w:eastAsia="Times New Roman" w:cs="Times New Roman"/>
          <w:color w:val="000000"/>
          <w:sz w:val="16"/>
          <w:szCs w:val="16"/>
        </w:rPr>
      </w:pPr>
    </w:p>
    <w:p w14:paraId="0646001E" w14:textId="77777777" w:rsidR="003D75C4" w:rsidRDefault="003D75C4" w:rsidP="007669DF">
      <w:pPr>
        <w:rPr>
          <w:rFonts w:eastAsia="Times New Roman" w:cs="Times New Roman"/>
          <w:color w:val="000000"/>
          <w:sz w:val="16"/>
          <w:szCs w:val="16"/>
        </w:rPr>
      </w:pPr>
    </w:p>
    <w:p w14:paraId="467F294F" w14:textId="77777777" w:rsidR="003D75C4" w:rsidRDefault="003D75C4" w:rsidP="007669DF">
      <w:pPr>
        <w:rPr>
          <w:rFonts w:eastAsia="Times New Roman" w:cs="Times New Roman"/>
          <w:color w:val="000000"/>
          <w:sz w:val="16"/>
          <w:szCs w:val="16"/>
        </w:rPr>
      </w:pPr>
    </w:p>
    <w:p w14:paraId="17608E33" w14:textId="77777777" w:rsidR="003D75C4" w:rsidRDefault="003D75C4" w:rsidP="007669DF">
      <w:pPr>
        <w:rPr>
          <w:rFonts w:eastAsia="Times New Roman" w:cs="Times New Roman"/>
          <w:color w:val="000000"/>
          <w:sz w:val="16"/>
          <w:szCs w:val="16"/>
        </w:rPr>
      </w:pPr>
    </w:p>
    <w:p w14:paraId="6E3BED7A" w14:textId="77777777" w:rsidR="003D75C4" w:rsidRDefault="003D75C4" w:rsidP="007669DF">
      <w:pPr>
        <w:rPr>
          <w:rFonts w:eastAsia="Times New Roman" w:cs="Times New Roman"/>
          <w:color w:val="000000"/>
          <w:sz w:val="16"/>
          <w:szCs w:val="16"/>
        </w:rPr>
      </w:pPr>
    </w:p>
    <w:p w14:paraId="0C124EF2" w14:textId="77777777" w:rsidR="003D75C4" w:rsidRDefault="003D75C4" w:rsidP="007669DF">
      <w:pPr>
        <w:rPr>
          <w:rFonts w:eastAsia="Times New Roman" w:cs="Times New Roman"/>
          <w:color w:val="000000"/>
          <w:sz w:val="16"/>
          <w:szCs w:val="16"/>
        </w:rPr>
      </w:pPr>
    </w:p>
    <w:p w14:paraId="356B4380" w14:textId="77777777" w:rsidR="003D75C4" w:rsidRDefault="003D75C4" w:rsidP="007669DF">
      <w:pPr>
        <w:rPr>
          <w:rFonts w:eastAsia="Times New Roman" w:cs="Times New Roman"/>
          <w:color w:val="000000"/>
          <w:sz w:val="16"/>
          <w:szCs w:val="16"/>
        </w:rPr>
      </w:pPr>
    </w:p>
    <w:p w14:paraId="6F095812" w14:textId="77777777" w:rsidR="003D75C4" w:rsidRDefault="003D75C4" w:rsidP="007669DF">
      <w:pPr>
        <w:rPr>
          <w:rFonts w:eastAsia="Times New Roman" w:cs="Times New Roman"/>
          <w:color w:val="000000"/>
          <w:sz w:val="16"/>
          <w:szCs w:val="16"/>
        </w:rPr>
      </w:pPr>
    </w:p>
    <w:p w14:paraId="54848AD2" w14:textId="77777777" w:rsidR="003D75C4" w:rsidRDefault="003D75C4" w:rsidP="007669DF">
      <w:pPr>
        <w:rPr>
          <w:rFonts w:eastAsia="Times New Roman" w:cs="Times New Roman"/>
          <w:color w:val="000000"/>
          <w:sz w:val="16"/>
          <w:szCs w:val="16"/>
        </w:rPr>
      </w:pPr>
    </w:p>
    <w:p w14:paraId="7BCE83DC" w14:textId="77777777" w:rsidR="003D75C4" w:rsidRDefault="003D75C4" w:rsidP="007669DF">
      <w:pPr>
        <w:rPr>
          <w:rFonts w:eastAsia="Times New Roman" w:cs="Times New Roman"/>
          <w:color w:val="000000"/>
          <w:sz w:val="16"/>
          <w:szCs w:val="16"/>
        </w:rPr>
      </w:pPr>
    </w:p>
    <w:p w14:paraId="3CA58C81" w14:textId="77777777" w:rsidR="007669DF" w:rsidRDefault="00BB2A38" w:rsidP="00C23692">
      <w:pPr>
        <w:jc w:val="center"/>
        <w:rPr>
          <w:rFonts w:eastAsia="Times New Roman" w:cs="Times New Roman"/>
          <w:color w:val="000000"/>
          <w:sz w:val="16"/>
          <w:szCs w:val="16"/>
        </w:rPr>
      </w:pPr>
      <w:r>
        <w:rPr>
          <w:rFonts w:eastAsia="Times New Roman" w:cs="Times New Roman"/>
          <w:color w:val="000000"/>
          <w:sz w:val="16"/>
          <w:szCs w:val="16"/>
        </w:rPr>
        <w:t>Figure (3</w:t>
      </w:r>
      <w:r w:rsidR="007669DF" w:rsidRPr="005A5B4F">
        <w:rPr>
          <w:rFonts w:eastAsia="Times New Roman" w:cs="Times New Roman"/>
          <w:color w:val="000000"/>
          <w:sz w:val="16"/>
          <w:szCs w:val="16"/>
        </w:rPr>
        <w:t>): A food chain</w:t>
      </w:r>
      <w:r w:rsidR="00D61F0E">
        <w:rPr>
          <w:rFonts w:eastAsia="Times New Roman" w:cs="Times New Roman"/>
          <w:color w:val="000000"/>
          <w:sz w:val="16"/>
          <w:szCs w:val="16"/>
        </w:rPr>
        <w:t xml:space="preserve"> in the Arctic Sea [6</w:t>
      </w:r>
      <w:r w:rsidR="007669DF">
        <w:rPr>
          <w:rFonts w:eastAsia="Times New Roman" w:cs="Times New Roman"/>
          <w:color w:val="000000"/>
          <w:sz w:val="16"/>
          <w:szCs w:val="16"/>
        </w:rPr>
        <w:t>].</w:t>
      </w:r>
    </w:p>
    <w:p w14:paraId="360BF4D3" w14:textId="77777777" w:rsidR="00C23692" w:rsidRDefault="00C23692" w:rsidP="00C23692">
      <w:pPr>
        <w:tabs>
          <w:tab w:val="left" w:pos="360"/>
        </w:tabs>
        <w:jc w:val="both"/>
        <w:rPr>
          <w:rFonts w:eastAsia="Times New Roman" w:cs="Times New Roman"/>
          <w:color w:val="000000" w:themeColor="text1"/>
          <w:sz w:val="16"/>
          <w:szCs w:val="16"/>
        </w:rPr>
      </w:pPr>
    </w:p>
    <w:p w14:paraId="03BC12D4" w14:textId="77777777" w:rsidR="00C23692" w:rsidRDefault="00C23692" w:rsidP="00C23692">
      <w:pPr>
        <w:tabs>
          <w:tab w:val="left" w:pos="360"/>
        </w:tabs>
        <w:jc w:val="both"/>
        <w:rPr>
          <w:rFonts w:eastAsia="Times New Roman" w:cs="Times New Roman"/>
          <w:color w:val="000000" w:themeColor="text1"/>
          <w:sz w:val="16"/>
          <w:szCs w:val="16"/>
        </w:rPr>
      </w:pPr>
      <w:r>
        <w:rPr>
          <w:rFonts w:eastAsia="Times New Roman" w:cs="Times New Roman"/>
          <w:color w:val="000000" w:themeColor="text1"/>
          <w:sz w:val="16"/>
          <w:szCs w:val="16"/>
        </w:rPr>
        <w:tab/>
      </w:r>
      <w:r w:rsidRPr="007669DF">
        <w:rPr>
          <w:rFonts w:eastAsia="Times New Roman" w:cs="Times New Roman"/>
          <w:color w:val="000000" w:themeColor="text1"/>
          <w:sz w:val="16"/>
          <w:szCs w:val="16"/>
        </w:rPr>
        <w:t>Sea ice also possesses another use to help polar bears hunt, besides being the ground that they use to walk on. Sea ice is an essential tool for helping polar bears catch their prey because of its color. In the hunt, ice poses as a camouflaging tool for polar bears, whose fur coat is light in color like ice, a</w:t>
      </w:r>
      <w:r w:rsidR="00D61F0E">
        <w:rPr>
          <w:rFonts w:eastAsia="Times New Roman" w:cs="Times New Roman"/>
          <w:color w:val="000000" w:themeColor="text1"/>
          <w:sz w:val="16"/>
          <w:szCs w:val="16"/>
        </w:rPr>
        <w:t xml:space="preserve">s explained by </w:t>
      </w:r>
      <w:proofErr w:type="spellStart"/>
      <w:r w:rsidR="00D61F0E">
        <w:rPr>
          <w:rFonts w:eastAsia="Times New Roman" w:cs="Times New Roman"/>
          <w:color w:val="000000" w:themeColor="text1"/>
          <w:sz w:val="16"/>
          <w:szCs w:val="16"/>
        </w:rPr>
        <w:t>Koblenski</w:t>
      </w:r>
      <w:proofErr w:type="spellEnd"/>
      <w:r w:rsidR="00D61F0E">
        <w:rPr>
          <w:rFonts w:eastAsia="Times New Roman" w:cs="Times New Roman"/>
          <w:color w:val="000000" w:themeColor="text1"/>
          <w:sz w:val="16"/>
          <w:szCs w:val="16"/>
        </w:rPr>
        <w:t xml:space="preserve"> 1970 [6</w:t>
      </w:r>
      <w:r w:rsidRPr="007669DF">
        <w:rPr>
          <w:rFonts w:eastAsia="Times New Roman" w:cs="Times New Roman"/>
          <w:color w:val="000000" w:themeColor="text1"/>
          <w:sz w:val="16"/>
          <w:szCs w:val="16"/>
        </w:rPr>
        <w:t>]. Just as well, the sea ice is a weakness of seals. In this sense, seals must locate breathing holes every so often, coming up for air after being in the water for an extended time. These breathing holes are targets for polar bears to lie in wait and catch their prey. When there is more water than ice, Polar bears can be forced to submerge themselves in the water to prey on seals. But this is an unsuccessful method to the hurt, as polar bears are slow-moving in water.</w:t>
      </w:r>
    </w:p>
    <w:p w14:paraId="612B1020" w14:textId="77777777" w:rsidR="00E971C9" w:rsidRPr="005A5B4F" w:rsidRDefault="00C23692" w:rsidP="00C23692">
      <w:pPr>
        <w:tabs>
          <w:tab w:val="left" w:pos="360"/>
        </w:tabs>
        <w:jc w:val="both"/>
        <w:rPr>
          <w:rFonts w:ascii="Times New Roman" w:eastAsia="Times New Roman" w:hAnsi="Times New Roman" w:cs="Times New Roman"/>
          <w:color w:val="000000" w:themeColor="text1"/>
          <w:sz w:val="24"/>
          <w:szCs w:val="24"/>
        </w:rPr>
      </w:pPr>
      <w:r>
        <w:rPr>
          <w:rFonts w:eastAsia="Times New Roman" w:cs="Times New Roman"/>
          <w:sz w:val="16"/>
          <w:szCs w:val="16"/>
        </w:rPr>
        <w:tab/>
      </w:r>
      <w:r w:rsidR="007669DF" w:rsidRPr="007669DF">
        <w:rPr>
          <w:rFonts w:eastAsia="Times New Roman" w:cs="Times New Roman"/>
          <w:sz w:val="16"/>
          <w:szCs w:val="16"/>
        </w:rPr>
        <w:t xml:space="preserve">One would think that sea ice being light in color is a positive trait when it comes to attracting the sun’s rays, but sea ice is, in fact, highly reflective. The ice’s color has little </w:t>
      </w:r>
      <w:r w:rsidR="007669DF" w:rsidRPr="007669DF">
        <w:rPr>
          <w:rFonts w:eastAsia="Times New Roman" w:cs="Times New Roman"/>
          <w:sz w:val="16"/>
          <w:szCs w:val="16"/>
        </w:rPr>
        <w:t xml:space="preserve">impact on the slowing down of melting ice. When there is less ice coverage, there is more water. The water displays a darker color than ice, which attracts the warm sunlight rays. A contribution of the further melting of ice is </w:t>
      </w:r>
      <w:r w:rsidR="003D1F05">
        <w:rPr>
          <w:rFonts w:eastAsia="Times New Roman" w:cs="Times New Roman"/>
          <w:sz w:val="16"/>
          <w:szCs w:val="16"/>
        </w:rPr>
        <w:t>the rising water temperature</w:t>
      </w:r>
      <w:r w:rsidR="00415E0C">
        <w:rPr>
          <w:rFonts w:eastAsia="Times New Roman" w:cs="Times New Roman"/>
          <w:sz w:val="16"/>
          <w:szCs w:val="16"/>
        </w:rPr>
        <w:t xml:space="preserve"> [10</w:t>
      </w:r>
      <w:r w:rsidR="00702A5F">
        <w:rPr>
          <w:rFonts w:eastAsia="Times New Roman" w:cs="Times New Roman"/>
          <w:sz w:val="16"/>
          <w:szCs w:val="16"/>
        </w:rPr>
        <w:t>]</w:t>
      </w:r>
      <w:r w:rsidR="007669DF" w:rsidRPr="007669DF">
        <w:rPr>
          <w:rFonts w:eastAsia="Times New Roman" w:cs="Times New Roman"/>
          <w:sz w:val="16"/>
          <w:szCs w:val="16"/>
        </w:rPr>
        <w:t xml:space="preserve">. </w:t>
      </w:r>
      <w:r w:rsidR="007669DF">
        <w:rPr>
          <w:rFonts w:eastAsia="Times New Roman" w:cs="Times New Roman"/>
          <w:sz w:val="16"/>
          <w:szCs w:val="16"/>
        </w:rPr>
        <w:t>E</w:t>
      </w:r>
      <w:r w:rsidR="007669DF" w:rsidRPr="007669DF">
        <w:rPr>
          <w:rFonts w:eastAsia="Times New Roman" w:cs="Times New Roman"/>
          <w:sz w:val="16"/>
          <w:szCs w:val="16"/>
        </w:rPr>
        <w:t>ssentially this is an exponential declining trend. As the Arctic displays darker colors, the sun’s rays are attracted even more so and will speed up the melting of the sea ice coverage.</w:t>
      </w:r>
      <w:r>
        <w:rPr>
          <w:rFonts w:eastAsia="Times New Roman" w:cs="Times New Roman"/>
          <w:sz w:val="16"/>
          <w:szCs w:val="16"/>
        </w:rPr>
        <w:t xml:space="preserve"> </w:t>
      </w:r>
      <w:r w:rsidR="00E971C9" w:rsidRPr="005A5B4F">
        <w:rPr>
          <w:rFonts w:eastAsia="Times New Roman" w:cs="Times New Roman"/>
          <w:color w:val="000000" w:themeColor="text1"/>
          <w:sz w:val="16"/>
          <w:szCs w:val="16"/>
        </w:rPr>
        <w:t xml:space="preserve">With the rising temperatures over the years, substantial melting in inhospitable, or difficult to live in regions is apparent, as explained in Green 2018 </w:t>
      </w:r>
      <w:r w:rsidR="003D1F05">
        <w:rPr>
          <w:rFonts w:eastAsia="Times New Roman" w:cs="Times New Roman"/>
          <w:color w:val="000000" w:themeColor="text1"/>
          <w:sz w:val="16"/>
          <w:szCs w:val="16"/>
        </w:rPr>
        <w:t>[5</w:t>
      </w:r>
      <w:r w:rsidR="00E971C9" w:rsidRPr="005A5B4F">
        <w:rPr>
          <w:rFonts w:eastAsia="Times New Roman" w:cs="Times New Roman"/>
          <w:color w:val="000000" w:themeColor="text1"/>
          <w:sz w:val="16"/>
          <w:szCs w:val="16"/>
        </w:rPr>
        <w:t xml:space="preserve">]. With this problem, </w:t>
      </w:r>
      <w:r w:rsidR="00E971C9" w:rsidRPr="00C75201">
        <w:rPr>
          <w:rFonts w:eastAsia="Times New Roman" w:cs="Times New Roman"/>
          <w:color w:val="000000" w:themeColor="text1"/>
          <w:sz w:val="16"/>
          <w:szCs w:val="16"/>
        </w:rPr>
        <w:t>larger regions come about and can pose as potential new homes to species in the coming years. The rise in temperatures gives an opportunity fo</w:t>
      </w:r>
      <w:r w:rsidR="00E971C9" w:rsidRPr="005A5B4F">
        <w:rPr>
          <w:rFonts w:eastAsia="Times New Roman" w:cs="Times New Roman"/>
          <w:color w:val="000000" w:themeColor="text1"/>
          <w:sz w:val="16"/>
          <w:szCs w:val="16"/>
        </w:rPr>
        <w:t>r species to spread out and occupy those types of regions. The spreading out of species, such as seals for example, will make it even more difficult for polar bears to reach their prey</w:t>
      </w:r>
      <w:r w:rsidR="003D1F05">
        <w:rPr>
          <w:rFonts w:eastAsia="Times New Roman" w:cs="Times New Roman"/>
          <w:color w:val="000000" w:themeColor="text1"/>
          <w:sz w:val="16"/>
          <w:szCs w:val="16"/>
        </w:rPr>
        <w:t xml:space="preserve"> [7]</w:t>
      </w:r>
      <w:r w:rsidR="00E971C9" w:rsidRPr="005A5B4F">
        <w:rPr>
          <w:rFonts w:eastAsia="Times New Roman" w:cs="Times New Roman"/>
          <w:color w:val="000000" w:themeColor="text1"/>
          <w:sz w:val="16"/>
          <w:szCs w:val="16"/>
        </w:rPr>
        <w:t>.</w:t>
      </w:r>
    </w:p>
    <w:p w14:paraId="4C1695E8" w14:textId="77777777" w:rsidR="00FF331B" w:rsidRDefault="00C23692" w:rsidP="00C23692">
      <w:pPr>
        <w:tabs>
          <w:tab w:val="left" w:pos="360"/>
        </w:tabs>
        <w:jc w:val="both"/>
        <w:rPr>
          <w:rFonts w:eastAsia="Times New Roman" w:cs="Times New Roman"/>
          <w:color w:val="000000" w:themeColor="text1"/>
          <w:sz w:val="16"/>
          <w:szCs w:val="16"/>
        </w:rPr>
      </w:pPr>
      <w:r>
        <w:rPr>
          <w:rFonts w:eastAsia="Times New Roman" w:cs="Times New Roman"/>
          <w:color w:val="000000" w:themeColor="text1"/>
          <w:sz w:val="16"/>
          <w:szCs w:val="16"/>
        </w:rPr>
        <w:tab/>
      </w:r>
      <w:r w:rsidRPr="00C23692">
        <w:rPr>
          <w:rFonts w:eastAsia="Times New Roman" w:cs="Times New Roman"/>
          <w:color w:val="000000" w:themeColor="text1"/>
          <w:sz w:val="16"/>
          <w:szCs w:val="16"/>
        </w:rPr>
        <w:t>When evaluating ice coverage over a year, it is determined that sea ice grows and shrinks throughout that period. Each fall, less sunlight reaches the Arctic compared to the other seasons. When this happens, air temperature begins to drop and additional sea ice forms. By the time March rolls around, the coverage of ice has reached a maximum. As the year continues and spring season is apparent, the sea ice will begin to shrink back due to the warmer air temperatures having an impact on the ice. By September, sea</w:t>
      </w:r>
      <w:r w:rsidR="003D1F05">
        <w:rPr>
          <w:rFonts w:eastAsia="Times New Roman" w:cs="Times New Roman"/>
          <w:color w:val="000000" w:themeColor="text1"/>
          <w:sz w:val="16"/>
          <w:szCs w:val="16"/>
        </w:rPr>
        <w:t xml:space="preserve"> ice coverage is at a minimum [3</w:t>
      </w:r>
      <w:r w:rsidRPr="00C23692">
        <w:rPr>
          <w:rFonts w:eastAsia="Times New Roman" w:cs="Times New Roman"/>
          <w:color w:val="000000" w:themeColor="text1"/>
          <w:sz w:val="16"/>
          <w:szCs w:val="16"/>
        </w:rPr>
        <w:t>]. However, as the years continue, the melting period will increase in time, resulting in a shorter refreezing period of ice. This trend is a direct result as to why researchers are seeing a concrete decrease in ice coverage as the years go on.</w:t>
      </w:r>
    </w:p>
    <w:p w14:paraId="1981CFE8" w14:textId="77777777" w:rsidR="00C23692" w:rsidRDefault="00C23692" w:rsidP="00C23692">
      <w:pPr>
        <w:tabs>
          <w:tab w:val="left" w:pos="360"/>
        </w:tabs>
        <w:jc w:val="both"/>
        <w:rPr>
          <w:rFonts w:eastAsia="Times New Roman" w:cs="Times New Roman"/>
          <w:color w:val="000000" w:themeColor="text1"/>
          <w:sz w:val="16"/>
          <w:szCs w:val="16"/>
        </w:rPr>
      </w:pPr>
    </w:p>
    <w:p w14:paraId="2411BCF7" w14:textId="77777777" w:rsidR="00FF331B" w:rsidRPr="00C33D27" w:rsidRDefault="00FF331B" w:rsidP="00FF331B">
      <w:pPr>
        <w:pStyle w:val="ListParagraph"/>
        <w:numPr>
          <w:ilvl w:val="0"/>
          <w:numId w:val="1"/>
        </w:numPr>
        <w:rPr>
          <w:rFonts w:ascii="Times New Roman" w:eastAsia="Times New Roman" w:hAnsi="Times New Roman" w:cs="Times New Roman"/>
          <w:sz w:val="24"/>
          <w:szCs w:val="24"/>
        </w:rPr>
      </w:pPr>
      <w:r w:rsidRPr="00C33D27">
        <w:rPr>
          <w:rFonts w:eastAsia="Times New Roman" w:cs="Times New Roman"/>
          <w:sz w:val="16"/>
          <w:szCs w:val="16"/>
        </w:rPr>
        <w:t>Why is the Population of Polar Bears a Concern?</w:t>
      </w:r>
    </w:p>
    <w:p w14:paraId="578B26B9" w14:textId="77777777" w:rsidR="006F4839" w:rsidRDefault="00C23692" w:rsidP="00C23692">
      <w:pPr>
        <w:tabs>
          <w:tab w:val="left" w:pos="360"/>
        </w:tabs>
        <w:jc w:val="both"/>
        <w:rPr>
          <w:rFonts w:eastAsia="Times New Roman" w:cs="Times New Roman"/>
          <w:color w:val="000000" w:themeColor="text1"/>
          <w:sz w:val="16"/>
          <w:szCs w:val="16"/>
        </w:rPr>
      </w:pPr>
      <w:r>
        <w:rPr>
          <w:rFonts w:eastAsia="Times New Roman" w:cs="Times New Roman"/>
          <w:color w:val="000000" w:themeColor="text1"/>
          <w:sz w:val="16"/>
          <w:szCs w:val="16"/>
        </w:rPr>
        <w:tab/>
      </w:r>
      <w:r w:rsidRPr="00C23692">
        <w:rPr>
          <w:rFonts w:eastAsia="Times New Roman" w:cs="Times New Roman"/>
          <w:color w:val="000000" w:themeColor="text1"/>
          <w:sz w:val="16"/>
          <w:szCs w:val="16"/>
        </w:rPr>
        <w:t>Polar bears are a very intelligent species. They are capable of signaling that there are problems in the arctic marine ecosystem</w:t>
      </w:r>
      <w:r w:rsidR="00702A5F">
        <w:rPr>
          <w:rFonts w:eastAsia="Times New Roman" w:cs="Times New Roman"/>
          <w:color w:val="000000" w:themeColor="text1"/>
          <w:sz w:val="16"/>
          <w:szCs w:val="16"/>
        </w:rPr>
        <w:t xml:space="preserve"> [9]</w:t>
      </w:r>
      <w:r w:rsidRPr="00C23692">
        <w:rPr>
          <w:rFonts w:eastAsia="Times New Roman" w:cs="Times New Roman"/>
          <w:color w:val="000000" w:themeColor="text1"/>
          <w:sz w:val="16"/>
          <w:szCs w:val="16"/>
        </w:rPr>
        <w:t>. Polar bears also take care of the dead animal carcasses that occupy the arctic region surfaces. As they are not typically picky eaters, polar bears will take what they can get, if they are not able to catch seals. But this food source of animal carcasses for them is not beneficial. Seals supply a large amount of blubber that polar bears need to survive in the arctic region. Once polar bears start dying off, they will not be present to regulate, or take care of, the animal carcasse</w:t>
      </w:r>
      <w:r w:rsidR="003D1F05">
        <w:rPr>
          <w:rFonts w:eastAsia="Times New Roman" w:cs="Times New Roman"/>
          <w:color w:val="000000" w:themeColor="text1"/>
          <w:sz w:val="16"/>
          <w:szCs w:val="16"/>
        </w:rPr>
        <w:t>s any longer, as presented in [6</w:t>
      </w:r>
      <w:r w:rsidRPr="00C23692">
        <w:rPr>
          <w:rFonts w:eastAsia="Times New Roman" w:cs="Times New Roman"/>
          <w:color w:val="000000" w:themeColor="text1"/>
          <w:sz w:val="16"/>
          <w:szCs w:val="16"/>
        </w:rPr>
        <w:t xml:space="preserve">]. The carcasses will start piling up and begin to rot, where there is a greater chance for the spread of disease due to bacteria. The increase and spread of bacteria will likely affect the other species that also negatively inhabit the Arctic. Lastly, the polar bear population matters for the predator-prey cycle relating to species in contact with polar bears. The decrease in the population of polar bears will cause an increase in the population of seals. As a result of this, as seals prey on fish, the population of fish will consequently decrease. As well, other species that consume seals such as whales and sharks will try to compensate for the overpopulation of seals. </w:t>
      </w:r>
      <w:r w:rsidR="007F0B2C">
        <w:rPr>
          <w:rFonts w:eastAsia="Times New Roman" w:cs="Times New Roman"/>
          <w:color w:val="000000" w:themeColor="text1"/>
          <w:sz w:val="16"/>
          <w:szCs w:val="16"/>
        </w:rPr>
        <w:t xml:space="preserve">It is noticeable that </w:t>
      </w:r>
      <w:r w:rsidRPr="00C23692">
        <w:rPr>
          <w:rFonts w:eastAsia="Times New Roman" w:cs="Times New Roman"/>
          <w:color w:val="000000" w:themeColor="text1"/>
          <w:sz w:val="16"/>
          <w:szCs w:val="16"/>
        </w:rPr>
        <w:t>one problem in the cycle can cause a total imbalance for the other species.</w:t>
      </w:r>
    </w:p>
    <w:p w14:paraId="10595CA1" w14:textId="77777777" w:rsidR="00C23692" w:rsidRDefault="00C23692" w:rsidP="00C23692">
      <w:pPr>
        <w:tabs>
          <w:tab w:val="left" w:pos="360"/>
        </w:tabs>
        <w:jc w:val="both"/>
      </w:pPr>
    </w:p>
    <w:p w14:paraId="4F4342A9" w14:textId="77777777" w:rsidR="009E737F" w:rsidRDefault="005A3DF6" w:rsidP="009E737F">
      <w:pPr>
        <w:pStyle w:val="BodyText"/>
        <w:numPr>
          <w:ilvl w:val="0"/>
          <w:numId w:val="1"/>
        </w:numPr>
        <w:spacing w:line="266" w:lineRule="auto"/>
        <w:jc w:val="both"/>
      </w:pPr>
      <w:r>
        <w:t xml:space="preserve">Ice Coverage </w:t>
      </w:r>
      <w:r w:rsidR="007F0B2C">
        <w:t>Model</w:t>
      </w:r>
    </w:p>
    <w:p w14:paraId="626133BF" w14:textId="77777777" w:rsidR="003249D4" w:rsidRDefault="007F0B2C" w:rsidP="00BB2A38">
      <w:pPr>
        <w:tabs>
          <w:tab w:val="left" w:pos="360"/>
        </w:tabs>
        <w:jc w:val="both"/>
        <w:rPr>
          <w:rFonts w:eastAsia="Times New Roman" w:cs="Times New Roman"/>
          <w:color w:val="000000"/>
          <w:sz w:val="16"/>
          <w:szCs w:val="16"/>
        </w:rPr>
      </w:pPr>
      <w:r>
        <w:rPr>
          <w:color w:val="FF0000"/>
          <w:sz w:val="16"/>
        </w:rPr>
        <w:tab/>
      </w:r>
      <w:r w:rsidR="00BB2A38">
        <w:rPr>
          <w:sz w:val="16"/>
          <w:szCs w:val="16"/>
        </w:rPr>
        <w:t>The aim of this study</w:t>
      </w:r>
      <w:r w:rsidR="00BB2A38" w:rsidRPr="007F0B2C">
        <w:rPr>
          <w:sz w:val="16"/>
        </w:rPr>
        <w:t xml:space="preserve"> </w:t>
      </w:r>
      <w:r w:rsidR="00BB2A38">
        <w:rPr>
          <w:sz w:val="16"/>
        </w:rPr>
        <w:t>is</w:t>
      </w:r>
      <w:r w:rsidRPr="007F0B2C">
        <w:rPr>
          <w:sz w:val="16"/>
        </w:rPr>
        <w:t xml:space="preserve"> developing</w:t>
      </w:r>
      <w:r w:rsidR="00D04989" w:rsidRPr="007F0B2C">
        <w:rPr>
          <w:sz w:val="16"/>
        </w:rPr>
        <w:t xml:space="preserve"> </w:t>
      </w:r>
      <w:r w:rsidR="00BB2A38">
        <w:rPr>
          <w:sz w:val="16"/>
        </w:rPr>
        <w:t>a</w:t>
      </w:r>
      <w:r w:rsidR="00BB2A38">
        <w:rPr>
          <w:sz w:val="16"/>
          <w:szCs w:val="16"/>
        </w:rPr>
        <w:t>n</w:t>
      </w:r>
      <w:r w:rsidR="00BB2A38" w:rsidRPr="007F0B2C">
        <w:rPr>
          <w:sz w:val="16"/>
          <w:szCs w:val="16"/>
        </w:rPr>
        <w:t xml:space="preserve"> empirical model of the ice coverage </w:t>
      </w:r>
      <w:r w:rsidR="00BB2A38">
        <w:rPr>
          <w:sz w:val="16"/>
          <w:szCs w:val="16"/>
        </w:rPr>
        <w:t>on</w:t>
      </w:r>
      <w:r w:rsidR="00BB2A38" w:rsidRPr="007F0B2C">
        <w:rPr>
          <w:sz w:val="16"/>
          <w:szCs w:val="16"/>
        </w:rPr>
        <w:t xml:space="preserve"> Arctic Ocean</w:t>
      </w:r>
      <w:r w:rsidR="00BB2A38">
        <w:rPr>
          <w:sz w:val="16"/>
          <w:szCs w:val="16"/>
        </w:rPr>
        <w:t xml:space="preserve"> to predicate the future of polar bear population due to </w:t>
      </w:r>
      <w:r w:rsidR="00BB2A38" w:rsidRPr="007F0B2C">
        <w:rPr>
          <w:sz w:val="16"/>
          <w:szCs w:val="16"/>
        </w:rPr>
        <w:t>climate change</w:t>
      </w:r>
      <w:r w:rsidR="001A727B">
        <w:rPr>
          <w:sz w:val="16"/>
          <w:szCs w:val="16"/>
        </w:rPr>
        <w:t xml:space="preserve">. </w:t>
      </w:r>
      <w:r w:rsidR="00200A5B">
        <w:rPr>
          <w:sz w:val="16"/>
          <w:szCs w:val="16"/>
        </w:rPr>
        <w:t>A</w:t>
      </w:r>
      <w:r w:rsidR="00200A5B" w:rsidRPr="007F0B2C">
        <w:rPr>
          <w:sz w:val="16"/>
        </w:rPr>
        <w:t xml:space="preserve"> sinusoidal </w:t>
      </w:r>
      <w:r w:rsidR="00200A5B">
        <w:rPr>
          <w:sz w:val="16"/>
        </w:rPr>
        <w:t xml:space="preserve">model of </w:t>
      </w:r>
      <w:r w:rsidR="00200A5B" w:rsidRPr="007F0B2C">
        <w:rPr>
          <w:sz w:val="16"/>
          <w:szCs w:val="16"/>
        </w:rPr>
        <w:t>ice in the</w:t>
      </w:r>
      <w:r w:rsidR="00200A5B" w:rsidRPr="00346C3C">
        <w:t xml:space="preserve"> </w:t>
      </w:r>
      <w:r w:rsidR="00200A5B" w:rsidRPr="007F0B2C">
        <w:rPr>
          <w:sz w:val="16"/>
        </w:rPr>
        <w:t>Arctic Ocean</w:t>
      </w:r>
      <w:r w:rsidR="00200A5B">
        <w:rPr>
          <w:sz w:val="16"/>
          <w:szCs w:val="16"/>
        </w:rPr>
        <w:t xml:space="preserve"> represents</w:t>
      </w:r>
      <w:r w:rsidR="00BB2A38">
        <w:rPr>
          <w:sz w:val="16"/>
          <w:szCs w:val="16"/>
        </w:rPr>
        <w:t xml:space="preserve"> </w:t>
      </w:r>
      <w:r w:rsidR="00200A5B">
        <w:rPr>
          <w:sz w:val="16"/>
          <w:szCs w:val="16"/>
        </w:rPr>
        <w:t xml:space="preserve">the </w:t>
      </w:r>
      <w:r w:rsidR="00200A5B" w:rsidRPr="007F0B2C">
        <w:rPr>
          <w:sz w:val="16"/>
        </w:rPr>
        <w:t>numerical</w:t>
      </w:r>
      <w:r w:rsidR="00200A5B">
        <w:rPr>
          <w:sz w:val="16"/>
        </w:rPr>
        <w:t xml:space="preserve"> data of </w:t>
      </w:r>
      <w:r w:rsidR="00200A5B" w:rsidRPr="007F0B2C">
        <w:rPr>
          <w:sz w:val="16"/>
          <w:szCs w:val="16"/>
        </w:rPr>
        <w:t xml:space="preserve">melting and refreezing </w:t>
      </w:r>
      <w:r w:rsidR="00200A5B">
        <w:rPr>
          <w:sz w:val="16"/>
        </w:rPr>
        <w:t xml:space="preserve">ice coverage in </w:t>
      </w:r>
      <w:r w:rsidR="00200A5B">
        <w:rPr>
          <w:sz w:val="16"/>
        </w:rPr>
        <w:lastRenderedPageBreak/>
        <w:t xml:space="preserve">millions of square kilometers </w:t>
      </w:r>
      <w:r w:rsidR="001A727B" w:rsidRPr="007F0B2C">
        <w:rPr>
          <w:sz w:val="16"/>
        </w:rPr>
        <w:t>that spanned over all 12 months of the year</w:t>
      </w:r>
      <w:r w:rsidR="00913123" w:rsidRPr="007F0B2C">
        <w:rPr>
          <w:sz w:val="16"/>
        </w:rPr>
        <w:t xml:space="preserve">. </w:t>
      </w:r>
      <w:r w:rsidR="00346C3C" w:rsidRPr="003249D4">
        <w:rPr>
          <w:rFonts w:eastAsia="Times New Roman" w:cs="Times New Roman"/>
          <w:color w:val="000000"/>
          <w:sz w:val="16"/>
          <w:szCs w:val="16"/>
        </w:rPr>
        <w:t xml:space="preserve">However, according to recent research, it was realized that the sinusoidal </w:t>
      </w:r>
      <w:r w:rsidR="003249D4" w:rsidRPr="003249D4">
        <w:rPr>
          <w:rFonts w:eastAsia="Times New Roman" w:cs="Times New Roman"/>
          <w:color w:val="000000"/>
          <w:sz w:val="16"/>
          <w:szCs w:val="16"/>
        </w:rPr>
        <w:t xml:space="preserve">model </w:t>
      </w:r>
      <w:r w:rsidR="00346C3C" w:rsidRPr="003249D4">
        <w:rPr>
          <w:rFonts w:eastAsia="Times New Roman" w:cs="Times New Roman"/>
          <w:color w:val="000000"/>
          <w:sz w:val="16"/>
          <w:szCs w:val="16"/>
        </w:rPr>
        <w:t xml:space="preserve">would be insufficient to represent the decline of </w:t>
      </w:r>
      <w:r w:rsidR="00BB2A38">
        <w:rPr>
          <w:rFonts w:eastAsia="Times New Roman" w:cs="Times New Roman"/>
          <w:color w:val="000000"/>
          <w:sz w:val="16"/>
          <w:szCs w:val="16"/>
        </w:rPr>
        <w:t>i</w:t>
      </w:r>
      <w:r w:rsidR="00346C3C" w:rsidRPr="003249D4">
        <w:rPr>
          <w:rFonts w:eastAsia="Times New Roman" w:cs="Times New Roman"/>
          <w:color w:val="000000"/>
          <w:sz w:val="16"/>
          <w:szCs w:val="16"/>
        </w:rPr>
        <w:t>ce coverage</w:t>
      </w:r>
      <w:r w:rsidR="00860541" w:rsidRPr="003249D4">
        <w:rPr>
          <w:rFonts w:eastAsia="Times New Roman" w:cs="Times New Roman"/>
          <w:color w:val="000000"/>
          <w:sz w:val="16"/>
          <w:szCs w:val="16"/>
        </w:rPr>
        <w:t xml:space="preserve">. </w:t>
      </w:r>
      <w:r w:rsidR="00346C3C" w:rsidRPr="003249D4">
        <w:rPr>
          <w:rFonts w:eastAsia="Times New Roman" w:cs="Times New Roman"/>
          <w:color w:val="000000"/>
          <w:sz w:val="16"/>
          <w:szCs w:val="16"/>
        </w:rPr>
        <w:t xml:space="preserve">Therefore, the </w:t>
      </w:r>
      <w:r w:rsidR="00BB2A38">
        <w:rPr>
          <w:rFonts w:eastAsia="Times New Roman" w:cs="Times New Roman"/>
          <w:color w:val="000000"/>
          <w:sz w:val="16"/>
          <w:szCs w:val="16"/>
        </w:rPr>
        <w:t>i</w:t>
      </w:r>
      <w:r w:rsidR="00346C3C" w:rsidRPr="003249D4">
        <w:rPr>
          <w:rFonts w:eastAsia="Times New Roman" w:cs="Times New Roman"/>
          <w:color w:val="000000"/>
          <w:sz w:val="16"/>
          <w:szCs w:val="16"/>
        </w:rPr>
        <w:t xml:space="preserve">ce coverage </w:t>
      </w:r>
      <w:r w:rsidR="00860541" w:rsidRPr="003249D4">
        <w:rPr>
          <w:rFonts w:eastAsia="Times New Roman" w:cs="Times New Roman"/>
          <w:color w:val="000000"/>
          <w:sz w:val="16"/>
          <w:szCs w:val="16"/>
        </w:rPr>
        <w:t xml:space="preserve">model </w:t>
      </w:r>
      <w:r w:rsidR="00346C3C" w:rsidRPr="003249D4">
        <w:rPr>
          <w:rFonts w:eastAsia="Times New Roman" w:cs="Times New Roman"/>
          <w:color w:val="000000"/>
          <w:sz w:val="16"/>
          <w:szCs w:val="16"/>
        </w:rPr>
        <w:t xml:space="preserve">of the Arctic Ocean is </w:t>
      </w:r>
      <w:r w:rsidR="003249D4" w:rsidRPr="003249D4">
        <w:rPr>
          <w:rFonts w:eastAsia="Times New Roman" w:cs="Times New Roman"/>
          <w:color w:val="000000"/>
          <w:sz w:val="16"/>
          <w:szCs w:val="16"/>
        </w:rPr>
        <w:t xml:space="preserve">required to be </w:t>
      </w:r>
      <w:r w:rsidR="00346C3C" w:rsidRPr="003249D4">
        <w:rPr>
          <w:rFonts w:eastAsia="Times New Roman" w:cs="Times New Roman"/>
          <w:color w:val="000000"/>
          <w:sz w:val="16"/>
          <w:szCs w:val="16"/>
        </w:rPr>
        <w:t xml:space="preserve">modified to </w:t>
      </w:r>
      <w:r w:rsidR="00860541" w:rsidRPr="003249D4">
        <w:rPr>
          <w:rFonts w:eastAsia="Times New Roman" w:cs="Times New Roman"/>
          <w:color w:val="000000"/>
          <w:sz w:val="16"/>
          <w:szCs w:val="16"/>
        </w:rPr>
        <w:t>satisfy</w:t>
      </w:r>
      <w:r w:rsidR="00346C3C" w:rsidRPr="003249D4">
        <w:rPr>
          <w:rFonts w:eastAsia="Times New Roman" w:cs="Times New Roman"/>
          <w:color w:val="000000"/>
          <w:sz w:val="16"/>
          <w:szCs w:val="16"/>
        </w:rPr>
        <w:t xml:space="preserve"> the annual decline of </w:t>
      </w:r>
      <w:r w:rsidR="00491F97">
        <w:rPr>
          <w:rFonts w:eastAsia="Times New Roman" w:cs="Times New Roman"/>
          <w:color w:val="000000"/>
          <w:sz w:val="16"/>
          <w:szCs w:val="16"/>
        </w:rPr>
        <w:t>i</w:t>
      </w:r>
      <w:r w:rsidR="00346C3C" w:rsidRPr="003249D4">
        <w:rPr>
          <w:rFonts w:eastAsia="Times New Roman" w:cs="Times New Roman"/>
          <w:color w:val="000000"/>
          <w:sz w:val="16"/>
          <w:szCs w:val="16"/>
        </w:rPr>
        <w:t>ce coverage</w:t>
      </w:r>
      <w:r w:rsidR="00200A5B">
        <w:rPr>
          <w:rFonts w:eastAsia="Times New Roman" w:cs="Times New Roman"/>
          <w:color w:val="000000"/>
          <w:sz w:val="16"/>
          <w:szCs w:val="16"/>
        </w:rPr>
        <w:t xml:space="preserve"> that is</w:t>
      </w:r>
      <w:r w:rsidR="00BB2A38">
        <w:rPr>
          <w:rFonts w:eastAsia="Times New Roman" w:cs="Times New Roman"/>
          <w:color w:val="000000"/>
          <w:sz w:val="16"/>
          <w:szCs w:val="16"/>
        </w:rPr>
        <w:t xml:space="preserve"> shown in Figure (4)</w:t>
      </w:r>
      <w:r w:rsidR="00346C3C" w:rsidRPr="003249D4">
        <w:rPr>
          <w:rFonts w:eastAsia="Times New Roman" w:cs="Times New Roman"/>
          <w:color w:val="000000"/>
          <w:sz w:val="16"/>
          <w:szCs w:val="16"/>
        </w:rPr>
        <w:t xml:space="preserve">. </w:t>
      </w:r>
      <w:r w:rsidR="003249D4" w:rsidRPr="005A5B4F">
        <w:rPr>
          <w:rFonts w:eastAsia="Times New Roman" w:cs="Times New Roman"/>
          <w:color w:val="000000"/>
          <w:sz w:val="16"/>
          <w:szCs w:val="16"/>
        </w:rPr>
        <w:t xml:space="preserve">Evidently, the downward trend of </w:t>
      </w:r>
      <w:r w:rsidR="00491F97">
        <w:rPr>
          <w:rFonts w:eastAsia="Times New Roman" w:cs="Times New Roman"/>
          <w:color w:val="000000"/>
          <w:sz w:val="16"/>
          <w:szCs w:val="16"/>
        </w:rPr>
        <w:t>i</w:t>
      </w:r>
      <w:r w:rsidR="003249D4" w:rsidRPr="005A5B4F">
        <w:rPr>
          <w:rFonts w:eastAsia="Times New Roman" w:cs="Times New Roman"/>
          <w:color w:val="000000"/>
          <w:sz w:val="16"/>
          <w:szCs w:val="16"/>
        </w:rPr>
        <w:t>ce in the Arctic results in a distinct decline to the polar bear population.</w:t>
      </w:r>
    </w:p>
    <w:p w14:paraId="460B04DF" w14:textId="77777777" w:rsidR="00B25D1D" w:rsidRDefault="00B25D1D" w:rsidP="007A1BB1">
      <w:pPr>
        <w:pStyle w:val="BodyText"/>
        <w:spacing w:line="266" w:lineRule="auto"/>
        <w:jc w:val="both"/>
      </w:pPr>
      <w:r w:rsidRPr="005A5B4F">
        <w:rPr>
          <w:rFonts w:ascii="Arial" w:eastAsia="Times New Roman" w:hAnsi="Arial" w:cs="Arial"/>
          <w:noProof/>
          <w:color w:val="000000"/>
          <w:lang w:bidi="ar-SA"/>
        </w:rPr>
        <w:drawing>
          <wp:inline distT="0" distB="0" distL="0" distR="0" wp14:anchorId="658004F4" wp14:editId="7B4AEC57">
            <wp:extent cx="2522220" cy="2059940"/>
            <wp:effectExtent l="0" t="0" r="0" b="0"/>
            <wp:docPr id="33" name="Picture 33" descr="https://lh5.googleusercontent.com/5eUa2uKJgUJwCrHF1XfrPn1S4NyCYOoevVk0g3Z3kWKDRKfI-l4veAgqJ6OjMR3NZ9IEsiGNCXNzXvsY2xmx5xgPTisf9OdENZ3oZM0VrWU9YIlZAwwNcL0olmTVwXgR33fKuX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eUa2uKJgUJwCrHF1XfrPn1S4NyCYOoevVk0g3Z3kWKDRKfI-l4veAgqJ6OjMR3NZ9IEsiGNCXNzXvsY2xmx5xgPTisf9OdENZ3oZM0VrWU9YIlZAwwNcL0olmTVwXgR33fKuX0t"/>
                    <pic:cNvPicPr>
                      <a:picLocks noChangeAspect="1" noChangeArrowheads="1"/>
                    </pic:cNvPicPr>
                  </pic:nvPicPr>
                  <pic:blipFill rotWithShape="1">
                    <a:blip r:embed="rId19">
                      <a:extLst>
                        <a:ext uri="{28A0092B-C50C-407E-A947-70E740481C1C}">
                          <a14:useLocalDpi xmlns:a14="http://schemas.microsoft.com/office/drawing/2010/main" val="0"/>
                        </a:ext>
                      </a:extLst>
                    </a:blip>
                    <a:srcRect r="11036"/>
                    <a:stretch/>
                  </pic:blipFill>
                  <pic:spPr bwMode="auto">
                    <a:xfrm>
                      <a:off x="0" y="0"/>
                      <a:ext cx="2542857" cy="2076795"/>
                    </a:xfrm>
                    <a:prstGeom prst="rect">
                      <a:avLst/>
                    </a:prstGeom>
                    <a:noFill/>
                    <a:ln>
                      <a:noFill/>
                    </a:ln>
                    <a:extLst>
                      <a:ext uri="{53640926-AAD7-44D8-BBD7-CCE9431645EC}">
                        <a14:shadowObscured xmlns:a14="http://schemas.microsoft.com/office/drawing/2010/main"/>
                      </a:ext>
                    </a:extLst>
                  </pic:spPr>
                </pic:pic>
              </a:graphicData>
            </a:graphic>
          </wp:inline>
        </w:drawing>
      </w:r>
    </w:p>
    <w:p w14:paraId="2FC6BABA" w14:textId="77777777" w:rsidR="00B25D1D" w:rsidRDefault="00B25D1D" w:rsidP="00B25D1D">
      <w:pPr>
        <w:rPr>
          <w:rFonts w:eastAsia="Times New Roman" w:cs="Times New Roman"/>
          <w:color w:val="000000"/>
          <w:sz w:val="16"/>
          <w:szCs w:val="16"/>
        </w:rPr>
      </w:pPr>
      <w:r w:rsidRPr="005A5B4F">
        <w:rPr>
          <w:rFonts w:eastAsia="Times New Roman" w:cs="Times New Roman"/>
          <w:color w:val="000000"/>
          <w:sz w:val="16"/>
          <w:szCs w:val="16"/>
        </w:rPr>
        <w:t>Figure (</w:t>
      </w:r>
      <w:r w:rsidR="00BB2A38">
        <w:rPr>
          <w:rFonts w:eastAsia="Times New Roman" w:cs="Times New Roman"/>
          <w:color w:val="000000"/>
          <w:sz w:val="16"/>
          <w:szCs w:val="16"/>
        </w:rPr>
        <w:t>4</w:t>
      </w:r>
      <w:r w:rsidRPr="005A5B4F">
        <w:rPr>
          <w:rFonts w:eastAsia="Times New Roman" w:cs="Times New Roman"/>
          <w:color w:val="000000"/>
          <w:sz w:val="16"/>
          <w:szCs w:val="16"/>
        </w:rPr>
        <w:t xml:space="preserve">): </w:t>
      </w:r>
      <w:r w:rsidR="00200A5B">
        <w:rPr>
          <w:rFonts w:eastAsia="Times New Roman" w:cs="Times New Roman"/>
          <w:color w:val="000000"/>
          <w:sz w:val="16"/>
          <w:szCs w:val="16"/>
        </w:rPr>
        <w:t>D</w:t>
      </w:r>
      <w:r w:rsidRPr="005A5B4F">
        <w:rPr>
          <w:rFonts w:eastAsia="Times New Roman" w:cs="Times New Roman"/>
          <w:color w:val="000000"/>
          <w:sz w:val="16"/>
          <w:szCs w:val="16"/>
        </w:rPr>
        <w:t xml:space="preserve">ecline of Arctic Sea ice </w:t>
      </w:r>
      <w:r w:rsidR="00200A5B">
        <w:rPr>
          <w:rFonts w:eastAsia="Times New Roman" w:cs="Times New Roman"/>
          <w:color w:val="000000"/>
          <w:sz w:val="16"/>
          <w:szCs w:val="16"/>
        </w:rPr>
        <w:t>between</w:t>
      </w:r>
      <w:r w:rsidR="00CF0A04">
        <w:rPr>
          <w:rFonts w:eastAsia="Times New Roman" w:cs="Times New Roman"/>
          <w:color w:val="000000"/>
          <w:sz w:val="16"/>
          <w:szCs w:val="16"/>
        </w:rPr>
        <w:t>1978 to 2018</w:t>
      </w:r>
      <w:r w:rsidR="003D1F05">
        <w:rPr>
          <w:rFonts w:eastAsia="Times New Roman" w:cs="Times New Roman"/>
          <w:color w:val="000000"/>
          <w:sz w:val="16"/>
          <w:szCs w:val="16"/>
        </w:rPr>
        <w:t xml:space="preserve"> [7]</w:t>
      </w:r>
      <w:r w:rsidRPr="005A5B4F">
        <w:rPr>
          <w:rFonts w:eastAsia="Times New Roman" w:cs="Times New Roman"/>
          <w:color w:val="000000"/>
          <w:sz w:val="16"/>
          <w:szCs w:val="16"/>
        </w:rPr>
        <w:t xml:space="preserve">. </w:t>
      </w:r>
    </w:p>
    <w:p w14:paraId="75F631A2" w14:textId="77777777" w:rsidR="002A0BB4" w:rsidRDefault="002A0BB4" w:rsidP="007A1BB1">
      <w:pPr>
        <w:pStyle w:val="BodyText"/>
        <w:spacing w:line="266" w:lineRule="auto"/>
        <w:jc w:val="both"/>
      </w:pPr>
    </w:p>
    <w:p w14:paraId="00DAF94F" w14:textId="77777777" w:rsidR="00B25D1D" w:rsidRDefault="00491F97" w:rsidP="00200A5B">
      <w:pPr>
        <w:tabs>
          <w:tab w:val="left" w:pos="360"/>
        </w:tabs>
        <w:jc w:val="both"/>
      </w:pPr>
      <w:r>
        <w:rPr>
          <w:sz w:val="16"/>
        </w:rPr>
        <w:tab/>
      </w:r>
      <w:r w:rsidR="002A0BB4" w:rsidRPr="00491F97">
        <w:rPr>
          <w:sz w:val="16"/>
        </w:rPr>
        <w:t>A comparison of ice coverage between 1978 and 2018 on two different months</w:t>
      </w:r>
      <w:r w:rsidR="00200A5B">
        <w:rPr>
          <w:sz w:val="16"/>
        </w:rPr>
        <w:t>,</w:t>
      </w:r>
      <w:r w:rsidR="00200A5B" w:rsidRPr="00200A5B">
        <w:rPr>
          <w:sz w:val="16"/>
        </w:rPr>
        <w:t xml:space="preserve"> </w:t>
      </w:r>
      <w:r w:rsidR="00200A5B" w:rsidRPr="00491F97">
        <w:rPr>
          <w:sz w:val="16"/>
        </w:rPr>
        <w:t>March and September</w:t>
      </w:r>
      <w:r w:rsidR="00200A5B">
        <w:rPr>
          <w:sz w:val="16"/>
        </w:rPr>
        <w:t>,</w:t>
      </w:r>
      <w:r w:rsidR="002A0BB4" w:rsidRPr="00491F97">
        <w:rPr>
          <w:sz w:val="16"/>
        </w:rPr>
        <w:t xml:space="preserve"> </w:t>
      </w:r>
      <w:r w:rsidRPr="00491F97">
        <w:rPr>
          <w:sz w:val="16"/>
        </w:rPr>
        <w:t>is presented in Figure (5</w:t>
      </w:r>
      <w:r w:rsidR="002A0BB4" w:rsidRPr="00491F97">
        <w:rPr>
          <w:sz w:val="16"/>
        </w:rPr>
        <w:t>) which shows a significant decline of sea ice e</w:t>
      </w:r>
      <w:r w:rsidR="00200A5B">
        <w:rPr>
          <w:sz w:val="16"/>
        </w:rPr>
        <w:t xml:space="preserve">xtent in million square miles. </w:t>
      </w:r>
      <w:r w:rsidR="00200A5B" w:rsidRPr="00491F97">
        <w:rPr>
          <w:sz w:val="16"/>
        </w:rPr>
        <w:t xml:space="preserve"> </w:t>
      </w:r>
    </w:p>
    <w:p w14:paraId="6B9AFD13" w14:textId="77777777" w:rsidR="00B25D1D" w:rsidRDefault="00B25D1D" w:rsidP="007A1BB1">
      <w:pPr>
        <w:pStyle w:val="BodyText"/>
        <w:spacing w:line="266" w:lineRule="auto"/>
        <w:jc w:val="both"/>
      </w:pPr>
      <w:r w:rsidRPr="005A5B4F">
        <w:rPr>
          <w:rFonts w:ascii="Arial" w:eastAsia="Times New Roman" w:hAnsi="Arial" w:cs="Arial"/>
          <w:noProof/>
          <w:color w:val="000000"/>
          <w:lang w:bidi="ar-SA"/>
        </w:rPr>
        <w:drawing>
          <wp:inline distT="0" distB="0" distL="0" distR="0" wp14:anchorId="0459AE6F" wp14:editId="0D50E395">
            <wp:extent cx="2652898" cy="1652954"/>
            <wp:effectExtent l="0" t="0" r="0" b="4445"/>
            <wp:docPr id="34" name="Picture 34" descr="https://lh6.googleusercontent.com/4vshrBd8PLeqdY_4cfw0pM-cHWQZX-wdI1ReIFdU0L5dTdseS858vD1p_FqGB6J3Xn8sVmmOvNzGMLPDQeHCnHBrhOGZYaweCPgEez7fBnak6pMg3aYp8TftG66ZZGTmMsoGMI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4vshrBd8PLeqdY_4cfw0pM-cHWQZX-wdI1ReIFdU0L5dTdseS858vD1p_FqGB6J3Xn8sVmmOvNzGMLPDQeHCnHBrhOGZYaweCPgEez7fBnak6pMg3aYp8TftG66ZZGTmMsoGMI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279" cy="1661914"/>
                    </a:xfrm>
                    <a:prstGeom prst="rect">
                      <a:avLst/>
                    </a:prstGeom>
                    <a:noFill/>
                    <a:ln>
                      <a:noFill/>
                    </a:ln>
                  </pic:spPr>
                </pic:pic>
              </a:graphicData>
            </a:graphic>
          </wp:inline>
        </w:drawing>
      </w:r>
    </w:p>
    <w:p w14:paraId="33EBB6A5" w14:textId="77777777" w:rsidR="00B25D1D" w:rsidRPr="005A5B4F" w:rsidRDefault="00491F97" w:rsidP="00B25D1D">
      <w:pPr>
        <w:rPr>
          <w:rFonts w:ascii="Times New Roman" w:eastAsia="Times New Roman" w:hAnsi="Times New Roman" w:cs="Times New Roman"/>
          <w:sz w:val="24"/>
          <w:szCs w:val="24"/>
        </w:rPr>
      </w:pPr>
      <w:r>
        <w:rPr>
          <w:rFonts w:eastAsia="Times New Roman" w:cs="Times New Roman"/>
          <w:color w:val="000000"/>
          <w:sz w:val="16"/>
          <w:szCs w:val="16"/>
        </w:rPr>
        <w:t>Figure (5</w:t>
      </w:r>
      <w:r w:rsidR="00B25D1D" w:rsidRPr="005A5B4F">
        <w:rPr>
          <w:rFonts w:eastAsia="Times New Roman" w:cs="Times New Roman"/>
          <w:color w:val="000000"/>
          <w:sz w:val="16"/>
          <w:szCs w:val="16"/>
        </w:rPr>
        <w:t xml:space="preserve">): </w:t>
      </w:r>
      <w:r w:rsidR="00200A5B">
        <w:rPr>
          <w:rFonts w:eastAsia="Times New Roman" w:cs="Times New Roman"/>
          <w:color w:val="000000"/>
          <w:sz w:val="16"/>
          <w:szCs w:val="16"/>
        </w:rPr>
        <w:t>A</w:t>
      </w:r>
      <w:r w:rsidR="00B25D1D" w:rsidRPr="005A5B4F">
        <w:rPr>
          <w:rFonts w:eastAsia="Times New Roman" w:cs="Times New Roman"/>
          <w:color w:val="000000"/>
          <w:sz w:val="16"/>
          <w:szCs w:val="16"/>
        </w:rPr>
        <w:t>rctic ice extent</w:t>
      </w:r>
      <w:r w:rsidR="00CF0A04">
        <w:rPr>
          <w:rFonts w:eastAsia="Times New Roman" w:cs="Times New Roman"/>
          <w:color w:val="000000"/>
          <w:sz w:val="16"/>
          <w:szCs w:val="16"/>
        </w:rPr>
        <w:t xml:space="preserve"> in millions of square miles i</w:t>
      </w:r>
      <w:r>
        <w:rPr>
          <w:rFonts w:eastAsia="Times New Roman" w:cs="Times New Roman"/>
          <w:color w:val="000000"/>
          <w:sz w:val="16"/>
          <w:szCs w:val="16"/>
        </w:rPr>
        <w:t>n</w:t>
      </w:r>
      <w:r w:rsidR="00B25D1D" w:rsidRPr="005A5B4F">
        <w:rPr>
          <w:rFonts w:eastAsia="Times New Roman" w:cs="Times New Roman"/>
          <w:color w:val="000000"/>
          <w:sz w:val="16"/>
          <w:szCs w:val="16"/>
        </w:rPr>
        <w:t xml:space="preserve"> March and September.</w:t>
      </w:r>
    </w:p>
    <w:p w14:paraId="74CA96CE" w14:textId="77777777" w:rsidR="00B25D1D" w:rsidRPr="00295778" w:rsidRDefault="00B25D1D" w:rsidP="007A1BB1">
      <w:pPr>
        <w:pStyle w:val="BodyText"/>
        <w:spacing w:line="266" w:lineRule="auto"/>
        <w:jc w:val="both"/>
        <w:rPr>
          <w:sz w:val="8"/>
        </w:rPr>
      </w:pPr>
    </w:p>
    <w:p w14:paraId="1B0845E3" w14:textId="77777777" w:rsidR="00B930B7" w:rsidRDefault="00B930B7" w:rsidP="003B0752">
      <w:pPr>
        <w:tabs>
          <w:tab w:val="left" w:pos="360"/>
        </w:tabs>
        <w:jc w:val="both"/>
      </w:pPr>
      <w:r w:rsidRPr="005A5B4F">
        <w:rPr>
          <w:rFonts w:ascii="Arial" w:eastAsia="Times New Roman" w:hAnsi="Arial" w:cs="Arial"/>
          <w:noProof/>
          <w:color w:val="000000"/>
          <w:lang w:bidi="ar-SA"/>
        </w:rPr>
        <w:drawing>
          <wp:inline distT="0" distB="0" distL="0" distR="0" wp14:anchorId="41FD8163" wp14:editId="35597B6C">
            <wp:extent cx="2690275" cy="1949450"/>
            <wp:effectExtent l="19050" t="19050" r="15240" b="12700"/>
            <wp:docPr id="35" name="Picture 35" descr="https://lh3.googleusercontent.com/W-ucOY9DrvtQSvIY2ALr7LcU2PefEeb0HcphZv_MqFOvg5baBs0GzYSi5GuKP1AehkmyEyY0Dgeh1WznXPommcSZ4-g5chiOaTZngnBvIMrxk48zkPpx0GyjX3xa0i-3EMZh4u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W-ucOY9DrvtQSvIY2ALr7LcU2PefEeb0HcphZv_MqFOvg5baBs0GzYSi5GuKP1AehkmyEyY0Dgeh1WznXPommcSZ4-g5chiOaTZngnBvIMrxk48zkPpx0GyjX3xa0i-3EMZh4ue3"/>
                    <pic:cNvPicPr>
                      <a:picLocks noChangeAspect="1" noChangeArrowheads="1"/>
                    </pic:cNvPicPr>
                  </pic:nvPicPr>
                  <pic:blipFill rotWithShape="1">
                    <a:blip r:embed="rId21">
                      <a:extLst>
                        <a:ext uri="{28A0092B-C50C-407E-A947-70E740481C1C}">
                          <a14:useLocalDpi xmlns:a14="http://schemas.microsoft.com/office/drawing/2010/main" val="0"/>
                        </a:ext>
                      </a:extLst>
                    </a:blip>
                    <a:srcRect r="10167"/>
                    <a:stretch/>
                  </pic:blipFill>
                  <pic:spPr bwMode="auto">
                    <a:xfrm>
                      <a:off x="0" y="0"/>
                      <a:ext cx="2696469" cy="19539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6DE26B" w14:textId="77777777" w:rsidR="00B930B7" w:rsidRDefault="003B0752" w:rsidP="003B0752">
      <w:pPr>
        <w:jc w:val="both"/>
        <w:rPr>
          <w:rFonts w:eastAsia="Times New Roman" w:cs="Times New Roman"/>
          <w:color w:val="000000"/>
          <w:sz w:val="16"/>
          <w:szCs w:val="16"/>
        </w:rPr>
      </w:pPr>
      <w:r>
        <w:rPr>
          <w:rFonts w:eastAsia="Times New Roman" w:cs="Times New Roman"/>
          <w:color w:val="000000"/>
          <w:sz w:val="16"/>
          <w:szCs w:val="16"/>
        </w:rPr>
        <w:t>Figure (6</w:t>
      </w:r>
      <w:r w:rsidR="00B930B7" w:rsidRPr="005A5B4F">
        <w:rPr>
          <w:rFonts w:eastAsia="Times New Roman" w:cs="Times New Roman"/>
          <w:color w:val="000000"/>
          <w:sz w:val="16"/>
          <w:szCs w:val="16"/>
        </w:rPr>
        <w:t xml:space="preserve">): </w:t>
      </w:r>
      <w:r w:rsidR="00295778">
        <w:rPr>
          <w:rFonts w:eastAsia="Times New Roman" w:cs="Times New Roman"/>
          <w:color w:val="000000"/>
          <w:sz w:val="16"/>
          <w:szCs w:val="16"/>
        </w:rPr>
        <w:t>I</w:t>
      </w:r>
      <w:r w:rsidR="002B1C6B" w:rsidRPr="002B1C6B">
        <w:rPr>
          <w:rFonts w:eastAsia="Times New Roman" w:cs="Times New Roman"/>
          <w:color w:val="000000"/>
          <w:sz w:val="16"/>
          <w:szCs w:val="16"/>
        </w:rPr>
        <w:t>ce extent of the Arctic Sea between 1981 and 2018</w:t>
      </w:r>
      <w:r w:rsidR="003D1F05">
        <w:rPr>
          <w:rFonts w:eastAsia="Times New Roman" w:cs="Times New Roman"/>
          <w:color w:val="000000"/>
          <w:sz w:val="16"/>
          <w:szCs w:val="16"/>
        </w:rPr>
        <w:t xml:space="preserve"> [2].</w:t>
      </w:r>
      <w:r w:rsidR="002B1C6B" w:rsidRPr="002B1C6B">
        <w:rPr>
          <w:rFonts w:eastAsia="Times New Roman" w:cs="Times New Roman"/>
          <w:color w:val="000000"/>
          <w:sz w:val="16"/>
          <w:szCs w:val="16"/>
        </w:rPr>
        <w:t xml:space="preserve"> </w:t>
      </w:r>
    </w:p>
    <w:p w14:paraId="3D93EB41" w14:textId="77777777" w:rsidR="00295778" w:rsidRDefault="00295778" w:rsidP="00295778">
      <w:pPr>
        <w:tabs>
          <w:tab w:val="left" w:pos="360"/>
        </w:tabs>
        <w:jc w:val="both"/>
        <w:rPr>
          <w:sz w:val="16"/>
        </w:rPr>
      </w:pPr>
      <w:r>
        <w:rPr>
          <w:sz w:val="16"/>
        </w:rPr>
        <w:tab/>
        <w:t>Emphasizing on a</w:t>
      </w:r>
      <w:r w:rsidRPr="00491F97">
        <w:rPr>
          <w:sz w:val="16"/>
        </w:rPr>
        <w:t xml:space="preserve"> section of the melting season </w:t>
      </w:r>
      <w:r>
        <w:rPr>
          <w:sz w:val="16"/>
        </w:rPr>
        <w:t xml:space="preserve">between </w:t>
      </w:r>
      <w:r w:rsidRPr="00491F97">
        <w:rPr>
          <w:sz w:val="16"/>
        </w:rPr>
        <w:t xml:space="preserve">March </w:t>
      </w:r>
      <w:r>
        <w:rPr>
          <w:sz w:val="16"/>
        </w:rPr>
        <w:t>and</w:t>
      </w:r>
      <w:r w:rsidRPr="00491F97">
        <w:rPr>
          <w:sz w:val="16"/>
        </w:rPr>
        <w:t xml:space="preserve"> June</w:t>
      </w:r>
      <w:r>
        <w:rPr>
          <w:sz w:val="16"/>
        </w:rPr>
        <w:t xml:space="preserve"> that is shown in Figure (6), it is clear that the extent of ice coverage is declined over the years between </w:t>
      </w:r>
      <w:r w:rsidR="00434D29">
        <w:rPr>
          <w:sz w:val="16"/>
        </w:rPr>
        <w:t>1978 and 2018 [5</w:t>
      </w:r>
      <w:r w:rsidRPr="00491F97">
        <w:rPr>
          <w:sz w:val="16"/>
        </w:rPr>
        <w:t>]</w:t>
      </w:r>
      <w:r>
        <w:rPr>
          <w:sz w:val="16"/>
        </w:rPr>
        <w:t xml:space="preserve">. </w:t>
      </w:r>
    </w:p>
    <w:p w14:paraId="6EB4E1EB" w14:textId="77777777" w:rsidR="00295778" w:rsidRPr="003B0752" w:rsidRDefault="00295778" w:rsidP="00295778">
      <w:pPr>
        <w:tabs>
          <w:tab w:val="left" w:pos="360"/>
        </w:tabs>
        <w:jc w:val="both"/>
        <w:rPr>
          <w:sz w:val="16"/>
        </w:rPr>
      </w:pPr>
      <w:r>
        <w:rPr>
          <w:sz w:val="16"/>
        </w:rPr>
        <w:tab/>
      </w:r>
      <w:r w:rsidRPr="003B0752">
        <w:rPr>
          <w:sz w:val="16"/>
        </w:rPr>
        <w:t>To model the annual decline of ice coverage, it is required to construct a</w:t>
      </w:r>
      <w:r>
        <w:rPr>
          <w:sz w:val="16"/>
        </w:rPr>
        <w:t>n</w:t>
      </w:r>
      <w:r w:rsidRPr="003B0752">
        <w:rPr>
          <w:sz w:val="16"/>
        </w:rPr>
        <w:t xml:space="preserve"> </w:t>
      </w:r>
      <w:r>
        <w:rPr>
          <w:sz w:val="16"/>
        </w:rPr>
        <w:t>empirical</w:t>
      </w:r>
      <w:r w:rsidRPr="003B0752">
        <w:rPr>
          <w:sz w:val="16"/>
        </w:rPr>
        <w:t xml:space="preserve"> model based on the data presented in Figure (</w:t>
      </w:r>
      <w:r>
        <w:rPr>
          <w:sz w:val="16"/>
        </w:rPr>
        <w:t>6</w:t>
      </w:r>
      <w:r w:rsidRPr="003B0752">
        <w:rPr>
          <w:sz w:val="16"/>
        </w:rPr>
        <w:t>), and modify this model to predict future declination of ice coverage.</w:t>
      </w:r>
    </w:p>
    <w:p w14:paraId="2C4BF540" w14:textId="77777777" w:rsidR="00295778" w:rsidRDefault="00295778" w:rsidP="00295778">
      <w:pPr>
        <w:tabs>
          <w:tab w:val="left" w:pos="360"/>
        </w:tabs>
        <w:jc w:val="both"/>
      </w:pPr>
      <w:r>
        <w:rPr>
          <w:sz w:val="16"/>
        </w:rPr>
        <w:tab/>
      </w:r>
      <w:r w:rsidRPr="003B0752">
        <w:rPr>
          <w:sz w:val="16"/>
        </w:rPr>
        <w:t>By analyzing Figure (</w:t>
      </w:r>
      <w:r>
        <w:rPr>
          <w:sz w:val="16"/>
        </w:rPr>
        <w:t>6</w:t>
      </w:r>
      <w:r w:rsidRPr="003B0752">
        <w:rPr>
          <w:sz w:val="16"/>
        </w:rPr>
        <w:t>)</w:t>
      </w:r>
      <w:r>
        <w:rPr>
          <w:sz w:val="16"/>
        </w:rPr>
        <w:t xml:space="preserve"> over</w:t>
      </w:r>
      <w:r w:rsidRPr="003B0752">
        <w:rPr>
          <w:sz w:val="16"/>
        </w:rPr>
        <w:t xml:space="preserve"> three months</w:t>
      </w:r>
      <w:r w:rsidR="000E41C5">
        <w:rPr>
          <w:sz w:val="16"/>
        </w:rPr>
        <w:t>.</w:t>
      </w:r>
      <w:r w:rsidRPr="003B0752">
        <w:rPr>
          <w:sz w:val="16"/>
        </w:rPr>
        <w:t xml:space="preserve"> May, June, and July, the data of ice coverage in millions of kilometers on years between 1981 and 2018 are </w:t>
      </w:r>
      <w:r>
        <w:rPr>
          <w:sz w:val="16"/>
        </w:rPr>
        <w:t>summarized</w:t>
      </w:r>
      <w:r w:rsidRPr="003B0752">
        <w:rPr>
          <w:sz w:val="16"/>
        </w:rPr>
        <w:t xml:space="preserve"> in Table (1).</w:t>
      </w:r>
      <w:r>
        <w:rPr>
          <w:sz w:val="16"/>
        </w:rPr>
        <w:t xml:space="preserve"> </w:t>
      </w:r>
      <w:r w:rsidRPr="00295778">
        <w:rPr>
          <w:sz w:val="16"/>
        </w:rPr>
        <w:t>In order to derive a mathematical model using first order differential equation, it is required to obtain the annual rate of ice coverage based on Table (1).</w:t>
      </w:r>
      <w:r w:rsidRPr="00295778">
        <w:t xml:space="preserve"> </w:t>
      </w:r>
    </w:p>
    <w:p w14:paraId="790C5BE8" w14:textId="77777777" w:rsidR="00295778" w:rsidRDefault="00295778" w:rsidP="00295778">
      <w:pPr>
        <w:tabs>
          <w:tab w:val="left" w:pos="360"/>
        </w:tabs>
        <w:jc w:val="both"/>
      </w:pPr>
      <w:r>
        <w:rPr>
          <w:sz w:val="18"/>
        </w:rPr>
        <w:tab/>
      </w:r>
    </w:p>
    <w:p w14:paraId="6A2ED44E" w14:textId="77777777" w:rsidR="002638B7" w:rsidRPr="002638B7" w:rsidRDefault="002638B7" w:rsidP="002638B7">
      <w:pPr>
        <w:pStyle w:val="Caption"/>
        <w:keepNext/>
        <w:jc w:val="center"/>
        <w:rPr>
          <w:i w:val="0"/>
          <w:iCs w:val="0"/>
          <w:color w:val="auto"/>
          <w:sz w:val="16"/>
          <w:szCs w:val="16"/>
        </w:rPr>
      </w:pPr>
      <w:r w:rsidRPr="002638B7">
        <w:rPr>
          <w:i w:val="0"/>
          <w:iCs w:val="0"/>
          <w:color w:val="auto"/>
          <w:sz w:val="16"/>
          <w:szCs w:val="16"/>
        </w:rPr>
        <w:t xml:space="preserve">Table </w:t>
      </w:r>
      <w:r w:rsidR="00563BDB">
        <w:rPr>
          <w:i w:val="0"/>
          <w:iCs w:val="0"/>
          <w:color w:val="auto"/>
          <w:sz w:val="16"/>
          <w:szCs w:val="16"/>
        </w:rPr>
        <w:t>(</w:t>
      </w:r>
      <w:r w:rsidRPr="002638B7">
        <w:rPr>
          <w:i w:val="0"/>
          <w:iCs w:val="0"/>
          <w:color w:val="auto"/>
          <w:sz w:val="16"/>
          <w:szCs w:val="16"/>
        </w:rPr>
        <w:fldChar w:fldCharType="begin"/>
      </w:r>
      <w:r w:rsidRPr="002638B7">
        <w:rPr>
          <w:i w:val="0"/>
          <w:iCs w:val="0"/>
          <w:color w:val="auto"/>
          <w:sz w:val="16"/>
          <w:szCs w:val="16"/>
        </w:rPr>
        <w:instrText xml:space="preserve"> SEQ Table \* ARABIC </w:instrText>
      </w:r>
      <w:r w:rsidRPr="002638B7">
        <w:rPr>
          <w:i w:val="0"/>
          <w:iCs w:val="0"/>
          <w:color w:val="auto"/>
          <w:sz w:val="16"/>
          <w:szCs w:val="16"/>
        </w:rPr>
        <w:fldChar w:fldCharType="separate"/>
      </w:r>
      <w:r w:rsidR="00563BDB">
        <w:rPr>
          <w:i w:val="0"/>
          <w:iCs w:val="0"/>
          <w:noProof/>
          <w:color w:val="auto"/>
          <w:sz w:val="16"/>
          <w:szCs w:val="16"/>
        </w:rPr>
        <w:t>1</w:t>
      </w:r>
      <w:r w:rsidRPr="002638B7">
        <w:rPr>
          <w:i w:val="0"/>
          <w:iCs w:val="0"/>
          <w:color w:val="auto"/>
          <w:sz w:val="16"/>
          <w:szCs w:val="16"/>
        </w:rPr>
        <w:fldChar w:fldCharType="end"/>
      </w:r>
      <w:r w:rsidR="00563BDB">
        <w:rPr>
          <w:i w:val="0"/>
          <w:iCs w:val="0"/>
          <w:color w:val="auto"/>
          <w:sz w:val="16"/>
          <w:szCs w:val="16"/>
        </w:rPr>
        <w:t>)</w:t>
      </w:r>
      <w:r w:rsidRPr="002638B7">
        <w:rPr>
          <w:i w:val="0"/>
          <w:iCs w:val="0"/>
          <w:color w:val="auto"/>
          <w:sz w:val="16"/>
          <w:szCs w:val="16"/>
        </w:rPr>
        <w:t xml:space="preserve">: Ice coverage </w:t>
      </w:r>
      <w:r w:rsidRPr="003A349D">
        <w:rPr>
          <w:i w:val="0"/>
          <w:iCs w:val="0"/>
          <w:color w:val="auto"/>
          <w:sz w:val="16"/>
          <w:szCs w:val="16"/>
        </w:rPr>
        <w:t>I(t)</w:t>
      </w:r>
      <w:r w:rsidRPr="002638B7">
        <w:rPr>
          <w:i w:val="0"/>
          <w:iCs w:val="0"/>
          <w:color w:val="auto"/>
          <w:sz w:val="16"/>
          <w:szCs w:val="16"/>
        </w:rPr>
        <w:t xml:space="preserve"> in millions of kilometers</w:t>
      </w:r>
    </w:p>
    <w:tbl>
      <w:tblPr>
        <w:tblW w:w="3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85"/>
        <w:gridCol w:w="1000"/>
        <w:gridCol w:w="895"/>
      </w:tblGrid>
      <w:tr w:rsidR="003863B6" w:rsidRPr="003A349D" w14:paraId="1E588309" w14:textId="77777777" w:rsidTr="003863B6">
        <w:trPr>
          <w:trHeight w:val="288"/>
          <w:jc w:val="center"/>
        </w:trPr>
        <w:tc>
          <w:tcPr>
            <w:tcW w:w="810" w:type="dxa"/>
            <w:vMerge w:val="restart"/>
            <w:shd w:val="clear" w:color="auto" w:fill="auto"/>
            <w:noWrap/>
            <w:vAlign w:val="center"/>
            <w:hideMark/>
          </w:tcPr>
          <w:p w14:paraId="2193AC73" w14:textId="77777777" w:rsidR="003863B6" w:rsidRPr="003A349D" w:rsidRDefault="003863B6" w:rsidP="003863B6">
            <w:pPr>
              <w:widowControl/>
              <w:autoSpaceDE/>
              <w:autoSpaceDN/>
              <w:ind w:left="-144" w:right="-144"/>
              <w:jc w:val="center"/>
              <w:rPr>
                <w:sz w:val="14"/>
                <w:szCs w:val="16"/>
              </w:rPr>
            </w:pPr>
            <w:r>
              <w:rPr>
                <w:sz w:val="14"/>
                <w:szCs w:val="16"/>
              </w:rPr>
              <w:t>Year</w:t>
            </w:r>
          </w:p>
        </w:tc>
        <w:tc>
          <w:tcPr>
            <w:tcW w:w="2880" w:type="dxa"/>
            <w:gridSpan w:val="3"/>
            <w:shd w:val="clear" w:color="auto" w:fill="auto"/>
            <w:noWrap/>
            <w:vAlign w:val="center"/>
            <w:hideMark/>
          </w:tcPr>
          <w:p w14:paraId="394B71C6" w14:textId="77777777" w:rsidR="003863B6" w:rsidRPr="003A349D" w:rsidRDefault="003863B6" w:rsidP="003863B6">
            <w:pPr>
              <w:widowControl/>
              <w:autoSpaceDE/>
              <w:autoSpaceDN/>
              <w:ind w:left="-144" w:right="-144"/>
              <w:jc w:val="center"/>
              <w:rPr>
                <w:sz w:val="14"/>
                <w:szCs w:val="16"/>
              </w:rPr>
            </w:pPr>
            <w:r w:rsidRPr="003A349D">
              <w:rPr>
                <w:sz w:val="14"/>
                <w:szCs w:val="16"/>
              </w:rPr>
              <w:t>I(t)</w:t>
            </w:r>
          </w:p>
        </w:tc>
      </w:tr>
      <w:tr w:rsidR="003863B6" w:rsidRPr="003A349D" w14:paraId="642D5EC5" w14:textId="77777777" w:rsidTr="003863B6">
        <w:trPr>
          <w:trHeight w:val="288"/>
          <w:jc w:val="center"/>
        </w:trPr>
        <w:tc>
          <w:tcPr>
            <w:tcW w:w="810" w:type="dxa"/>
            <w:vMerge/>
            <w:shd w:val="clear" w:color="auto" w:fill="auto"/>
            <w:noWrap/>
            <w:vAlign w:val="center"/>
          </w:tcPr>
          <w:p w14:paraId="44A7BC66" w14:textId="77777777" w:rsidR="003863B6" w:rsidRPr="003A349D" w:rsidRDefault="003863B6" w:rsidP="003863B6">
            <w:pPr>
              <w:widowControl/>
              <w:autoSpaceDE/>
              <w:autoSpaceDN/>
              <w:ind w:left="-144" w:right="-144"/>
              <w:jc w:val="center"/>
              <w:rPr>
                <w:sz w:val="14"/>
                <w:szCs w:val="16"/>
              </w:rPr>
            </w:pPr>
          </w:p>
        </w:tc>
        <w:tc>
          <w:tcPr>
            <w:tcW w:w="985" w:type="dxa"/>
            <w:shd w:val="clear" w:color="auto" w:fill="auto"/>
            <w:noWrap/>
            <w:vAlign w:val="center"/>
          </w:tcPr>
          <w:p w14:paraId="71F35D82" w14:textId="77777777" w:rsidR="003863B6" w:rsidRPr="003A349D" w:rsidRDefault="003863B6" w:rsidP="003863B6">
            <w:pPr>
              <w:widowControl/>
              <w:autoSpaceDE/>
              <w:autoSpaceDN/>
              <w:ind w:left="-144" w:right="-144"/>
              <w:jc w:val="center"/>
              <w:rPr>
                <w:sz w:val="14"/>
                <w:szCs w:val="16"/>
              </w:rPr>
            </w:pPr>
            <w:r w:rsidRPr="003A349D">
              <w:rPr>
                <w:sz w:val="14"/>
                <w:szCs w:val="16"/>
              </w:rPr>
              <w:t xml:space="preserve">May </w:t>
            </w:r>
          </w:p>
        </w:tc>
        <w:tc>
          <w:tcPr>
            <w:tcW w:w="1000" w:type="dxa"/>
            <w:shd w:val="clear" w:color="auto" w:fill="auto"/>
            <w:noWrap/>
            <w:vAlign w:val="center"/>
          </w:tcPr>
          <w:p w14:paraId="205736DE" w14:textId="77777777" w:rsidR="003863B6" w:rsidRPr="003A349D" w:rsidRDefault="003863B6" w:rsidP="003863B6">
            <w:pPr>
              <w:widowControl/>
              <w:autoSpaceDE/>
              <w:autoSpaceDN/>
              <w:ind w:left="-144" w:right="-144"/>
              <w:jc w:val="center"/>
              <w:rPr>
                <w:sz w:val="14"/>
                <w:szCs w:val="16"/>
              </w:rPr>
            </w:pPr>
            <w:r w:rsidRPr="003A349D">
              <w:rPr>
                <w:sz w:val="14"/>
                <w:szCs w:val="16"/>
              </w:rPr>
              <w:t xml:space="preserve">June </w:t>
            </w:r>
          </w:p>
        </w:tc>
        <w:tc>
          <w:tcPr>
            <w:tcW w:w="895" w:type="dxa"/>
            <w:shd w:val="clear" w:color="auto" w:fill="auto"/>
            <w:noWrap/>
            <w:vAlign w:val="center"/>
          </w:tcPr>
          <w:p w14:paraId="4CE0B931" w14:textId="77777777" w:rsidR="003863B6" w:rsidRPr="003A349D" w:rsidRDefault="003863B6" w:rsidP="003863B6">
            <w:pPr>
              <w:widowControl/>
              <w:autoSpaceDE/>
              <w:autoSpaceDN/>
              <w:ind w:left="-144" w:right="-144"/>
              <w:jc w:val="center"/>
              <w:rPr>
                <w:sz w:val="14"/>
                <w:szCs w:val="16"/>
              </w:rPr>
            </w:pPr>
            <w:r w:rsidRPr="003A349D">
              <w:rPr>
                <w:sz w:val="14"/>
                <w:szCs w:val="16"/>
              </w:rPr>
              <w:t xml:space="preserve">July </w:t>
            </w:r>
          </w:p>
        </w:tc>
      </w:tr>
      <w:tr w:rsidR="003863B6" w:rsidRPr="003A349D" w14:paraId="284AF9A9" w14:textId="77777777" w:rsidTr="003863B6">
        <w:trPr>
          <w:trHeight w:val="288"/>
          <w:jc w:val="center"/>
        </w:trPr>
        <w:tc>
          <w:tcPr>
            <w:tcW w:w="810" w:type="dxa"/>
            <w:shd w:val="clear" w:color="auto" w:fill="auto"/>
            <w:noWrap/>
            <w:vAlign w:val="center"/>
            <w:hideMark/>
          </w:tcPr>
          <w:p w14:paraId="3B99A0D4" w14:textId="77777777" w:rsidR="003863B6" w:rsidRPr="003A349D" w:rsidRDefault="003863B6" w:rsidP="003863B6">
            <w:pPr>
              <w:widowControl/>
              <w:autoSpaceDE/>
              <w:autoSpaceDN/>
              <w:ind w:left="-144" w:right="-144"/>
              <w:jc w:val="center"/>
              <w:rPr>
                <w:sz w:val="14"/>
                <w:szCs w:val="16"/>
              </w:rPr>
            </w:pPr>
            <w:r w:rsidRPr="003A349D">
              <w:rPr>
                <w:sz w:val="14"/>
                <w:szCs w:val="16"/>
              </w:rPr>
              <w:t>1981</w:t>
            </w:r>
          </w:p>
        </w:tc>
        <w:tc>
          <w:tcPr>
            <w:tcW w:w="985" w:type="dxa"/>
            <w:shd w:val="clear" w:color="auto" w:fill="auto"/>
            <w:noWrap/>
            <w:vAlign w:val="center"/>
            <w:hideMark/>
          </w:tcPr>
          <w:p w14:paraId="0FBBC920" w14:textId="77777777" w:rsidR="003863B6" w:rsidRPr="003A349D" w:rsidRDefault="003863B6" w:rsidP="003863B6">
            <w:pPr>
              <w:widowControl/>
              <w:autoSpaceDE/>
              <w:autoSpaceDN/>
              <w:ind w:left="-144" w:right="-144"/>
              <w:jc w:val="center"/>
              <w:rPr>
                <w:sz w:val="14"/>
                <w:szCs w:val="16"/>
              </w:rPr>
            </w:pPr>
            <w:r w:rsidRPr="003A349D">
              <w:rPr>
                <w:sz w:val="14"/>
                <w:szCs w:val="16"/>
              </w:rPr>
              <w:t>12.65</w:t>
            </w:r>
          </w:p>
        </w:tc>
        <w:tc>
          <w:tcPr>
            <w:tcW w:w="1000" w:type="dxa"/>
            <w:shd w:val="clear" w:color="auto" w:fill="auto"/>
            <w:noWrap/>
            <w:vAlign w:val="center"/>
            <w:hideMark/>
          </w:tcPr>
          <w:p w14:paraId="321F7784" w14:textId="77777777" w:rsidR="003863B6" w:rsidRPr="003A349D" w:rsidRDefault="003863B6" w:rsidP="003863B6">
            <w:pPr>
              <w:widowControl/>
              <w:autoSpaceDE/>
              <w:autoSpaceDN/>
              <w:ind w:left="-144" w:right="-144"/>
              <w:jc w:val="center"/>
              <w:rPr>
                <w:sz w:val="14"/>
                <w:szCs w:val="16"/>
              </w:rPr>
            </w:pPr>
            <w:r w:rsidRPr="003A349D">
              <w:rPr>
                <w:sz w:val="14"/>
                <w:szCs w:val="16"/>
              </w:rPr>
              <w:t>11.1</w:t>
            </w:r>
          </w:p>
        </w:tc>
        <w:tc>
          <w:tcPr>
            <w:tcW w:w="895" w:type="dxa"/>
            <w:shd w:val="clear" w:color="auto" w:fill="auto"/>
            <w:noWrap/>
            <w:vAlign w:val="center"/>
            <w:hideMark/>
          </w:tcPr>
          <w:p w14:paraId="7C38C0D7" w14:textId="77777777" w:rsidR="003863B6" w:rsidRPr="003A349D" w:rsidRDefault="003863B6" w:rsidP="003863B6">
            <w:pPr>
              <w:widowControl/>
              <w:autoSpaceDE/>
              <w:autoSpaceDN/>
              <w:ind w:left="-144" w:right="-144"/>
              <w:jc w:val="center"/>
              <w:rPr>
                <w:sz w:val="14"/>
                <w:szCs w:val="16"/>
              </w:rPr>
            </w:pPr>
            <w:r w:rsidRPr="003A349D">
              <w:rPr>
                <w:sz w:val="14"/>
                <w:szCs w:val="16"/>
              </w:rPr>
              <w:t>8.5</w:t>
            </w:r>
          </w:p>
        </w:tc>
      </w:tr>
      <w:tr w:rsidR="003863B6" w:rsidRPr="003A349D" w14:paraId="2BA165D4" w14:textId="77777777" w:rsidTr="003863B6">
        <w:trPr>
          <w:trHeight w:val="288"/>
          <w:jc w:val="center"/>
        </w:trPr>
        <w:tc>
          <w:tcPr>
            <w:tcW w:w="810" w:type="dxa"/>
            <w:shd w:val="clear" w:color="auto" w:fill="auto"/>
            <w:noWrap/>
            <w:vAlign w:val="center"/>
            <w:hideMark/>
          </w:tcPr>
          <w:p w14:paraId="5F587E1E" w14:textId="77777777" w:rsidR="003863B6" w:rsidRPr="003A349D" w:rsidRDefault="003863B6" w:rsidP="003863B6">
            <w:pPr>
              <w:widowControl/>
              <w:autoSpaceDE/>
              <w:autoSpaceDN/>
              <w:ind w:left="-144" w:right="-144"/>
              <w:jc w:val="center"/>
              <w:rPr>
                <w:sz w:val="14"/>
                <w:szCs w:val="16"/>
              </w:rPr>
            </w:pPr>
            <w:r w:rsidRPr="003A349D">
              <w:rPr>
                <w:sz w:val="14"/>
                <w:szCs w:val="16"/>
              </w:rPr>
              <w:t>2012</w:t>
            </w:r>
          </w:p>
        </w:tc>
        <w:tc>
          <w:tcPr>
            <w:tcW w:w="985" w:type="dxa"/>
            <w:shd w:val="clear" w:color="auto" w:fill="auto"/>
            <w:noWrap/>
            <w:vAlign w:val="center"/>
            <w:hideMark/>
          </w:tcPr>
          <w:p w14:paraId="60EB27CD" w14:textId="77777777" w:rsidR="003863B6" w:rsidRPr="003A349D" w:rsidRDefault="003863B6" w:rsidP="003863B6">
            <w:pPr>
              <w:widowControl/>
              <w:autoSpaceDE/>
              <w:autoSpaceDN/>
              <w:ind w:left="-144" w:right="-144"/>
              <w:jc w:val="center"/>
              <w:rPr>
                <w:sz w:val="14"/>
                <w:szCs w:val="16"/>
              </w:rPr>
            </w:pPr>
            <w:r w:rsidRPr="003A349D">
              <w:rPr>
                <w:sz w:val="14"/>
                <w:szCs w:val="16"/>
              </w:rPr>
              <w:t>12.48</w:t>
            </w:r>
          </w:p>
        </w:tc>
        <w:tc>
          <w:tcPr>
            <w:tcW w:w="1000" w:type="dxa"/>
            <w:shd w:val="clear" w:color="auto" w:fill="auto"/>
            <w:noWrap/>
            <w:vAlign w:val="center"/>
            <w:hideMark/>
          </w:tcPr>
          <w:p w14:paraId="3862DAAF" w14:textId="77777777" w:rsidR="003863B6" w:rsidRPr="003A349D" w:rsidRDefault="003863B6" w:rsidP="003863B6">
            <w:pPr>
              <w:widowControl/>
              <w:autoSpaceDE/>
              <w:autoSpaceDN/>
              <w:ind w:left="-144" w:right="-144"/>
              <w:jc w:val="center"/>
              <w:rPr>
                <w:sz w:val="14"/>
                <w:szCs w:val="16"/>
              </w:rPr>
            </w:pPr>
            <w:r w:rsidRPr="003A349D">
              <w:rPr>
                <w:sz w:val="14"/>
                <w:szCs w:val="16"/>
              </w:rPr>
              <w:t>9.5</w:t>
            </w:r>
          </w:p>
        </w:tc>
        <w:tc>
          <w:tcPr>
            <w:tcW w:w="895" w:type="dxa"/>
            <w:shd w:val="clear" w:color="auto" w:fill="auto"/>
            <w:noWrap/>
            <w:vAlign w:val="center"/>
            <w:hideMark/>
          </w:tcPr>
          <w:p w14:paraId="436C450A" w14:textId="77777777" w:rsidR="003863B6" w:rsidRPr="003A349D" w:rsidRDefault="003863B6" w:rsidP="003863B6">
            <w:pPr>
              <w:widowControl/>
              <w:autoSpaceDE/>
              <w:autoSpaceDN/>
              <w:ind w:left="-144" w:right="-144"/>
              <w:jc w:val="center"/>
              <w:rPr>
                <w:sz w:val="14"/>
                <w:szCs w:val="16"/>
              </w:rPr>
            </w:pPr>
            <w:r w:rsidRPr="003A349D">
              <w:rPr>
                <w:sz w:val="14"/>
                <w:szCs w:val="16"/>
              </w:rPr>
              <w:t>6.8</w:t>
            </w:r>
          </w:p>
        </w:tc>
      </w:tr>
      <w:tr w:rsidR="003863B6" w:rsidRPr="003A349D" w14:paraId="5A762EE6" w14:textId="77777777" w:rsidTr="003863B6">
        <w:trPr>
          <w:trHeight w:val="288"/>
          <w:jc w:val="center"/>
        </w:trPr>
        <w:tc>
          <w:tcPr>
            <w:tcW w:w="810" w:type="dxa"/>
            <w:shd w:val="clear" w:color="auto" w:fill="auto"/>
            <w:noWrap/>
            <w:vAlign w:val="center"/>
            <w:hideMark/>
          </w:tcPr>
          <w:p w14:paraId="69CC3DA5" w14:textId="77777777" w:rsidR="003863B6" w:rsidRPr="003A349D" w:rsidRDefault="003863B6" w:rsidP="003863B6">
            <w:pPr>
              <w:widowControl/>
              <w:autoSpaceDE/>
              <w:autoSpaceDN/>
              <w:ind w:left="-144" w:right="-144"/>
              <w:jc w:val="center"/>
              <w:rPr>
                <w:sz w:val="14"/>
                <w:szCs w:val="16"/>
              </w:rPr>
            </w:pPr>
            <w:r w:rsidRPr="003A349D">
              <w:rPr>
                <w:sz w:val="14"/>
                <w:szCs w:val="16"/>
              </w:rPr>
              <w:t>2014</w:t>
            </w:r>
          </w:p>
        </w:tc>
        <w:tc>
          <w:tcPr>
            <w:tcW w:w="985" w:type="dxa"/>
            <w:shd w:val="clear" w:color="auto" w:fill="auto"/>
            <w:noWrap/>
            <w:vAlign w:val="center"/>
            <w:hideMark/>
          </w:tcPr>
          <w:p w14:paraId="5B65D5A8" w14:textId="77777777" w:rsidR="003863B6" w:rsidRPr="003A349D" w:rsidRDefault="003863B6" w:rsidP="003863B6">
            <w:pPr>
              <w:widowControl/>
              <w:autoSpaceDE/>
              <w:autoSpaceDN/>
              <w:ind w:left="-144" w:right="-144"/>
              <w:jc w:val="center"/>
              <w:rPr>
                <w:sz w:val="14"/>
                <w:szCs w:val="16"/>
              </w:rPr>
            </w:pPr>
            <w:r w:rsidRPr="003A349D">
              <w:rPr>
                <w:sz w:val="14"/>
                <w:szCs w:val="16"/>
              </w:rPr>
              <w:t>12.2</w:t>
            </w:r>
          </w:p>
        </w:tc>
        <w:tc>
          <w:tcPr>
            <w:tcW w:w="1000" w:type="dxa"/>
            <w:shd w:val="clear" w:color="auto" w:fill="auto"/>
            <w:noWrap/>
            <w:vAlign w:val="center"/>
            <w:hideMark/>
          </w:tcPr>
          <w:p w14:paraId="6CC26B64" w14:textId="77777777" w:rsidR="003863B6" w:rsidRPr="003A349D" w:rsidRDefault="003863B6" w:rsidP="003863B6">
            <w:pPr>
              <w:widowControl/>
              <w:autoSpaceDE/>
              <w:autoSpaceDN/>
              <w:ind w:left="-144" w:right="-144"/>
              <w:jc w:val="center"/>
              <w:rPr>
                <w:sz w:val="14"/>
                <w:szCs w:val="16"/>
              </w:rPr>
            </w:pPr>
            <w:r w:rsidRPr="003A349D">
              <w:rPr>
                <w:sz w:val="14"/>
                <w:szCs w:val="16"/>
              </w:rPr>
              <w:t>10</w:t>
            </w:r>
          </w:p>
        </w:tc>
        <w:tc>
          <w:tcPr>
            <w:tcW w:w="895" w:type="dxa"/>
            <w:shd w:val="clear" w:color="auto" w:fill="auto"/>
            <w:noWrap/>
            <w:vAlign w:val="center"/>
            <w:hideMark/>
          </w:tcPr>
          <w:p w14:paraId="799EC19A" w14:textId="77777777" w:rsidR="003863B6" w:rsidRPr="003A349D" w:rsidRDefault="003863B6" w:rsidP="003863B6">
            <w:pPr>
              <w:widowControl/>
              <w:autoSpaceDE/>
              <w:autoSpaceDN/>
              <w:ind w:left="-144" w:right="-144"/>
              <w:jc w:val="center"/>
              <w:rPr>
                <w:sz w:val="14"/>
                <w:szCs w:val="16"/>
              </w:rPr>
            </w:pPr>
            <w:r w:rsidRPr="003A349D">
              <w:rPr>
                <w:sz w:val="14"/>
                <w:szCs w:val="16"/>
              </w:rPr>
              <w:t>7.2</w:t>
            </w:r>
          </w:p>
        </w:tc>
      </w:tr>
      <w:tr w:rsidR="003863B6" w:rsidRPr="003A349D" w14:paraId="04CAD5A9" w14:textId="77777777" w:rsidTr="003863B6">
        <w:trPr>
          <w:trHeight w:val="288"/>
          <w:jc w:val="center"/>
        </w:trPr>
        <w:tc>
          <w:tcPr>
            <w:tcW w:w="810" w:type="dxa"/>
            <w:shd w:val="clear" w:color="auto" w:fill="auto"/>
            <w:noWrap/>
            <w:vAlign w:val="center"/>
            <w:hideMark/>
          </w:tcPr>
          <w:p w14:paraId="02F2146F" w14:textId="77777777" w:rsidR="003863B6" w:rsidRPr="003A349D" w:rsidRDefault="003863B6" w:rsidP="003863B6">
            <w:pPr>
              <w:widowControl/>
              <w:autoSpaceDE/>
              <w:autoSpaceDN/>
              <w:ind w:left="-144" w:right="-144"/>
              <w:jc w:val="center"/>
              <w:rPr>
                <w:sz w:val="14"/>
                <w:szCs w:val="16"/>
              </w:rPr>
            </w:pPr>
            <w:r w:rsidRPr="003A349D">
              <w:rPr>
                <w:sz w:val="14"/>
                <w:szCs w:val="16"/>
              </w:rPr>
              <w:t>2015</w:t>
            </w:r>
          </w:p>
        </w:tc>
        <w:tc>
          <w:tcPr>
            <w:tcW w:w="985" w:type="dxa"/>
            <w:shd w:val="clear" w:color="auto" w:fill="auto"/>
            <w:noWrap/>
            <w:vAlign w:val="center"/>
            <w:hideMark/>
          </w:tcPr>
          <w:p w14:paraId="1C06A8DD" w14:textId="77777777" w:rsidR="003863B6" w:rsidRPr="003A349D" w:rsidRDefault="003863B6" w:rsidP="003863B6">
            <w:pPr>
              <w:widowControl/>
              <w:autoSpaceDE/>
              <w:autoSpaceDN/>
              <w:ind w:left="-144" w:right="-144"/>
              <w:jc w:val="center"/>
              <w:rPr>
                <w:sz w:val="14"/>
                <w:szCs w:val="16"/>
              </w:rPr>
            </w:pPr>
            <w:r w:rsidRPr="003A349D">
              <w:rPr>
                <w:sz w:val="14"/>
                <w:szCs w:val="16"/>
              </w:rPr>
              <w:t>11.76</w:t>
            </w:r>
          </w:p>
        </w:tc>
        <w:tc>
          <w:tcPr>
            <w:tcW w:w="1000" w:type="dxa"/>
            <w:shd w:val="clear" w:color="auto" w:fill="auto"/>
            <w:noWrap/>
            <w:vAlign w:val="center"/>
            <w:hideMark/>
          </w:tcPr>
          <w:p w14:paraId="4688E527" w14:textId="77777777" w:rsidR="003863B6" w:rsidRPr="003A349D" w:rsidRDefault="003863B6" w:rsidP="003863B6">
            <w:pPr>
              <w:widowControl/>
              <w:autoSpaceDE/>
              <w:autoSpaceDN/>
              <w:ind w:left="-144" w:right="-144"/>
              <w:jc w:val="center"/>
              <w:rPr>
                <w:sz w:val="14"/>
                <w:szCs w:val="16"/>
              </w:rPr>
            </w:pPr>
            <w:r w:rsidRPr="003A349D">
              <w:rPr>
                <w:sz w:val="14"/>
                <w:szCs w:val="16"/>
              </w:rPr>
              <w:t>10.2</w:t>
            </w:r>
          </w:p>
        </w:tc>
        <w:tc>
          <w:tcPr>
            <w:tcW w:w="895" w:type="dxa"/>
            <w:shd w:val="clear" w:color="auto" w:fill="auto"/>
            <w:noWrap/>
            <w:vAlign w:val="center"/>
            <w:hideMark/>
          </w:tcPr>
          <w:p w14:paraId="0CCBE2DC" w14:textId="77777777" w:rsidR="003863B6" w:rsidRPr="003A349D" w:rsidRDefault="003863B6" w:rsidP="003863B6">
            <w:pPr>
              <w:widowControl/>
              <w:autoSpaceDE/>
              <w:autoSpaceDN/>
              <w:ind w:left="-144" w:right="-144"/>
              <w:jc w:val="center"/>
              <w:rPr>
                <w:sz w:val="14"/>
                <w:szCs w:val="16"/>
              </w:rPr>
            </w:pPr>
            <w:r w:rsidRPr="003A349D">
              <w:rPr>
                <w:sz w:val="14"/>
                <w:szCs w:val="16"/>
              </w:rPr>
              <w:t>7.3</w:t>
            </w:r>
          </w:p>
        </w:tc>
      </w:tr>
      <w:tr w:rsidR="003863B6" w:rsidRPr="003A349D" w14:paraId="029B26EB" w14:textId="77777777" w:rsidTr="003863B6">
        <w:trPr>
          <w:trHeight w:val="288"/>
          <w:jc w:val="center"/>
        </w:trPr>
        <w:tc>
          <w:tcPr>
            <w:tcW w:w="810" w:type="dxa"/>
            <w:shd w:val="clear" w:color="auto" w:fill="auto"/>
            <w:noWrap/>
            <w:vAlign w:val="center"/>
            <w:hideMark/>
          </w:tcPr>
          <w:p w14:paraId="74736FA9" w14:textId="77777777" w:rsidR="003863B6" w:rsidRPr="003A349D" w:rsidRDefault="003863B6" w:rsidP="003863B6">
            <w:pPr>
              <w:widowControl/>
              <w:autoSpaceDE/>
              <w:autoSpaceDN/>
              <w:ind w:left="-144" w:right="-144"/>
              <w:jc w:val="center"/>
              <w:rPr>
                <w:sz w:val="14"/>
                <w:szCs w:val="16"/>
              </w:rPr>
            </w:pPr>
            <w:r w:rsidRPr="003A349D">
              <w:rPr>
                <w:sz w:val="14"/>
                <w:szCs w:val="16"/>
              </w:rPr>
              <w:t>2016</w:t>
            </w:r>
          </w:p>
        </w:tc>
        <w:tc>
          <w:tcPr>
            <w:tcW w:w="985" w:type="dxa"/>
            <w:shd w:val="clear" w:color="auto" w:fill="auto"/>
            <w:noWrap/>
            <w:vAlign w:val="center"/>
            <w:hideMark/>
          </w:tcPr>
          <w:p w14:paraId="0B8F9A3D" w14:textId="77777777" w:rsidR="003863B6" w:rsidRPr="003A349D" w:rsidRDefault="003863B6" w:rsidP="003863B6">
            <w:pPr>
              <w:widowControl/>
              <w:autoSpaceDE/>
              <w:autoSpaceDN/>
              <w:ind w:left="-144" w:right="-144"/>
              <w:jc w:val="center"/>
              <w:rPr>
                <w:sz w:val="14"/>
                <w:szCs w:val="16"/>
              </w:rPr>
            </w:pPr>
            <w:r w:rsidRPr="003A349D">
              <w:rPr>
                <w:sz w:val="14"/>
                <w:szCs w:val="16"/>
              </w:rPr>
              <w:t>11.2</w:t>
            </w:r>
          </w:p>
        </w:tc>
        <w:tc>
          <w:tcPr>
            <w:tcW w:w="1000" w:type="dxa"/>
            <w:shd w:val="clear" w:color="auto" w:fill="auto"/>
            <w:noWrap/>
            <w:vAlign w:val="center"/>
            <w:hideMark/>
          </w:tcPr>
          <w:p w14:paraId="1F1CC2BF" w14:textId="77777777" w:rsidR="003863B6" w:rsidRPr="003A349D" w:rsidRDefault="003863B6" w:rsidP="003863B6">
            <w:pPr>
              <w:widowControl/>
              <w:autoSpaceDE/>
              <w:autoSpaceDN/>
              <w:ind w:left="-144" w:right="-144"/>
              <w:jc w:val="center"/>
              <w:rPr>
                <w:sz w:val="14"/>
                <w:szCs w:val="16"/>
              </w:rPr>
            </w:pPr>
            <w:r w:rsidRPr="003A349D">
              <w:rPr>
                <w:sz w:val="14"/>
                <w:szCs w:val="16"/>
              </w:rPr>
              <w:t>9.3</w:t>
            </w:r>
          </w:p>
        </w:tc>
        <w:tc>
          <w:tcPr>
            <w:tcW w:w="895" w:type="dxa"/>
            <w:shd w:val="clear" w:color="auto" w:fill="auto"/>
            <w:noWrap/>
            <w:vAlign w:val="center"/>
            <w:hideMark/>
          </w:tcPr>
          <w:p w14:paraId="2D67CFC9" w14:textId="77777777" w:rsidR="003863B6" w:rsidRPr="003A349D" w:rsidRDefault="003863B6" w:rsidP="003863B6">
            <w:pPr>
              <w:widowControl/>
              <w:autoSpaceDE/>
              <w:autoSpaceDN/>
              <w:ind w:left="-144" w:right="-144"/>
              <w:jc w:val="center"/>
              <w:rPr>
                <w:sz w:val="14"/>
                <w:szCs w:val="16"/>
              </w:rPr>
            </w:pPr>
            <w:r w:rsidRPr="003A349D">
              <w:rPr>
                <w:sz w:val="14"/>
                <w:szCs w:val="16"/>
              </w:rPr>
              <w:t>7</w:t>
            </w:r>
          </w:p>
        </w:tc>
      </w:tr>
      <w:tr w:rsidR="003863B6" w:rsidRPr="003A349D" w14:paraId="7AD4DC48" w14:textId="77777777" w:rsidTr="003863B6">
        <w:trPr>
          <w:trHeight w:val="288"/>
          <w:jc w:val="center"/>
        </w:trPr>
        <w:tc>
          <w:tcPr>
            <w:tcW w:w="810" w:type="dxa"/>
            <w:shd w:val="clear" w:color="auto" w:fill="auto"/>
            <w:noWrap/>
            <w:vAlign w:val="center"/>
            <w:hideMark/>
          </w:tcPr>
          <w:p w14:paraId="1530B122" w14:textId="77777777" w:rsidR="003863B6" w:rsidRPr="003A349D" w:rsidRDefault="003863B6" w:rsidP="003863B6">
            <w:pPr>
              <w:widowControl/>
              <w:autoSpaceDE/>
              <w:autoSpaceDN/>
              <w:ind w:left="-144" w:right="-144"/>
              <w:jc w:val="center"/>
              <w:rPr>
                <w:sz w:val="14"/>
                <w:szCs w:val="16"/>
              </w:rPr>
            </w:pPr>
            <w:r w:rsidRPr="003A349D">
              <w:rPr>
                <w:sz w:val="14"/>
                <w:szCs w:val="16"/>
              </w:rPr>
              <w:t>2017</w:t>
            </w:r>
          </w:p>
        </w:tc>
        <w:tc>
          <w:tcPr>
            <w:tcW w:w="985" w:type="dxa"/>
            <w:shd w:val="clear" w:color="auto" w:fill="auto"/>
            <w:noWrap/>
            <w:vAlign w:val="center"/>
            <w:hideMark/>
          </w:tcPr>
          <w:p w14:paraId="08081BD5" w14:textId="77777777" w:rsidR="003863B6" w:rsidRPr="003A349D" w:rsidRDefault="003863B6" w:rsidP="003863B6">
            <w:pPr>
              <w:widowControl/>
              <w:autoSpaceDE/>
              <w:autoSpaceDN/>
              <w:ind w:left="-144" w:right="-144"/>
              <w:jc w:val="center"/>
              <w:rPr>
                <w:sz w:val="14"/>
                <w:szCs w:val="16"/>
              </w:rPr>
            </w:pPr>
            <w:r w:rsidRPr="003A349D">
              <w:rPr>
                <w:sz w:val="14"/>
                <w:szCs w:val="16"/>
              </w:rPr>
              <w:t>12</w:t>
            </w:r>
          </w:p>
        </w:tc>
        <w:tc>
          <w:tcPr>
            <w:tcW w:w="1000" w:type="dxa"/>
            <w:shd w:val="clear" w:color="auto" w:fill="auto"/>
            <w:noWrap/>
            <w:vAlign w:val="center"/>
            <w:hideMark/>
          </w:tcPr>
          <w:p w14:paraId="3A206085" w14:textId="77777777" w:rsidR="003863B6" w:rsidRPr="003A349D" w:rsidRDefault="003863B6" w:rsidP="003863B6">
            <w:pPr>
              <w:widowControl/>
              <w:autoSpaceDE/>
              <w:autoSpaceDN/>
              <w:ind w:left="-144" w:right="-144"/>
              <w:jc w:val="center"/>
              <w:rPr>
                <w:sz w:val="14"/>
                <w:szCs w:val="16"/>
              </w:rPr>
            </w:pPr>
            <w:r w:rsidRPr="003A349D">
              <w:rPr>
                <w:sz w:val="14"/>
                <w:szCs w:val="16"/>
              </w:rPr>
              <w:t>10.1</w:t>
            </w:r>
          </w:p>
        </w:tc>
        <w:tc>
          <w:tcPr>
            <w:tcW w:w="895" w:type="dxa"/>
            <w:shd w:val="clear" w:color="auto" w:fill="auto"/>
            <w:noWrap/>
            <w:vAlign w:val="center"/>
            <w:hideMark/>
          </w:tcPr>
          <w:p w14:paraId="07239341" w14:textId="77777777" w:rsidR="003863B6" w:rsidRPr="003A349D" w:rsidRDefault="003863B6" w:rsidP="003863B6">
            <w:pPr>
              <w:widowControl/>
              <w:autoSpaceDE/>
              <w:autoSpaceDN/>
              <w:ind w:left="-144" w:right="-144"/>
              <w:jc w:val="center"/>
              <w:rPr>
                <w:sz w:val="14"/>
                <w:szCs w:val="16"/>
              </w:rPr>
            </w:pPr>
            <w:r w:rsidRPr="003A349D">
              <w:rPr>
                <w:sz w:val="14"/>
                <w:szCs w:val="16"/>
              </w:rPr>
              <w:t>6.9</w:t>
            </w:r>
          </w:p>
        </w:tc>
      </w:tr>
      <w:tr w:rsidR="003863B6" w:rsidRPr="003A349D" w14:paraId="76B22989" w14:textId="77777777" w:rsidTr="003863B6">
        <w:trPr>
          <w:trHeight w:val="288"/>
          <w:jc w:val="center"/>
        </w:trPr>
        <w:tc>
          <w:tcPr>
            <w:tcW w:w="810" w:type="dxa"/>
            <w:shd w:val="clear" w:color="auto" w:fill="auto"/>
            <w:noWrap/>
            <w:vAlign w:val="center"/>
            <w:hideMark/>
          </w:tcPr>
          <w:p w14:paraId="5313B4C9" w14:textId="77777777" w:rsidR="003863B6" w:rsidRPr="003A349D" w:rsidRDefault="003863B6" w:rsidP="003863B6">
            <w:pPr>
              <w:widowControl/>
              <w:autoSpaceDE/>
              <w:autoSpaceDN/>
              <w:ind w:left="-144" w:right="-144"/>
              <w:jc w:val="center"/>
              <w:rPr>
                <w:sz w:val="14"/>
                <w:szCs w:val="16"/>
              </w:rPr>
            </w:pPr>
            <w:r w:rsidRPr="003A349D">
              <w:rPr>
                <w:sz w:val="14"/>
                <w:szCs w:val="16"/>
              </w:rPr>
              <w:t>2018</w:t>
            </w:r>
          </w:p>
        </w:tc>
        <w:tc>
          <w:tcPr>
            <w:tcW w:w="985" w:type="dxa"/>
            <w:shd w:val="clear" w:color="auto" w:fill="auto"/>
            <w:noWrap/>
            <w:vAlign w:val="center"/>
            <w:hideMark/>
          </w:tcPr>
          <w:p w14:paraId="360B5BF6" w14:textId="77777777" w:rsidR="003863B6" w:rsidRPr="003A349D" w:rsidRDefault="003863B6" w:rsidP="003863B6">
            <w:pPr>
              <w:widowControl/>
              <w:autoSpaceDE/>
              <w:autoSpaceDN/>
              <w:ind w:left="-144" w:right="-144"/>
              <w:jc w:val="center"/>
              <w:rPr>
                <w:sz w:val="14"/>
                <w:szCs w:val="16"/>
              </w:rPr>
            </w:pPr>
            <w:r w:rsidRPr="003A349D">
              <w:rPr>
                <w:sz w:val="14"/>
                <w:szCs w:val="16"/>
              </w:rPr>
              <w:t>11.65</w:t>
            </w:r>
          </w:p>
        </w:tc>
        <w:tc>
          <w:tcPr>
            <w:tcW w:w="1000" w:type="dxa"/>
            <w:shd w:val="clear" w:color="auto" w:fill="auto"/>
            <w:noWrap/>
            <w:vAlign w:val="center"/>
            <w:hideMark/>
          </w:tcPr>
          <w:p w14:paraId="6CD3B725" w14:textId="77777777" w:rsidR="003863B6" w:rsidRPr="003A349D" w:rsidRDefault="003863B6" w:rsidP="003863B6">
            <w:pPr>
              <w:widowControl/>
              <w:autoSpaceDE/>
              <w:autoSpaceDN/>
              <w:ind w:left="-144" w:right="-144"/>
              <w:jc w:val="center"/>
              <w:rPr>
                <w:sz w:val="14"/>
                <w:szCs w:val="16"/>
              </w:rPr>
            </w:pPr>
            <w:r w:rsidRPr="003A349D">
              <w:rPr>
                <w:sz w:val="14"/>
                <w:szCs w:val="16"/>
              </w:rPr>
              <w:t>10.3</w:t>
            </w:r>
          </w:p>
        </w:tc>
        <w:tc>
          <w:tcPr>
            <w:tcW w:w="895" w:type="dxa"/>
            <w:shd w:val="clear" w:color="auto" w:fill="auto"/>
            <w:noWrap/>
            <w:vAlign w:val="center"/>
            <w:hideMark/>
          </w:tcPr>
          <w:p w14:paraId="1125EAEC" w14:textId="77777777" w:rsidR="003863B6" w:rsidRPr="003A349D" w:rsidRDefault="0006459E" w:rsidP="003863B6">
            <w:pPr>
              <w:widowControl/>
              <w:autoSpaceDE/>
              <w:autoSpaceDN/>
              <w:ind w:left="-144" w:right="-144"/>
              <w:jc w:val="center"/>
              <w:rPr>
                <w:sz w:val="14"/>
                <w:szCs w:val="16"/>
              </w:rPr>
            </w:pPr>
            <w:r>
              <w:rPr>
                <w:sz w:val="14"/>
                <w:szCs w:val="16"/>
              </w:rPr>
              <w:t>NA</w:t>
            </w:r>
          </w:p>
        </w:tc>
      </w:tr>
    </w:tbl>
    <w:p w14:paraId="2BF069C0" w14:textId="77777777" w:rsidR="00B930B7" w:rsidRDefault="00B930B7" w:rsidP="007A1BB1">
      <w:pPr>
        <w:pStyle w:val="BodyText"/>
        <w:spacing w:line="266" w:lineRule="auto"/>
        <w:jc w:val="both"/>
      </w:pPr>
    </w:p>
    <w:p w14:paraId="4115C3B1" w14:textId="77777777" w:rsidR="00295778" w:rsidRPr="00295778" w:rsidRDefault="00295778" w:rsidP="00295778">
      <w:pPr>
        <w:tabs>
          <w:tab w:val="left" w:pos="360"/>
        </w:tabs>
        <w:jc w:val="both"/>
        <w:rPr>
          <w:sz w:val="16"/>
        </w:rPr>
      </w:pPr>
      <w:r w:rsidRPr="00295778">
        <w:rPr>
          <w:sz w:val="16"/>
        </w:rPr>
        <w:t>The rate of change of the ice coverage is presented in Figure (</w:t>
      </w:r>
      <w:r>
        <w:rPr>
          <w:sz w:val="16"/>
        </w:rPr>
        <w:t>7</w:t>
      </w:r>
      <w:r w:rsidRPr="00295778">
        <w:rPr>
          <w:sz w:val="16"/>
        </w:rPr>
        <w:t xml:space="preserve">) </w:t>
      </w:r>
      <w:r>
        <w:rPr>
          <w:sz w:val="16"/>
        </w:rPr>
        <w:t>and computed</w:t>
      </w:r>
      <w:r w:rsidRPr="00295778">
        <w:rPr>
          <w:sz w:val="16"/>
        </w:rPr>
        <w:t xml:space="preserve"> in Table (2) using equation (1).</w:t>
      </w:r>
    </w:p>
    <w:p w14:paraId="7B012813" w14:textId="77777777" w:rsidR="00295778" w:rsidRDefault="00295778" w:rsidP="00295778">
      <w:pPr>
        <w:pStyle w:val="BodyText"/>
        <w:spacing w:before="81" w:line="266" w:lineRule="auto"/>
        <w:jc w:val="both"/>
      </w:pPr>
      <w:r>
        <w:t xml:space="preserve">  </w:t>
      </w:r>
      <m:oMath>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w:r>
        <w:t xml:space="preserve">                                                               (1)</w:t>
      </w:r>
    </w:p>
    <w:p w14:paraId="766B6BBE" w14:textId="77777777" w:rsidR="00295778" w:rsidRDefault="00295778" w:rsidP="00295778">
      <w:pPr>
        <w:pStyle w:val="BodyText"/>
        <w:spacing w:before="81" w:line="266" w:lineRule="auto"/>
        <w:jc w:val="both"/>
      </w:pPr>
      <w:r>
        <w:t>Where:</w:t>
      </w:r>
    </w:p>
    <w:p w14:paraId="12114832" w14:textId="77777777" w:rsidR="00295778" w:rsidRDefault="00000000" w:rsidP="00295778">
      <w:pPr>
        <w:pStyle w:val="BodyText"/>
        <w:spacing w:before="81" w:line="266" w:lineRule="auto"/>
        <w:jc w:val="both"/>
      </w:pPr>
      <m:oMath>
        <m:f>
          <m:fPr>
            <m:ctrlPr>
              <w:rPr>
                <w:rFonts w:ascii="Cambria Math" w:hAnsi="Cambria Math"/>
                <w:i/>
              </w:rPr>
            </m:ctrlPr>
          </m:fPr>
          <m:num>
            <m:r>
              <w:rPr>
                <w:rFonts w:ascii="Cambria Math" w:hAnsi="Cambria Math"/>
              </w:rPr>
              <m:t>∆</m:t>
            </m:r>
            <m:r>
              <m:rPr>
                <m:sty m:val="p"/>
              </m:rPr>
              <w:rPr>
                <w:rFonts w:ascii="Cambria Math" w:hAnsi="Cambria Math"/>
              </w:rPr>
              <m:t>I</m:t>
            </m:r>
          </m:num>
          <m:den>
            <m:r>
              <w:rPr>
                <w:rFonts w:ascii="Cambria Math" w:hAnsi="Cambria Math"/>
              </w:rPr>
              <m:t>∆t</m:t>
            </m:r>
          </m:den>
        </m:f>
      </m:oMath>
      <w:r w:rsidR="00295778">
        <w:t xml:space="preserve">  is the rate of change of ice coverage on Arctic Ocean.</w:t>
      </w:r>
    </w:p>
    <w:p w14:paraId="3C0B567E" w14:textId="77777777" w:rsidR="00295778" w:rsidRDefault="00295778" w:rsidP="00295778">
      <w:pPr>
        <w:pStyle w:val="BodyText"/>
        <w:spacing w:line="266" w:lineRule="auto"/>
        <w:jc w:val="both"/>
      </w:pPr>
    </w:p>
    <w:p w14:paraId="1A01FFAF" w14:textId="77777777" w:rsidR="00F02237" w:rsidRDefault="00D82441" w:rsidP="00F02237">
      <w:pPr>
        <w:pStyle w:val="BodyText"/>
        <w:keepNext/>
        <w:spacing w:line="266" w:lineRule="auto"/>
        <w:jc w:val="both"/>
      </w:pPr>
      <w:r>
        <w:rPr>
          <w:noProof/>
          <w:lang w:bidi="ar-SA"/>
        </w:rPr>
        <w:drawing>
          <wp:inline distT="0" distB="0" distL="0" distR="0" wp14:anchorId="44E0AA83" wp14:editId="79FA39FB">
            <wp:extent cx="2911642" cy="2016760"/>
            <wp:effectExtent l="0" t="0" r="317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BAA33B" w14:textId="77777777" w:rsidR="002638B7" w:rsidRPr="00F02237" w:rsidRDefault="00F02237" w:rsidP="00F02237">
      <w:pPr>
        <w:pStyle w:val="Caption"/>
        <w:jc w:val="center"/>
        <w:rPr>
          <w:i w:val="0"/>
          <w:iCs w:val="0"/>
          <w:color w:val="auto"/>
          <w:sz w:val="16"/>
          <w:szCs w:val="16"/>
        </w:rPr>
      </w:pPr>
      <w:r w:rsidRPr="00F02237">
        <w:rPr>
          <w:i w:val="0"/>
          <w:iCs w:val="0"/>
          <w:color w:val="auto"/>
          <w:sz w:val="16"/>
          <w:szCs w:val="16"/>
        </w:rPr>
        <w:t>Figure (</w:t>
      </w:r>
      <w:r w:rsidR="00295778">
        <w:rPr>
          <w:i w:val="0"/>
          <w:iCs w:val="0"/>
          <w:color w:val="auto"/>
          <w:sz w:val="16"/>
          <w:szCs w:val="16"/>
        </w:rPr>
        <w:t>7</w:t>
      </w:r>
      <w:r w:rsidRPr="00F02237">
        <w:rPr>
          <w:i w:val="0"/>
          <w:iCs w:val="0"/>
          <w:color w:val="auto"/>
          <w:sz w:val="16"/>
          <w:szCs w:val="16"/>
        </w:rPr>
        <w:t>):</w:t>
      </w:r>
      <w:r>
        <w:rPr>
          <w:i w:val="0"/>
          <w:iCs w:val="0"/>
          <w:color w:val="auto"/>
          <w:sz w:val="16"/>
          <w:szCs w:val="16"/>
        </w:rPr>
        <w:t xml:space="preserve"> </w:t>
      </w:r>
      <w:r w:rsidRPr="002638B7">
        <w:rPr>
          <w:i w:val="0"/>
          <w:iCs w:val="0"/>
          <w:color w:val="auto"/>
          <w:sz w:val="16"/>
          <w:szCs w:val="16"/>
        </w:rPr>
        <w:t xml:space="preserve">Ice coverage </w:t>
      </w:r>
      <w:r w:rsidRPr="003A349D">
        <w:rPr>
          <w:i w:val="0"/>
          <w:iCs w:val="0"/>
          <w:color w:val="auto"/>
          <w:sz w:val="16"/>
          <w:szCs w:val="16"/>
        </w:rPr>
        <w:t>I(</w:t>
      </w:r>
      <w:proofErr w:type="gramStart"/>
      <w:r w:rsidRPr="003A349D">
        <w:rPr>
          <w:i w:val="0"/>
          <w:iCs w:val="0"/>
          <w:color w:val="auto"/>
          <w:sz w:val="16"/>
          <w:szCs w:val="16"/>
        </w:rPr>
        <w:t>t)</w:t>
      </w:r>
      <w:proofErr w:type="gramEnd"/>
      <w:r w:rsidRPr="002638B7">
        <w:rPr>
          <w:i w:val="0"/>
          <w:iCs w:val="0"/>
          <w:color w:val="auto"/>
          <w:sz w:val="16"/>
          <w:szCs w:val="16"/>
        </w:rPr>
        <w:t xml:space="preserve"> in millions of </w:t>
      </w:r>
      <w:r w:rsidR="00CF0A04">
        <w:rPr>
          <w:i w:val="0"/>
          <w:iCs w:val="0"/>
          <w:color w:val="auto"/>
          <w:sz w:val="16"/>
          <w:szCs w:val="16"/>
        </w:rPr>
        <w:t xml:space="preserve">square </w:t>
      </w:r>
      <w:r w:rsidRPr="002638B7">
        <w:rPr>
          <w:i w:val="0"/>
          <w:iCs w:val="0"/>
          <w:color w:val="auto"/>
          <w:sz w:val="16"/>
          <w:szCs w:val="16"/>
        </w:rPr>
        <w:t>kilometers</w:t>
      </w:r>
    </w:p>
    <w:p w14:paraId="6814F349" w14:textId="77777777" w:rsidR="00A632FB" w:rsidRDefault="00A632FB" w:rsidP="00395477">
      <w:pPr>
        <w:pStyle w:val="BodyText"/>
        <w:spacing w:before="81" w:line="266" w:lineRule="auto"/>
        <w:jc w:val="both"/>
      </w:pPr>
    </w:p>
    <w:p w14:paraId="06C62418" w14:textId="77777777" w:rsidR="00A632FB" w:rsidRDefault="00A632FB" w:rsidP="00395477">
      <w:pPr>
        <w:pStyle w:val="BodyText"/>
        <w:spacing w:before="81" w:line="266" w:lineRule="auto"/>
        <w:jc w:val="both"/>
      </w:pPr>
    </w:p>
    <w:p w14:paraId="7A6367C2" w14:textId="77777777" w:rsidR="00A632FB" w:rsidRDefault="00A632FB" w:rsidP="00395477">
      <w:pPr>
        <w:pStyle w:val="BodyText"/>
        <w:spacing w:before="81" w:line="266" w:lineRule="auto"/>
        <w:jc w:val="both"/>
      </w:pPr>
    </w:p>
    <w:p w14:paraId="529082C6" w14:textId="77777777" w:rsidR="00A632FB" w:rsidRDefault="00A632FB" w:rsidP="00395477">
      <w:pPr>
        <w:pStyle w:val="BodyText"/>
        <w:spacing w:before="81" w:line="266" w:lineRule="auto"/>
        <w:jc w:val="both"/>
      </w:pPr>
    </w:p>
    <w:p w14:paraId="0CF5C52B" w14:textId="77777777" w:rsidR="00295778" w:rsidRDefault="00295778" w:rsidP="00395477">
      <w:pPr>
        <w:pStyle w:val="BodyText"/>
        <w:spacing w:before="81" w:line="266" w:lineRule="auto"/>
        <w:jc w:val="both"/>
      </w:pPr>
      <w:r>
        <w:rPr>
          <w:noProof/>
          <w:lang w:bidi="ar-SA"/>
        </w:rPr>
        <mc:AlternateContent>
          <mc:Choice Requires="wps">
            <w:drawing>
              <wp:anchor distT="45720" distB="45720" distL="114300" distR="114300" simplePos="0" relativeHeight="251652096" behindDoc="1" locked="0" layoutInCell="1" allowOverlap="1" wp14:anchorId="0F8F3C96" wp14:editId="0513F746">
                <wp:simplePos x="0" y="0"/>
                <wp:positionH relativeFrom="margin">
                  <wp:align>left</wp:align>
                </wp:positionH>
                <wp:positionV relativeFrom="paragraph">
                  <wp:posOffset>-55245</wp:posOffset>
                </wp:positionV>
                <wp:extent cx="30035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404620"/>
                        </a:xfrm>
                        <a:prstGeom prst="rect">
                          <a:avLst/>
                        </a:prstGeom>
                        <a:noFill/>
                        <a:ln w="9525">
                          <a:noFill/>
                          <a:miter lim="800000"/>
                          <a:headEnd/>
                          <a:tailEnd/>
                        </a:ln>
                      </wps:spPr>
                      <wps:txbx>
                        <w:txbxContent>
                          <w:p w14:paraId="358BB75D" w14:textId="77777777" w:rsidR="003017AD" w:rsidRPr="00563BDB" w:rsidRDefault="003017AD" w:rsidP="00395477">
                            <w:pPr>
                              <w:pStyle w:val="Caption"/>
                              <w:keepNext/>
                              <w:spacing w:after="0"/>
                              <w:rPr>
                                <w:i w:val="0"/>
                                <w:iCs w:val="0"/>
                                <w:color w:val="auto"/>
                                <w:sz w:val="16"/>
                                <w:szCs w:val="16"/>
                              </w:rPr>
                            </w:pPr>
                            <w:r w:rsidRPr="00563BDB">
                              <w:rPr>
                                <w:i w:val="0"/>
                                <w:iCs w:val="0"/>
                                <w:color w:val="auto"/>
                                <w:sz w:val="16"/>
                                <w:szCs w:val="16"/>
                              </w:rPr>
                              <w:t xml:space="preserve">Table </w:t>
                            </w:r>
                            <w:r>
                              <w:rPr>
                                <w:i w:val="0"/>
                                <w:iCs w:val="0"/>
                                <w:color w:val="auto"/>
                                <w:sz w:val="16"/>
                                <w:szCs w:val="16"/>
                              </w:rPr>
                              <w:t>(2)</w:t>
                            </w:r>
                            <w:r w:rsidRPr="00563BDB">
                              <w:rPr>
                                <w:i w:val="0"/>
                                <w:iCs w:val="0"/>
                                <w:color w:val="auto"/>
                                <w:sz w:val="16"/>
                                <w:szCs w:val="16"/>
                              </w:rPr>
                              <w:t xml:space="preserve">: </w:t>
                            </w:r>
                            <w:r>
                              <w:rPr>
                                <w:i w:val="0"/>
                                <w:iCs w:val="0"/>
                                <w:color w:val="auto"/>
                                <w:sz w:val="16"/>
                                <w:szCs w:val="16"/>
                              </w:rPr>
                              <w:t>Annual rate of i</w:t>
                            </w:r>
                            <w:r w:rsidRPr="002638B7">
                              <w:rPr>
                                <w:i w:val="0"/>
                                <w:iCs w:val="0"/>
                                <w:color w:val="auto"/>
                                <w:sz w:val="16"/>
                                <w:szCs w:val="16"/>
                              </w:rPr>
                              <w:t xml:space="preserve">ce coverage </w:t>
                            </w:r>
                            <w:r>
                              <w:rPr>
                                <w:rFonts w:ascii="Arial" w:hAnsi="Arial" w:cs="Arial"/>
                                <w:i w:val="0"/>
                                <w:iCs w:val="0"/>
                                <w:color w:val="auto"/>
                                <w:sz w:val="16"/>
                                <w:szCs w:val="16"/>
                              </w:rPr>
                              <w:t>Δ</w:t>
                            </w:r>
                            <w:r w:rsidRPr="003A349D">
                              <w:rPr>
                                <w:i w:val="0"/>
                                <w:iCs w:val="0"/>
                                <w:color w:val="auto"/>
                                <w:sz w:val="16"/>
                                <w:szCs w:val="16"/>
                              </w:rPr>
                              <w:t>I(t)</w:t>
                            </w:r>
                            <w:r>
                              <w:rPr>
                                <w:i w:val="0"/>
                                <w:iCs w:val="0"/>
                                <w:color w:val="auto"/>
                                <w:sz w:val="16"/>
                                <w:szCs w:val="16"/>
                              </w:rPr>
                              <w:t>/</w:t>
                            </w:r>
                            <w:proofErr w:type="spellStart"/>
                            <w:r>
                              <w:rPr>
                                <w:rFonts w:ascii="Arial" w:hAnsi="Arial" w:cs="Arial"/>
                                <w:i w:val="0"/>
                                <w:iCs w:val="0"/>
                                <w:color w:val="auto"/>
                                <w:sz w:val="16"/>
                                <w:szCs w:val="16"/>
                              </w:rPr>
                              <w:t>Δ</w:t>
                            </w:r>
                            <w:r>
                              <w:rPr>
                                <w:i w:val="0"/>
                                <w:iCs w:val="0"/>
                                <w:color w:val="auto"/>
                                <w:sz w:val="16"/>
                                <w:szCs w:val="16"/>
                              </w:rPr>
                              <w:t>t</w:t>
                            </w:r>
                            <w:proofErr w:type="spellEnd"/>
                            <w:r w:rsidRPr="002638B7">
                              <w:rPr>
                                <w:i w:val="0"/>
                                <w:iCs w:val="0"/>
                                <w:color w:val="auto"/>
                                <w:sz w:val="16"/>
                                <w:szCs w:val="16"/>
                              </w:rPr>
                              <w:t xml:space="preserve"> in millions of </w:t>
                            </w:r>
                            <w:r w:rsidR="00CF0A04">
                              <w:rPr>
                                <w:i w:val="0"/>
                                <w:iCs w:val="0"/>
                                <w:color w:val="auto"/>
                                <w:sz w:val="16"/>
                                <w:szCs w:val="16"/>
                              </w:rPr>
                              <w:t xml:space="preserve">square </w:t>
                            </w:r>
                            <w:r w:rsidRPr="002638B7">
                              <w:rPr>
                                <w:i w:val="0"/>
                                <w:iCs w:val="0"/>
                                <w:color w:val="auto"/>
                                <w:sz w:val="16"/>
                                <w:szCs w:val="16"/>
                              </w:rPr>
                              <w:t>kilometers</w:t>
                            </w:r>
                            <w:r>
                              <w:rPr>
                                <w:i w:val="0"/>
                                <w:iCs w:val="0"/>
                                <w:color w:val="auto"/>
                                <w:sz w:val="16"/>
                                <w:szCs w:val="16"/>
                              </w:rPr>
                              <w:t xml:space="preserve"> per year</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90"/>
                              <w:gridCol w:w="1075"/>
                              <w:gridCol w:w="1260"/>
                            </w:tblGrid>
                            <w:tr w:rsidR="003017AD" w:rsidRPr="003A349D" w14:paraId="072CCFBE" w14:textId="77777777" w:rsidTr="00395477">
                              <w:trPr>
                                <w:trHeight w:val="288"/>
                              </w:trPr>
                              <w:tc>
                                <w:tcPr>
                                  <w:tcW w:w="810" w:type="dxa"/>
                                  <w:vMerge w:val="restart"/>
                                  <w:shd w:val="clear" w:color="auto" w:fill="auto"/>
                                  <w:noWrap/>
                                  <w:vAlign w:val="center"/>
                                  <w:hideMark/>
                                </w:tcPr>
                                <w:p w14:paraId="4C062DD8" w14:textId="77777777" w:rsidR="003017AD" w:rsidRPr="003A349D" w:rsidRDefault="003017AD" w:rsidP="00395477">
                                  <w:pPr>
                                    <w:pStyle w:val="BodyText"/>
                                    <w:spacing w:line="266" w:lineRule="auto"/>
                                    <w:jc w:val="center"/>
                                  </w:pPr>
                                  <w:r w:rsidRPr="0006459E">
                                    <w:t>Year</w:t>
                                  </w:r>
                                </w:p>
                              </w:tc>
                              <w:tc>
                                <w:tcPr>
                                  <w:tcW w:w="3325" w:type="dxa"/>
                                  <w:gridSpan w:val="3"/>
                                </w:tcPr>
                                <w:p w14:paraId="2419A71D" w14:textId="77777777" w:rsidR="003017AD" w:rsidRPr="0006459E" w:rsidRDefault="003017AD" w:rsidP="00395477">
                                  <w:pPr>
                                    <w:pStyle w:val="BodyText"/>
                                    <w:spacing w:line="266" w:lineRule="auto"/>
                                    <w:jc w:val="center"/>
                                  </w:pPr>
                                  <w:r w:rsidRPr="0006459E">
                                    <w:t>Δ</w:t>
                                  </w:r>
                                  <w:r w:rsidRPr="003A349D">
                                    <w:t>I(t)</w:t>
                                  </w:r>
                                  <w:r w:rsidRPr="0006459E">
                                    <w:t>/</w:t>
                                  </w:r>
                                  <w:proofErr w:type="spellStart"/>
                                  <w:r w:rsidRPr="0006459E">
                                    <w:t>Δt</w:t>
                                  </w:r>
                                  <w:proofErr w:type="spellEnd"/>
                                  <w:r w:rsidRPr="0006459E">
                                    <w:t>, x10</w:t>
                                  </w:r>
                                  <w:r w:rsidRPr="0006459E">
                                    <w:rPr>
                                      <w:vertAlign w:val="superscript"/>
                                    </w:rPr>
                                    <w:t>6</w:t>
                                  </w:r>
                                  <w:r w:rsidRPr="0006459E">
                                    <w:t xml:space="preserve"> km</w:t>
                                  </w:r>
                                  <w:r w:rsidRPr="0006459E">
                                    <w:rPr>
                                      <w:vertAlign w:val="superscript"/>
                                    </w:rPr>
                                    <w:t>2</w:t>
                                  </w:r>
                                  <w:r w:rsidRPr="0006459E">
                                    <w:t>/year</w:t>
                                  </w:r>
                                </w:p>
                              </w:tc>
                            </w:tr>
                            <w:tr w:rsidR="003017AD" w:rsidRPr="003A349D" w14:paraId="5303D5E8" w14:textId="77777777" w:rsidTr="00395477">
                              <w:trPr>
                                <w:trHeight w:val="288"/>
                              </w:trPr>
                              <w:tc>
                                <w:tcPr>
                                  <w:tcW w:w="810" w:type="dxa"/>
                                  <w:vMerge/>
                                  <w:shd w:val="clear" w:color="auto" w:fill="auto"/>
                                  <w:noWrap/>
                                  <w:vAlign w:val="center"/>
                                </w:tcPr>
                                <w:p w14:paraId="5D2A5515" w14:textId="77777777" w:rsidR="003017AD" w:rsidRPr="0006459E" w:rsidRDefault="003017AD" w:rsidP="00395477">
                                  <w:pPr>
                                    <w:pStyle w:val="BodyText"/>
                                    <w:spacing w:line="266" w:lineRule="auto"/>
                                    <w:jc w:val="center"/>
                                  </w:pPr>
                                </w:p>
                              </w:tc>
                              <w:tc>
                                <w:tcPr>
                                  <w:tcW w:w="990" w:type="dxa"/>
                                  <w:vMerge w:val="restart"/>
                                </w:tcPr>
                                <w:p w14:paraId="3C0EF526" w14:textId="77777777" w:rsidR="003017AD" w:rsidRPr="0006459E" w:rsidRDefault="003017AD" w:rsidP="00395477">
                                  <w:pPr>
                                    <w:pStyle w:val="BodyText"/>
                                    <w:spacing w:line="266" w:lineRule="auto"/>
                                    <w:jc w:val="center"/>
                                  </w:pPr>
                                  <w:r w:rsidRPr="0006459E">
                                    <w:t>May</w:t>
                                  </w:r>
                                </w:p>
                              </w:tc>
                              <w:tc>
                                <w:tcPr>
                                  <w:tcW w:w="1075" w:type="dxa"/>
                                  <w:vMerge w:val="restart"/>
                                </w:tcPr>
                                <w:p w14:paraId="24DF8993" w14:textId="77777777" w:rsidR="003017AD" w:rsidRPr="0006459E" w:rsidRDefault="003017AD" w:rsidP="00395477">
                                  <w:pPr>
                                    <w:pStyle w:val="BodyText"/>
                                    <w:spacing w:line="266" w:lineRule="auto"/>
                                    <w:jc w:val="center"/>
                                  </w:pPr>
                                  <w:r w:rsidRPr="0006459E">
                                    <w:t>June</w:t>
                                  </w:r>
                                </w:p>
                              </w:tc>
                              <w:tc>
                                <w:tcPr>
                                  <w:tcW w:w="1260" w:type="dxa"/>
                                  <w:vMerge w:val="restart"/>
                                </w:tcPr>
                                <w:p w14:paraId="2EAD8CEB" w14:textId="77777777" w:rsidR="003017AD" w:rsidRPr="0006459E" w:rsidRDefault="003017AD" w:rsidP="00395477">
                                  <w:pPr>
                                    <w:pStyle w:val="BodyText"/>
                                    <w:spacing w:line="266" w:lineRule="auto"/>
                                    <w:jc w:val="center"/>
                                  </w:pPr>
                                  <w:r w:rsidRPr="0006459E">
                                    <w:t>July</w:t>
                                  </w:r>
                                </w:p>
                              </w:tc>
                            </w:tr>
                            <w:tr w:rsidR="003017AD" w:rsidRPr="003A349D" w14:paraId="16ADCFF8" w14:textId="77777777" w:rsidTr="00395477">
                              <w:trPr>
                                <w:trHeight w:val="439"/>
                              </w:trPr>
                              <w:tc>
                                <w:tcPr>
                                  <w:tcW w:w="810" w:type="dxa"/>
                                  <w:vMerge w:val="restart"/>
                                  <w:shd w:val="clear" w:color="auto" w:fill="auto"/>
                                  <w:noWrap/>
                                  <w:vAlign w:val="center"/>
                                  <w:hideMark/>
                                </w:tcPr>
                                <w:p w14:paraId="55320A82" w14:textId="77777777" w:rsidR="003017AD" w:rsidRPr="003A349D" w:rsidRDefault="003017AD" w:rsidP="00395477">
                                  <w:pPr>
                                    <w:pStyle w:val="BodyText"/>
                                    <w:spacing w:line="266" w:lineRule="auto"/>
                                    <w:jc w:val="center"/>
                                  </w:pPr>
                                  <w:r w:rsidRPr="003A349D">
                                    <w:t>1981</w:t>
                                  </w:r>
                                </w:p>
                              </w:tc>
                              <w:tc>
                                <w:tcPr>
                                  <w:tcW w:w="990" w:type="dxa"/>
                                  <w:vMerge/>
                                  <w:tcBorders>
                                    <w:bottom w:val="single" w:sz="4" w:space="0" w:color="auto"/>
                                  </w:tcBorders>
                                </w:tcPr>
                                <w:p w14:paraId="7BCA0646" w14:textId="77777777" w:rsidR="003017AD" w:rsidRPr="0006459E" w:rsidRDefault="003017AD" w:rsidP="00395477">
                                  <w:pPr>
                                    <w:pStyle w:val="BodyText"/>
                                    <w:spacing w:line="266" w:lineRule="auto"/>
                                    <w:jc w:val="center"/>
                                  </w:pPr>
                                </w:p>
                              </w:tc>
                              <w:tc>
                                <w:tcPr>
                                  <w:tcW w:w="1075" w:type="dxa"/>
                                  <w:vMerge/>
                                  <w:tcBorders>
                                    <w:bottom w:val="single" w:sz="4" w:space="0" w:color="auto"/>
                                  </w:tcBorders>
                                </w:tcPr>
                                <w:p w14:paraId="105F9E99" w14:textId="77777777" w:rsidR="003017AD" w:rsidRPr="0006459E" w:rsidRDefault="003017AD" w:rsidP="00395477">
                                  <w:pPr>
                                    <w:pStyle w:val="BodyText"/>
                                    <w:spacing w:line="266" w:lineRule="auto"/>
                                    <w:jc w:val="center"/>
                                  </w:pPr>
                                </w:p>
                              </w:tc>
                              <w:tc>
                                <w:tcPr>
                                  <w:tcW w:w="1260" w:type="dxa"/>
                                  <w:vMerge/>
                                </w:tcPr>
                                <w:p w14:paraId="3F540E1A" w14:textId="77777777" w:rsidR="003017AD" w:rsidRPr="0006459E" w:rsidRDefault="003017AD" w:rsidP="00395477">
                                  <w:pPr>
                                    <w:pStyle w:val="BodyText"/>
                                    <w:spacing w:line="266" w:lineRule="auto"/>
                                    <w:jc w:val="center"/>
                                  </w:pPr>
                                </w:p>
                              </w:tc>
                            </w:tr>
                            <w:tr w:rsidR="003017AD" w:rsidRPr="003A349D" w14:paraId="71305719" w14:textId="77777777" w:rsidTr="00395477">
                              <w:trPr>
                                <w:trHeight w:val="208"/>
                              </w:trPr>
                              <w:tc>
                                <w:tcPr>
                                  <w:tcW w:w="810" w:type="dxa"/>
                                  <w:vMerge/>
                                  <w:shd w:val="clear" w:color="auto" w:fill="auto"/>
                                  <w:noWrap/>
                                  <w:vAlign w:val="center"/>
                                </w:tcPr>
                                <w:p w14:paraId="25100C60" w14:textId="77777777" w:rsidR="003017AD" w:rsidRPr="0006459E" w:rsidRDefault="003017AD" w:rsidP="00395477">
                                  <w:pPr>
                                    <w:pStyle w:val="BodyText"/>
                                    <w:spacing w:line="266" w:lineRule="auto"/>
                                    <w:jc w:val="center"/>
                                  </w:pPr>
                                </w:p>
                              </w:tc>
                              <w:tc>
                                <w:tcPr>
                                  <w:tcW w:w="990" w:type="dxa"/>
                                  <w:vMerge w:val="restart"/>
                                  <w:tcBorders>
                                    <w:top w:val="single" w:sz="4" w:space="0" w:color="auto"/>
                                    <w:bottom w:val="single" w:sz="4" w:space="0" w:color="auto"/>
                                  </w:tcBorders>
                                  <w:vAlign w:val="center"/>
                                </w:tcPr>
                                <w:p w14:paraId="73B789F3" w14:textId="77777777" w:rsidR="003017AD" w:rsidRPr="0006459E" w:rsidRDefault="003017AD" w:rsidP="00395477">
                                  <w:pPr>
                                    <w:pStyle w:val="BodyText"/>
                                    <w:spacing w:line="266" w:lineRule="auto"/>
                                    <w:jc w:val="center"/>
                                  </w:pPr>
                                  <w:r w:rsidRPr="0006459E">
                                    <w:t>-0.052</w:t>
                                  </w:r>
                                </w:p>
                              </w:tc>
                              <w:tc>
                                <w:tcPr>
                                  <w:tcW w:w="1075" w:type="dxa"/>
                                  <w:vMerge w:val="restart"/>
                                  <w:tcBorders>
                                    <w:top w:val="single" w:sz="4" w:space="0" w:color="auto"/>
                                    <w:bottom w:val="single" w:sz="4" w:space="0" w:color="auto"/>
                                  </w:tcBorders>
                                  <w:vAlign w:val="center"/>
                                </w:tcPr>
                                <w:p w14:paraId="63342FA1" w14:textId="77777777" w:rsidR="003017AD" w:rsidRPr="003A349D" w:rsidRDefault="003017AD" w:rsidP="00395477">
                                  <w:pPr>
                                    <w:pStyle w:val="BodyText"/>
                                    <w:spacing w:line="266" w:lineRule="auto"/>
                                    <w:jc w:val="center"/>
                                  </w:pPr>
                                  <w:r w:rsidRPr="0006459E">
                                    <w:t>-0.051</w:t>
                                  </w:r>
                                </w:p>
                              </w:tc>
                              <w:tc>
                                <w:tcPr>
                                  <w:tcW w:w="1260" w:type="dxa"/>
                                  <w:vMerge w:val="restart"/>
                                  <w:vAlign w:val="center"/>
                                </w:tcPr>
                                <w:p w14:paraId="6414132B" w14:textId="77777777" w:rsidR="003017AD" w:rsidRPr="0006459E" w:rsidRDefault="003017AD" w:rsidP="00395477">
                                  <w:pPr>
                                    <w:pStyle w:val="BodyText"/>
                                    <w:spacing w:line="266" w:lineRule="auto"/>
                                    <w:jc w:val="center"/>
                                  </w:pPr>
                                  <w:r w:rsidRPr="0006459E">
                                    <w:t>-0.055</w:t>
                                  </w:r>
                                </w:p>
                              </w:tc>
                            </w:tr>
                            <w:tr w:rsidR="003017AD" w:rsidRPr="003A349D" w14:paraId="1CDF71B4" w14:textId="77777777" w:rsidTr="00395477">
                              <w:trPr>
                                <w:trHeight w:val="439"/>
                              </w:trPr>
                              <w:tc>
                                <w:tcPr>
                                  <w:tcW w:w="810" w:type="dxa"/>
                                  <w:vMerge w:val="restart"/>
                                  <w:shd w:val="clear" w:color="auto" w:fill="auto"/>
                                  <w:noWrap/>
                                  <w:vAlign w:val="center"/>
                                  <w:hideMark/>
                                </w:tcPr>
                                <w:p w14:paraId="668A4B4C" w14:textId="77777777" w:rsidR="003017AD" w:rsidRPr="003A349D" w:rsidRDefault="003017AD" w:rsidP="00395477">
                                  <w:pPr>
                                    <w:pStyle w:val="BodyText"/>
                                    <w:spacing w:line="266" w:lineRule="auto"/>
                                    <w:jc w:val="center"/>
                                  </w:pPr>
                                  <w:r w:rsidRPr="003A349D">
                                    <w:t>2012</w:t>
                                  </w:r>
                                </w:p>
                              </w:tc>
                              <w:tc>
                                <w:tcPr>
                                  <w:tcW w:w="990" w:type="dxa"/>
                                  <w:vMerge/>
                                  <w:tcBorders>
                                    <w:bottom w:val="single" w:sz="4" w:space="0" w:color="auto"/>
                                  </w:tcBorders>
                                  <w:vAlign w:val="center"/>
                                </w:tcPr>
                                <w:p w14:paraId="62778E21"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1F947AEE" w14:textId="77777777" w:rsidR="003017AD" w:rsidRPr="0006459E" w:rsidRDefault="003017AD" w:rsidP="00395477">
                                  <w:pPr>
                                    <w:pStyle w:val="BodyText"/>
                                    <w:spacing w:line="266" w:lineRule="auto"/>
                                    <w:jc w:val="center"/>
                                  </w:pPr>
                                </w:p>
                              </w:tc>
                              <w:tc>
                                <w:tcPr>
                                  <w:tcW w:w="1260" w:type="dxa"/>
                                  <w:vMerge/>
                                  <w:vAlign w:val="center"/>
                                </w:tcPr>
                                <w:p w14:paraId="1E3CC85E" w14:textId="77777777" w:rsidR="003017AD" w:rsidRPr="0006459E" w:rsidRDefault="003017AD" w:rsidP="00395477">
                                  <w:pPr>
                                    <w:pStyle w:val="BodyText"/>
                                    <w:spacing w:line="266" w:lineRule="auto"/>
                                    <w:jc w:val="center"/>
                                  </w:pPr>
                                </w:p>
                              </w:tc>
                            </w:tr>
                            <w:tr w:rsidR="003017AD" w:rsidRPr="003A349D" w14:paraId="52CFE909" w14:textId="77777777" w:rsidTr="00395477">
                              <w:trPr>
                                <w:trHeight w:val="208"/>
                              </w:trPr>
                              <w:tc>
                                <w:tcPr>
                                  <w:tcW w:w="810" w:type="dxa"/>
                                  <w:vMerge/>
                                  <w:shd w:val="clear" w:color="auto" w:fill="auto"/>
                                  <w:noWrap/>
                                  <w:vAlign w:val="center"/>
                                </w:tcPr>
                                <w:p w14:paraId="4319B8AB"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4CCE4D64" w14:textId="77777777" w:rsidR="003017AD" w:rsidRPr="0006459E" w:rsidRDefault="003017AD" w:rsidP="00395477">
                                  <w:pPr>
                                    <w:pStyle w:val="BodyText"/>
                                    <w:spacing w:line="266" w:lineRule="auto"/>
                                    <w:jc w:val="center"/>
                                  </w:pPr>
                                  <w:r w:rsidRPr="003A349D">
                                    <w:t>-0.14</w:t>
                                  </w:r>
                                </w:p>
                              </w:tc>
                              <w:tc>
                                <w:tcPr>
                                  <w:tcW w:w="1075" w:type="dxa"/>
                                  <w:vMerge w:val="restart"/>
                                  <w:tcBorders>
                                    <w:bottom w:val="single" w:sz="4" w:space="0" w:color="auto"/>
                                  </w:tcBorders>
                                  <w:vAlign w:val="center"/>
                                </w:tcPr>
                                <w:p w14:paraId="217BC3EE" w14:textId="77777777" w:rsidR="003017AD" w:rsidRPr="003A349D" w:rsidRDefault="003017AD" w:rsidP="00395477">
                                  <w:pPr>
                                    <w:pStyle w:val="BodyText"/>
                                    <w:spacing w:line="266" w:lineRule="auto"/>
                                    <w:jc w:val="center"/>
                                  </w:pPr>
                                  <w:r w:rsidRPr="003A349D">
                                    <w:t>0.25</w:t>
                                  </w:r>
                                </w:p>
                              </w:tc>
                              <w:tc>
                                <w:tcPr>
                                  <w:tcW w:w="1260" w:type="dxa"/>
                                  <w:vMerge w:val="restart"/>
                                  <w:vAlign w:val="center"/>
                                </w:tcPr>
                                <w:p w14:paraId="241849B2" w14:textId="77777777" w:rsidR="003017AD" w:rsidRPr="0006459E" w:rsidRDefault="003017AD" w:rsidP="00395477">
                                  <w:pPr>
                                    <w:pStyle w:val="BodyText"/>
                                    <w:spacing w:line="266" w:lineRule="auto"/>
                                    <w:jc w:val="center"/>
                                  </w:pPr>
                                  <w:r w:rsidRPr="003A349D">
                                    <w:t>0.2</w:t>
                                  </w:r>
                                </w:p>
                              </w:tc>
                            </w:tr>
                            <w:tr w:rsidR="003017AD" w:rsidRPr="003A349D" w14:paraId="4B571E78" w14:textId="77777777" w:rsidTr="00395477">
                              <w:trPr>
                                <w:trHeight w:val="439"/>
                              </w:trPr>
                              <w:tc>
                                <w:tcPr>
                                  <w:tcW w:w="810" w:type="dxa"/>
                                  <w:vMerge w:val="restart"/>
                                  <w:shd w:val="clear" w:color="auto" w:fill="auto"/>
                                  <w:noWrap/>
                                  <w:vAlign w:val="center"/>
                                  <w:hideMark/>
                                </w:tcPr>
                                <w:p w14:paraId="0D2BE107" w14:textId="77777777" w:rsidR="003017AD" w:rsidRPr="003A349D" w:rsidRDefault="003017AD" w:rsidP="00395477">
                                  <w:pPr>
                                    <w:pStyle w:val="BodyText"/>
                                    <w:spacing w:line="266" w:lineRule="auto"/>
                                    <w:jc w:val="center"/>
                                  </w:pPr>
                                  <w:r w:rsidRPr="003A349D">
                                    <w:t>2014</w:t>
                                  </w:r>
                                </w:p>
                              </w:tc>
                              <w:tc>
                                <w:tcPr>
                                  <w:tcW w:w="990" w:type="dxa"/>
                                  <w:vMerge/>
                                  <w:tcBorders>
                                    <w:bottom w:val="single" w:sz="4" w:space="0" w:color="auto"/>
                                  </w:tcBorders>
                                  <w:vAlign w:val="center"/>
                                </w:tcPr>
                                <w:p w14:paraId="67648C74"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176D1FDA" w14:textId="77777777" w:rsidR="003017AD" w:rsidRPr="0006459E" w:rsidRDefault="003017AD" w:rsidP="00395477">
                                  <w:pPr>
                                    <w:pStyle w:val="BodyText"/>
                                    <w:spacing w:line="266" w:lineRule="auto"/>
                                    <w:jc w:val="center"/>
                                  </w:pPr>
                                </w:p>
                              </w:tc>
                              <w:tc>
                                <w:tcPr>
                                  <w:tcW w:w="1260" w:type="dxa"/>
                                  <w:vMerge/>
                                  <w:vAlign w:val="center"/>
                                </w:tcPr>
                                <w:p w14:paraId="506B9C47" w14:textId="77777777" w:rsidR="003017AD" w:rsidRPr="0006459E" w:rsidRDefault="003017AD" w:rsidP="00395477">
                                  <w:pPr>
                                    <w:pStyle w:val="BodyText"/>
                                    <w:spacing w:line="266" w:lineRule="auto"/>
                                    <w:jc w:val="center"/>
                                  </w:pPr>
                                </w:p>
                              </w:tc>
                            </w:tr>
                            <w:tr w:rsidR="003017AD" w:rsidRPr="003A349D" w14:paraId="6A3786EB" w14:textId="77777777" w:rsidTr="00395477">
                              <w:trPr>
                                <w:trHeight w:val="208"/>
                              </w:trPr>
                              <w:tc>
                                <w:tcPr>
                                  <w:tcW w:w="810" w:type="dxa"/>
                                  <w:vMerge/>
                                  <w:shd w:val="clear" w:color="auto" w:fill="auto"/>
                                  <w:noWrap/>
                                  <w:vAlign w:val="center"/>
                                </w:tcPr>
                                <w:p w14:paraId="6838B0CA"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61E3355C" w14:textId="77777777" w:rsidR="003017AD" w:rsidRPr="0006459E" w:rsidRDefault="003017AD" w:rsidP="00395477">
                                  <w:pPr>
                                    <w:pStyle w:val="BodyText"/>
                                    <w:spacing w:line="266" w:lineRule="auto"/>
                                    <w:jc w:val="center"/>
                                  </w:pPr>
                                  <w:r w:rsidRPr="003A349D">
                                    <w:t>-0.44</w:t>
                                  </w:r>
                                </w:p>
                              </w:tc>
                              <w:tc>
                                <w:tcPr>
                                  <w:tcW w:w="1075" w:type="dxa"/>
                                  <w:vMerge w:val="restart"/>
                                  <w:tcBorders>
                                    <w:bottom w:val="single" w:sz="4" w:space="0" w:color="auto"/>
                                  </w:tcBorders>
                                  <w:vAlign w:val="center"/>
                                </w:tcPr>
                                <w:p w14:paraId="6482ED8D" w14:textId="77777777" w:rsidR="003017AD" w:rsidRPr="003A349D" w:rsidRDefault="003017AD" w:rsidP="00395477">
                                  <w:pPr>
                                    <w:pStyle w:val="BodyText"/>
                                    <w:spacing w:line="266" w:lineRule="auto"/>
                                    <w:jc w:val="center"/>
                                  </w:pPr>
                                  <w:r w:rsidRPr="003A349D">
                                    <w:t>0.2</w:t>
                                  </w:r>
                                </w:p>
                              </w:tc>
                              <w:tc>
                                <w:tcPr>
                                  <w:tcW w:w="1260" w:type="dxa"/>
                                  <w:vMerge w:val="restart"/>
                                  <w:vAlign w:val="center"/>
                                </w:tcPr>
                                <w:p w14:paraId="0DE01FFB" w14:textId="77777777" w:rsidR="003017AD" w:rsidRPr="0006459E" w:rsidRDefault="003017AD" w:rsidP="00395477">
                                  <w:pPr>
                                    <w:pStyle w:val="BodyText"/>
                                    <w:spacing w:line="266" w:lineRule="auto"/>
                                    <w:jc w:val="center"/>
                                  </w:pPr>
                                  <w:r w:rsidRPr="003A349D">
                                    <w:t>0.1</w:t>
                                  </w:r>
                                </w:p>
                              </w:tc>
                            </w:tr>
                            <w:tr w:rsidR="003017AD" w:rsidRPr="003A349D" w14:paraId="237BCBB9" w14:textId="77777777" w:rsidTr="00395477">
                              <w:trPr>
                                <w:trHeight w:val="439"/>
                              </w:trPr>
                              <w:tc>
                                <w:tcPr>
                                  <w:tcW w:w="810" w:type="dxa"/>
                                  <w:vMerge w:val="restart"/>
                                  <w:shd w:val="clear" w:color="auto" w:fill="auto"/>
                                  <w:noWrap/>
                                  <w:vAlign w:val="center"/>
                                  <w:hideMark/>
                                </w:tcPr>
                                <w:p w14:paraId="6F3FE20D" w14:textId="77777777" w:rsidR="003017AD" w:rsidRPr="003A349D" w:rsidRDefault="003017AD" w:rsidP="00395477">
                                  <w:pPr>
                                    <w:pStyle w:val="BodyText"/>
                                    <w:spacing w:line="266" w:lineRule="auto"/>
                                    <w:jc w:val="center"/>
                                  </w:pPr>
                                  <w:r w:rsidRPr="003A349D">
                                    <w:t>2015</w:t>
                                  </w:r>
                                </w:p>
                              </w:tc>
                              <w:tc>
                                <w:tcPr>
                                  <w:tcW w:w="990" w:type="dxa"/>
                                  <w:vMerge/>
                                  <w:tcBorders>
                                    <w:bottom w:val="single" w:sz="4" w:space="0" w:color="auto"/>
                                  </w:tcBorders>
                                  <w:vAlign w:val="center"/>
                                </w:tcPr>
                                <w:p w14:paraId="00CFF028"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443CE381" w14:textId="77777777" w:rsidR="003017AD" w:rsidRPr="0006459E" w:rsidRDefault="003017AD" w:rsidP="00395477">
                                  <w:pPr>
                                    <w:pStyle w:val="BodyText"/>
                                    <w:spacing w:line="266" w:lineRule="auto"/>
                                    <w:jc w:val="center"/>
                                  </w:pPr>
                                </w:p>
                              </w:tc>
                              <w:tc>
                                <w:tcPr>
                                  <w:tcW w:w="1260" w:type="dxa"/>
                                  <w:vMerge/>
                                  <w:vAlign w:val="center"/>
                                </w:tcPr>
                                <w:p w14:paraId="6EF0B5CF" w14:textId="77777777" w:rsidR="003017AD" w:rsidRPr="0006459E" w:rsidRDefault="003017AD" w:rsidP="00395477">
                                  <w:pPr>
                                    <w:pStyle w:val="BodyText"/>
                                    <w:spacing w:line="266" w:lineRule="auto"/>
                                    <w:jc w:val="center"/>
                                  </w:pPr>
                                </w:p>
                              </w:tc>
                            </w:tr>
                            <w:tr w:rsidR="003017AD" w:rsidRPr="003A349D" w14:paraId="3F468375" w14:textId="77777777" w:rsidTr="00395477">
                              <w:trPr>
                                <w:trHeight w:val="208"/>
                              </w:trPr>
                              <w:tc>
                                <w:tcPr>
                                  <w:tcW w:w="810" w:type="dxa"/>
                                  <w:vMerge/>
                                  <w:shd w:val="clear" w:color="auto" w:fill="auto"/>
                                  <w:noWrap/>
                                  <w:vAlign w:val="center"/>
                                </w:tcPr>
                                <w:p w14:paraId="5F43460E"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32E37CB9" w14:textId="77777777" w:rsidR="003017AD" w:rsidRPr="0006459E" w:rsidRDefault="003017AD" w:rsidP="00395477">
                                  <w:pPr>
                                    <w:pStyle w:val="BodyText"/>
                                    <w:spacing w:line="266" w:lineRule="auto"/>
                                    <w:jc w:val="center"/>
                                  </w:pPr>
                                  <w:r w:rsidRPr="003A349D">
                                    <w:t>-0.56</w:t>
                                  </w:r>
                                </w:p>
                              </w:tc>
                              <w:tc>
                                <w:tcPr>
                                  <w:tcW w:w="1075" w:type="dxa"/>
                                  <w:vMerge w:val="restart"/>
                                  <w:tcBorders>
                                    <w:bottom w:val="single" w:sz="4" w:space="0" w:color="auto"/>
                                  </w:tcBorders>
                                  <w:vAlign w:val="center"/>
                                </w:tcPr>
                                <w:p w14:paraId="5C34A5CA" w14:textId="77777777" w:rsidR="003017AD" w:rsidRPr="003A349D" w:rsidRDefault="003017AD" w:rsidP="00395477">
                                  <w:pPr>
                                    <w:pStyle w:val="BodyText"/>
                                    <w:spacing w:line="266" w:lineRule="auto"/>
                                    <w:jc w:val="center"/>
                                  </w:pPr>
                                  <w:r w:rsidRPr="003A349D">
                                    <w:t>-0.9</w:t>
                                  </w:r>
                                </w:p>
                              </w:tc>
                              <w:tc>
                                <w:tcPr>
                                  <w:tcW w:w="1260" w:type="dxa"/>
                                  <w:vMerge w:val="restart"/>
                                  <w:vAlign w:val="center"/>
                                </w:tcPr>
                                <w:p w14:paraId="6AC91564" w14:textId="77777777" w:rsidR="003017AD" w:rsidRPr="0006459E" w:rsidRDefault="003017AD" w:rsidP="00395477">
                                  <w:pPr>
                                    <w:pStyle w:val="BodyText"/>
                                    <w:spacing w:line="266" w:lineRule="auto"/>
                                    <w:jc w:val="center"/>
                                  </w:pPr>
                                  <w:r w:rsidRPr="003A349D">
                                    <w:t>-0.3</w:t>
                                  </w:r>
                                </w:p>
                              </w:tc>
                            </w:tr>
                            <w:tr w:rsidR="003017AD" w:rsidRPr="003A349D" w14:paraId="037C6FB7" w14:textId="77777777" w:rsidTr="00395477">
                              <w:trPr>
                                <w:trHeight w:val="208"/>
                              </w:trPr>
                              <w:tc>
                                <w:tcPr>
                                  <w:tcW w:w="810" w:type="dxa"/>
                                  <w:vMerge w:val="restart"/>
                                  <w:shd w:val="clear" w:color="auto" w:fill="auto"/>
                                  <w:noWrap/>
                                  <w:vAlign w:val="center"/>
                                </w:tcPr>
                                <w:p w14:paraId="0F2DE929" w14:textId="77777777" w:rsidR="003017AD" w:rsidRPr="0006459E" w:rsidRDefault="003017AD" w:rsidP="00395477">
                                  <w:pPr>
                                    <w:pStyle w:val="BodyText"/>
                                    <w:spacing w:line="266" w:lineRule="auto"/>
                                    <w:jc w:val="center"/>
                                  </w:pPr>
                                  <w:r w:rsidRPr="003A349D">
                                    <w:t>2016</w:t>
                                  </w:r>
                                </w:p>
                              </w:tc>
                              <w:tc>
                                <w:tcPr>
                                  <w:tcW w:w="990" w:type="dxa"/>
                                  <w:vMerge/>
                                  <w:tcBorders>
                                    <w:bottom w:val="single" w:sz="4" w:space="0" w:color="auto"/>
                                  </w:tcBorders>
                                  <w:vAlign w:val="center"/>
                                </w:tcPr>
                                <w:p w14:paraId="6F569293"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6741F295" w14:textId="77777777" w:rsidR="003017AD" w:rsidRPr="0006459E" w:rsidRDefault="003017AD" w:rsidP="00395477">
                                  <w:pPr>
                                    <w:pStyle w:val="BodyText"/>
                                    <w:spacing w:line="266" w:lineRule="auto"/>
                                    <w:jc w:val="center"/>
                                  </w:pPr>
                                </w:p>
                              </w:tc>
                              <w:tc>
                                <w:tcPr>
                                  <w:tcW w:w="1260" w:type="dxa"/>
                                  <w:vMerge/>
                                  <w:vAlign w:val="center"/>
                                </w:tcPr>
                                <w:p w14:paraId="68042E98" w14:textId="77777777" w:rsidR="003017AD" w:rsidRPr="0006459E" w:rsidRDefault="003017AD" w:rsidP="00395477">
                                  <w:pPr>
                                    <w:pStyle w:val="BodyText"/>
                                    <w:spacing w:line="266" w:lineRule="auto"/>
                                    <w:jc w:val="center"/>
                                  </w:pPr>
                                </w:p>
                              </w:tc>
                            </w:tr>
                            <w:tr w:rsidR="003017AD" w:rsidRPr="003A349D" w14:paraId="6E058E1C" w14:textId="77777777" w:rsidTr="00395477">
                              <w:trPr>
                                <w:trHeight w:val="208"/>
                              </w:trPr>
                              <w:tc>
                                <w:tcPr>
                                  <w:tcW w:w="810" w:type="dxa"/>
                                  <w:vMerge/>
                                  <w:shd w:val="clear" w:color="auto" w:fill="auto"/>
                                  <w:noWrap/>
                                  <w:vAlign w:val="center"/>
                                </w:tcPr>
                                <w:p w14:paraId="57D66192"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566A10AE" w14:textId="77777777" w:rsidR="003017AD" w:rsidRPr="0006459E" w:rsidRDefault="003017AD" w:rsidP="00395477">
                                  <w:pPr>
                                    <w:pStyle w:val="BodyText"/>
                                    <w:spacing w:line="266" w:lineRule="auto"/>
                                    <w:jc w:val="center"/>
                                  </w:pPr>
                                  <w:r w:rsidRPr="003A349D">
                                    <w:t>0.8</w:t>
                                  </w:r>
                                </w:p>
                              </w:tc>
                              <w:tc>
                                <w:tcPr>
                                  <w:tcW w:w="1075" w:type="dxa"/>
                                  <w:vMerge w:val="restart"/>
                                  <w:tcBorders>
                                    <w:bottom w:val="single" w:sz="4" w:space="0" w:color="auto"/>
                                  </w:tcBorders>
                                  <w:vAlign w:val="center"/>
                                </w:tcPr>
                                <w:p w14:paraId="3E0EB99B" w14:textId="77777777" w:rsidR="003017AD" w:rsidRPr="0006459E" w:rsidRDefault="003017AD" w:rsidP="00395477">
                                  <w:pPr>
                                    <w:pStyle w:val="BodyText"/>
                                    <w:spacing w:line="266" w:lineRule="auto"/>
                                    <w:jc w:val="center"/>
                                  </w:pPr>
                                  <w:r w:rsidRPr="003A349D">
                                    <w:t>0.8</w:t>
                                  </w:r>
                                </w:p>
                              </w:tc>
                              <w:tc>
                                <w:tcPr>
                                  <w:tcW w:w="1260" w:type="dxa"/>
                                  <w:vMerge w:val="restart"/>
                                  <w:vAlign w:val="center"/>
                                </w:tcPr>
                                <w:p w14:paraId="55F33358" w14:textId="77777777" w:rsidR="003017AD" w:rsidRPr="0006459E" w:rsidRDefault="003017AD" w:rsidP="00395477">
                                  <w:pPr>
                                    <w:pStyle w:val="BodyText"/>
                                    <w:spacing w:line="266" w:lineRule="auto"/>
                                    <w:jc w:val="center"/>
                                  </w:pPr>
                                  <w:r w:rsidRPr="003A349D">
                                    <w:t>-0.1</w:t>
                                  </w:r>
                                </w:p>
                              </w:tc>
                            </w:tr>
                            <w:tr w:rsidR="003017AD" w:rsidRPr="003A349D" w14:paraId="22C4407E" w14:textId="77777777" w:rsidTr="00395477">
                              <w:trPr>
                                <w:trHeight w:val="439"/>
                              </w:trPr>
                              <w:tc>
                                <w:tcPr>
                                  <w:tcW w:w="810" w:type="dxa"/>
                                  <w:vMerge w:val="restart"/>
                                  <w:shd w:val="clear" w:color="auto" w:fill="auto"/>
                                  <w:noWrap/>
                                  <w:vAlign w:val="center"/>
                                  <w:hideMark/>
                                </w:tcPr>
                                <w:p w14:paraId="6629AB86" w14:textId="77777777" w:rsidR="003017AD" w:rsidRPr="003A349D" w:rsidRDefault="003017AD" w:rsidP="00395477">
                                  <w:pPr>
                                    <w:pStyle w:val="BodyText"/>
                                    <w:spacing w:line="266" w:lineRule="auto"/>
                                    <w:jc w:val="center"/>
                                  </w:pPr>
                                  <w:r w:rsidRPr="003A349D">
                                    <w:t>2017</w:t>
                                  </w:r>
                                </w:p>
                              </w:tc>
                              <w:tc>
                                <w:tcPr>
                                  <w:tcW w:w="990" w:type="dxa"/>
                                  <w:vMerge/>
                                  <w:tcBorders>
                                    <w:bottom w:val="single" w:sz="4" w:space="0" w:color="auto"/>
                                  </w:tcBorders>
                                  <w:vAlign w:val="center"/>
                                </w:tcPr>
                                <w:p w14:paraId="67A62E7C"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6D524015" w14:textId="77777777" w:rsidR="003017AD" w:rsidRPr="0006459E" w:rsidRDefault="003017AD" w:rsidP="00395477">
                                  <w:pPr>
                                    <w:pStyle w:val="BodyText"/>
                                    <w:spacing w:line="266" w:lineRule="auto"/>
                                    <w:jc w:val="center"/>
                                  </w:pPr>
                                </w:p>
                              </w:tc>
                              <w:tc>
                                <w:tcPr>
                                  <w:tcW w:w="1260" w:type="dxa"/>
                                  <w:vMerge/>
                                  <w:tcBorders>
                                    <w:bottom w:val="single" w:sz="4" w:space="0" w:color="auto"/>
                                  </w:tcBorders>
                                  <w:vAlign w:val="center"/>
                                </w:tcPr>
                                <w:p w14:paraId="07715B32" w14:textId="77777777" w:rsidR="003017AD" w:rsidRPr="0006459E" w:rsidRDefault="003017AD" w:rsidP="00395477">
                                  <w:pPr>
                                    <w:pStyle w:val="BodyText"/>
                                    <w:spacing w:line="266" w:lineRule="auto"/>
                                    <w:jc w:val="center"/>
                                  </w:pPr>
                                </w:p>
                              </w:tc>
                            </w:tr>
                            <w:tr w:rsidR="003017AD" w:rsidRPr="003A349D" w14:paraId="2F2FB705" w14:textId="77777777" w:rsidTr="00395477">
                              <w:trPr>
                                <w:trHeight w:val="208"/>
                              </w:trPr>
                              <w:tc>
                                <w:tcPr>
                                  <w:tcW w:w="810" w:type="dxa"/>
                                  <w:vMerge/>
                                  <w:tcBorders>
                                    <w:bottom w:val="single" w:sz="4" w:space="0" w:color="auto"/>
                                  </w:tcBorders>
                                  <w:shd w:val="clear" w:color="auto" w:fill="auto"/>
                                  <w:noWrap/>
                                  <w:vAlign w:val="center"/>
                                </w:tcPr>
                                <w:p w14:paraId="5DEAE582" w14:textId="77777777" w:rsidR="003017AD" w:rsidRPr="0006459E" w:rsidRDefault="003017AD" w:rsidP="00395477">
                                  <w:pPr>
                                    <w:pStyle w:val="BodyText"/>
                                    <w:spacing w:line="266" w:lineRule="auto"/>
                                    <w:jc w:val="center"/>
                                  </w:pPr>
                                </w:p>
                              </w:tc>
                              <w:tc>
                                <w:tcPr>
                                  <w:tcW w:w="990" w:type="dxa"/>
                                  <w:vMerge w:val="restart"/>
                                  <w:tcBorders>
                                    <w:top w:val="nil"/>
                                    <w:bottom w:val="single" w:sz="4" w:space="0" w:color="auto"/>
                                  </w:tcBorders>
                                  <w:vAlign w:val="center"/>
                                </w:tcPr>
                                <w:p w14:paraId="17738DDC" w14:textId="77777777" w:rsidR="003017AD" w:rsidRPr="0006459E" w:rsidRDefault="003017AD" w:rsidP="00395477">
                                  <w:pPr>
                                    <w:pStyle w:val="BodyText"/>
                                    <w:spacing w:line="266" w:lineRule="auto"/>
                                    <w:jc w:val="center"/>
                                  </w:pPr>
                                  <w:r w:rsidRPr="003A349D">
                                    <w:t>-0.35</w:t>
                                  </w:r>
                                </w:p>
                              </w:tc>
                              <w:tc>
                                <w:tcPr>
                                  <w:tcW w:w="1075" w:type="dxa"/>
                                  <w:vMerge w:val="restart"/>
                                  <w:tcBorders>
                                    <w:top w:val="nil"/>
                                    <w:bottom w:val="single" w:sz="4" w:space="0" w:color="auto"/>
                                  </w:tcBorders>
                                  <w:vAlign w:val="center"/>
                                </w:tcPr>
                                <w:p w14:paraId="4715FE66" w14:textId="77777777" w:rsidR="003017AD" w:rsidRPr="0006459E" w:rsidRDefault="003017AD" w:rsidP="00395477">
                                  <w:pPr>
                                    <w:pStyle w:val="BodyText"/>
                                    <w:spacing w:line="266" w:lineRule="auto"/>
                                    <w:jc w:val="center"/>
                                  </w:pPr>
                                  <w:r w:rsidRPr="003A349D">
                                    <w:t>0.2</w:t>
                                  </w:r>
                                </w:p>
                              </w:tc>
                              <w:tc>
                                <w:tcPr>
                                  <w:tcW w:w="1260" w:type="dxa"/>
                                  <w:vMerge w:val="restart"/>
                                  <w:tcBorders>
                                    <w:bottom w:val="single" w:sz="4" w:space="0" w:color="auto"/>
                                    <w:right w:val="single" w:sz="4" w:space="0" w:color="auto"/>
                                  </w:tcBorders>
                                  <w:vAlign w:val="center"/>
                                </w:tcPr>
                                <w:p w14:paraId="31CD61DA" w14:textId="77777777" w:rsidR="003017AD" w:rsidRPr="0006459E" w:rsidRDefault="003017AD" w:rsidP="00395477">
                                  <w:pPr>
                                    <w:pStyle w:val="BodyText"/>
                                    <w:spacing w:line="266" w:lineRule="auto"/>
                                    <w:jc w:val="center"/>
                                  </w:pPr>
                                  <w:r w:rsidRPr="0006459E">
                                    <w:t>NA</w:t>
                                  </w:r>
                                </w:p>
                              </w:tc>
                            </w:tr>
                            <w:tr w:rsidR="003017AD" w:rsidRPr="003A349D" w14:paraId="3776C817" w14:textId="77777777" w:rsidTr="00395477">
                              <w:trPr>
                                <w:trHeight w:val="439"/>
                              </w:trPr>
                              <w:tc>
                                <w:tcPr>
                                  <w:tcW w:w="810" w:type="dxa"/>
                                  <w:vMerge w:val="restart"/>
                                  <w:shd w:val="clear" w:color="auto" w:fill="auto"/>
                                  <w:noWrap/>
                                  <w:vAlign w:val="center"/>
                                  <w:hideMark/>
                                </w:tcPr>
                                <w:p w14:paraId="548D17F4" w14:textId="77777777" w:rsidR="003017AD" w:rsidRPr="003A349D" w:rsidRDefault="003017AD" w:rsidP="00395477">
                                  <w:pPr>
                                    <w:pStyle w:val="BodyText"/>
                                    <w:spacing w:line="266" w:lineRule="auto"/>
                                    <w:jc w:val="center"/>
                                  </w:pPr>
                                  <w:r w:rsidRPr="003A349D">
                                    <w:t>2018</w:t>
                                  </w:r>
                                </w:p>
                              </w:tc>
                              <w:tc>
                                <w:tcPr>
                                  <w:tcW w:w="990" w:type="dxa"/>
                                  <w:vMerge/>
                                  <w:tcBorders>
                                    <w:bottom w:val="single" w:sz="4" w:space="0" w:color="auto"/>
                                  </w:tcBorders>
                                </w:tcPr>
                                <w:p w14:paraId="43DCBD03" w14:textId="77777777" w:rsidR="003017AD" w:rsidRPr="003A349D" w:rsidRDefault="003017AD" w:rsidP="00395477">
                                  <w:pPr>
                                    <w:pStyle w:val="BodyText"/>
                                    <w:spacing w:line="266" w:lineRule="auto"/>
                                    <w:jc w:val="center"/>
                                  </w:pPr>
                                </w:p>
                              </w:tc>
                              <w:tc>
                                <w:tcPr>
                                  <w:tcW w:w="1075" w:type="dxa"/>
                                  <w:vMerge/>
                                  <w:tcBorders>
                                    <w:bottom w:val="single" w:sz="4" w:space="0" w:color="auto"/>
                                  </w:tcBorders>
                                </w:tcPr>
                                <w:p w14:paraId="064BFFF9" w14:textId="77777777" w:rsidR="003017AD" w:rsidRPr="003A349D" w:rsidRDefault="003017AD" w:rsidP="00395477">
                                  <w:pPr>
                                    <w:pStyle w:val="BodyText"/>
                                    <w:spacing w:line="266" w:lineRule="auto"/>
                                    <w:jc w:val="center"/>
                                  </w:pPr>
                                </w:p>
                              </w:tc>
                              <w:tc>
                                <w:tcPr>
                                  <w:tcW w:w="1260" w:type="dxa"/>
                                  <w:vMerge/>
                                  <w:tcBorders>
                                    <w:bottom w:val="single" w:sz="4" w:space="0" w:color="auto"/>
                                    <w:right w:val="single" w:sz="4" w:space="0" w:color="auto"/>
                                  </w:tcBorders>
                                </w:tcPr>
                                <w:p w14:paraId="2CA7ABCE" w14:textId="77777777" w:rsidR="003017AD" w:rsidRPr="003A349D" w:rsidRDefault="003017AD" w:rsidP="00395477">
                                  <w:pPr>
                                    <w:pStyle w:val="BodyText"/>
                                    <w:spacing w:line="266" w:lineRule="auto"/>
                                    <w:jc w:val="center"/>
                                  </w:pPr>
                                </w:p>
                              </w:tc>
                            </w:tr>
                            <w:tr w:rsidR="003017AD" w:rsidRPr="003A349D" w14:paraId="2E444FB4" w14:textId="77777777" w:rsidTr="00395477">
                              <w:trPr>
                                <w:trHeight w:val="76"/>
                              </w:trPr>
                              <w:tc>
                                <w:tcPr>
                                  <w:tcW w:w="810" w:type="dxa"/>
                                  <w:vMerge/>
                                  <w:tcBorders>
                                    <w:right w:val="single" w:sz="4" w:space="0" w:color="auto"/>
                                  </w:tcBorders>
                                  <w:shd w:val="clear" w:color="auto" w:fill="auto"/>
                                  <w:noWrap/>
                                  <w:vAlign w:val="center"/>
                                </w:tcPr>
                                <w:p w14:paraId="62E6F46B" w14:textId="77777777" w:rsidR="003017AD" w:rsidRPr="003A349D" w:rsidRDefault="003017AD" w:rsidP="00395477">
                                  <w:pPr>
                                    <w:pStyle w:val="BodyText"/>
                                    <w:spacing w:line="266" w:lineRule="auto"/>
                                    <w:jc w:val="center"/>
                                  </w:pPr>
                                </w:p>
                              </w:tc>
                              <w:tc>
                                <w:tcPr>
                                  <w:tcW w:w="990" w:type="dxa"/>
                                  <w:tcBorders>
                                    <w:top w:val="single" w:sz="4" w:space="0" w:color="auto"/>
                                    <w:left w:val="single" w:sz="4" w:space="0" w:color="auto"/>
                                    <w:bottom w:val="nil"/>
                                    <w:right w:val="nil"/>
                                  </w:tcBorders>
                                </w:tcPr>
                                <w:p w14:paraId="513B9372" w14:textId="77777777" w:rsidR="003017AD" w:rsidRPr="003A349D" w:rsidRDefault="003017AD" w:rsidP="00395477">
                                  <w:pPr>
                                    <w:pStyle w:val="BodyText"/>
                                    <w:spacing w:line="266" w:lineRule="auto"/>
                                    <w:jc w:val="center"/>
                                  </w:pPr>
                                </w:p>
                              </w:tc>
                              <w:tc>
                                <w:tcPr>
                                  <w:tcW w:w="1075" w:type="dxa"/>
                                  <w:tcBorders>
                                    <w:top w:val="single" w:sz="4" w:space="0" w:color="auto"/>
                                    <w:left w:val="nil"/>
                                    <w:bottom w:val="nil"/>
                                    <w:right w:val="nil"/>
                                  </w:tcBorders>
                                </w:tcPr>
                                <w:p w14:paraId="75946FCD" w14:textId="77777777" w:rsidR="003017AD" w:rsidRPr="003A349D" w:rsidRDefault="003017AD" w:rsidP="00395477">
                                  <w:pPr>
                                    <w:pStyle w:val="BodyText"/>
                                    <w:spacing w:line="266" w:lineRule="auto"/>
                                    <w:jc w:val="center"/>
                                  </w:pPr>
                                </w:p>
                              </w:tc>
                              <w:tc>
                                <w:tcPr>
                                  <w:tcW w:w="1260" w:type="dxa"/>
                                  <w:tcBorders>
                                    <w:top w:val="single" w:sz="4" w:space="0" w:color="auto"/>
                                    <w:left w:val="nil"/>
                                    <w:bottom w:val="nil"/>
                                    <w:right w:val="nil"/>
                                  </w:tcBorders>
                                </w:tcPr>
                                <w:p w14:paraId="5A92012F" w14:textId="77777777" w:rsidR="003017AD" w:rsidRPr="003A349D" w:rsidRDefault="003017AD" w:rsidP="00395477">
                                  <w:pPr>
                                    <w:pStyle w:val="BodyText"/>
                                    <w:spacing w:line="266" w:lineRule="auto"/>
                                    <w:jc w:val="center"/>
                                  </w:pPr>
                                </w:p>
                              </w:tc>
                            </w:tr>
                          </w:tbl>
                          <w:p w14:paraId="0DB267E3" w14:textId="77777777" w:rsidR="003017AD" w:rsidRDefault="003017A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F3C96" id="_x0000_t202" coordsize="21600,21600" o:spt="202" path="m,l,21600r21600,l21600,xe">
                <v:stroke joinstyle="miter"/>
                <v:path gradientshapeok="t" o:connecttype="rect"/>
              </v:shapetype>
              <v:shape id="_x0000_s1030" type="#_x0000_t202" style="position:absolute;left:0;text-align:left;margin-left:0;margin-top:-4.35pt;width:236.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" filled="f" stroked="f">
                <v:textbox style="mso-fit-shape-to-text:t">
                  <w:txbxContent>
                    <w:p w14:paraId="358BB75D" w14:textId="77777777" w:rsidR="003017AD" w:rsidRPr="00563BDB" w:rsidRDefault="003017AD" w:rsidP="00395477">
                      <w:pPr>
                        <w:pStyle w:val="Caption"/>
                        <w:keepNext/>
                        <w:spacing w:after="0"/>
                        <w:rPr>
                          <w:i w:val="0"/>
                          <w:iCs w:val="0"/>
                          <w:color w:val="auto"/>
                          <w:sz w:val="16"/>
                          <w:szCs w:val="16"/>
                        </w:rPr>
                      </w:pPr>
                      <w:r w:rsidRPr="00563BDB">
                        <w:rPr>
                          <w:i w:val="0"/>
                          <w:iCs w:val="0"/>
                          <w:color w:val="auto"/>
                          <w:sz w:val="16"/>
                          <w:szCs w:val="16"/>
                        </w:rPr>
                        <w:t xml:space="preserve">Table </w:t>
                      </w:r>
                      <w:r>
                        <w:rPr>
                          <w:i w:val="0"/>
                          <w:iCs w:val="0"/>
                          <w:color w:val="auto"/>
                          <w:sz w:val="16"/>
                          <w:szCs w:val="16"/>
                        </w:rPr>
                        <w:t>(2)</w:t>
                      </w:r>
                      <w:r w:rsidRPr="00563BDB">
                        <w:rPr>
                          <w:i w:val="0"/>
                          <w:iCs w:val="0"/>
                          <w:color w:val="auto"/>
                          <w:sz w:val="16"/>
                          <w:szCs w:val="16"/>
                        </w:rPr>
                        <w:t xml:space="preserve">: </w:t>
                      </w:r>
                      <w:r>
                        <w:rPr>
                          <w:i w:val="0"/>
                          <w:iCs w:val="0"/>
                          <w:color w:val="auto"/>
                          <w:sz w:val="16"/>
                          <w:szCs w:val="16"/>
                        </w:rPr>
                        <w:t>Annual rate of i</w:t>
                      </w:r>
                      <w:r w:rsidRPr="002638B7">
                        <w:rPr>
                          <w:i w:val="0"/>
                          <w:iCs w:val="0"/>
                          <w:color w:val="auto"/>
                          <w:sz w:val="16"/>
                          <w:szCs w:val="16"/>
                        </w:rPr>
                        <w:t xml:space="preserve">ce coverage </w:t>
                      </w:r>
                      <w:r>
                        <w:rPr>
                          <w:rFonts w:ascii="Arial" w:hAnsi="Arial" w:cs="Arial"/>
                          <w:i w:val="0"/>
                          <w:iCs w:val="0"/>
                          <w:color w:val="auto"/>
                          <w:sz w:val="16"/>
                          <w:szCs w:val="16"/>
                        </w:rPr>
                        <w:t>Δ</w:t>
                      </w:r>
                      <w:r w:rsidRPr="003A349D">
                        <w:rPr>
                          <w:i w:val="0"/>
                          <w:iCs w:val="0"/>
                          <w:color w:val="auto"/>
                          <w:sz w:val="16"/>
                          <w:szCs w:val="16"/>
                        </w:rPr>
                        <w:t>I(t)</w:t>
                      </w:r>
                      <w:r>
                        <w:rPr>
                          <w:i w:val="0"/>
                          <w:iCs w:val="0"/>
                          <w:color w:val="auto"/>
                          <w:sz w:val="16"/>
                          <w:szCs w:val="16"/>
                        </w:rPr>
                        <w:t>/</w:t>
                      </w:r>
                      <w:proofErr w:type="spellStart"/>
                      <w:r>
                        <w:rPr>
                          <w:rFonts w:ascii="Arial" w:hAnsi="Arial" w:cs="Arial"/>
                          <w:i w:val="0"/>
                          <w:iCs w:val="0"/>
                          <w:color w:val="auto"/>
                          <w:sz w:val="16"/>
                          <w:szCs w:val="16"/>
                        </w:rPr>
                        <w:t>Δ</w:t>
                      </w:r>
                      <w:r>
                        <w:rPr>
                          <w:i w:val="0"/>
                          <w:iCs w:val="0"/>
                          <w:color w:val="auto"/>
                          <w:sz w:val="16"/>
                          <w:szCs w:val="16"/>
                        </w:rPr>
                        <w:t>t</w:t>
                      </w:r>
                      <w:proofErr w:type="spellEnd"/>
                      <w:r w:rsidRPr="002638B7">
                        <w:rPr>
                          <w:i w:val="0"/>
                          <w:iCs w:val="0"/>
                          <w:color w:val="auto"/>
                          <w:sz w:val="16"/>
                          <w:szCs w:val="16"/>
                        </w:rPr>
                        <w:t xml:space="preserve"> in millions of </w:t>
                      </w:r>
                      <w:r w:rsidR="00CF0A04">
                        <w:rPr>
                          <w:i w:val="0"/>
                          <w:iCs w:val="0"/>
                          <w:color w:val="auto"/>
                          <w:sz w:val="16"/>
                          <w:szCs w:val="16"/>
                        </w:rPr>
                        <w:t xml:space="preserve">square </w:t>
                      </w:r>
                      <w:r w:rsidRPr="002638B7">
                        <w:rPr>
                          <w:i w:val="0"/>
                          <w:iCs w:val="0"/>
                          <w:color w:val="auto"/>
                          <w:sz w:val="16"/>
                          <w:szCs w:val="16"/>
                        </w:rPr>
                        <w:t>kilometers</w:t>
                      </w:r>
                      <w:r>
                        <w:rPr>
                          <w:i w:val="0"/>
                          <w:iCs w:val="0"/>
                          <w:color w:val="auto"/>
                          <w:sz w:val="16"/>
                          <w:szCs w:val="16"/>
                        </w:rPr>
                        <w:t xml:space="preserve"> per year</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90"/>
                        <w:gridCol w:w="1075"/>
                        <w:gridCol w:w="1260"/>
                      </w:tblGrid>
                      <w:tr w:rsidR="003017AD" w:rsidRPr="003A349D" w14:paraId="072CCFBE" w14:textId="77777777" w:rsidTr="00395477">
                        <w:trPr>
                          <w:trHeight w:val="288"/>
                        </w:trPr>
                        <w:tc>
                          <w:tcPr>
                            <w:tcW w:w="810" w:type="dxa"/>
                            <w:vMerge w:val="restart"/>
                            <w:shd w:val="clear" w:color="auto" w:fill="auto"/>
                            <w:noWrap/>
                            <w:vAlign w:val="center"/>
                            <w:hideMark/>
                          </w:tcPr>
                          <w:p w14:paraId="4C062DD8" w14:textId="77777777" w:rsidR="003017AD" w:rsidRPr="003A349D" w:rsidRDefault="003017AD" w:rsidP="00395477">
                            <w:pPr>
                              <w:pStyle w:val="BodyText"/>
                              <w:spacing w:line="266" w:lineRule="auto"/>
                              <w:jc w:val="center"/>
                            </w:pPr>
                            <w:r w:rsidRPr="0006459E">
                              <w:t>Year</w:t>
                            </w:r>
                          </w:p>
                        </w:tc>
                        <w:tc>
                          <w:tcPr>
                            <w:tcW w:w="3325" w:type="dxa"/>
                            <w:gridSpan w:val="3"/>
                          </w:tcPr>
                          <w:p w14:paraId="2419A71D" w14:textId="77777777" w:rsidR="003017AD" w:rsidRPr="0006459E" w:rsidRDefault="003017AD" w:rsidP="00395477">
                            <w:pPr>
                              <w:pStyle w:val="BodyText"/>
                              <w:spacing w:line="266" w:lineRule="auto"/>
                              <w:jc w:val="center"/>
                            </w:pPr>
                            <w:r w:rsidRPr="0006459E">
                              <w:t>Δ</w:t>
                            </w:r>
                            <w:r w:rsidRPr="003A349D">
                              <w:t>I(t)</w:t>
                            </w:r>
                            <w:r w:rsidRPr="0006459E">
                              <w:t>/</w:t>
                            </w:r>
                            <w:proofErr w:type="spellStart"/>
                            <w:r w:rsidRPr="0006459E">
                              <w:t>Δt</w:t>
                            </w:r>
                            <w:proofErr w:type="spellEnd"/>
                            <w:r w:rsidRPr="0006459E">
                              <w:t>, x10</w:t>
                            </w:r>
                            <w:r w:rsidRPr="0006459E">
                              <w:rPr>
                                <w:vertAlign w:val="superscript"/>
                              </w:rPr>
                              <w:t>6</w:t>
                            </w:r>
                            <w:r w:rsidRPr="0006459E">
                              <w:t xml:space="preserve"> km</w:t>
                            </w:r>
                            <w:r w:rsidRPr="0006459E">
                              <w:rPr>
                                <w:vertAlign w:val="superscript"/>
                              </w:rPr>
                              <w:t>2</w:t>
                            </w:r>
                            <w:r w:rsidRPr="0006459E">
                              <w:t>/year</w:t>
                            </w:r>
                          </w:p>
                        </w:tc>
                      </w:tr>
                      <w:tr w:rsidR="003017AD" w:rsidRPr="003A349D" w14:paraId="5303D5E8" w14:textId="77777777" w:rsidTr="00395477">
                        <w:trPr>
                          <w:trHeight w:val="288"/>
                        </w:trPr>
                        <w:tc>
                          <w:tcPr>
                            <w:tcW w:w="810" w:type="dxa"/>
                            <w:vMerge/>
                            <w:shd w:val="clear" w:color="auto" w:fill="auto"/>
                            <w:noWrap/>
                            <w:vAlign w:val="center"/>
                          </w:tcPr>
                          <w:p w14:paraId="5D2A5515" w14:textId="77777777" w:rsidR="003017AD" w:rsidRPr="0006459E" w:rsidRDefault="003017AD" w:rsidP="00395477">
                            <w:pPr>
                              <w:pStyle w:val="BodyText"/>
                              <w:spacing w:line="266" w:lineRule="auto"/>
                              <w:jc w:val="center"/>
                            </w:pPr>
                          </w:p>
                        </w:tc>
                        <w:tc>
                          <w:tcPr>
                            <w:tcW w:w="990" w:type="dxa"/>
                            <w:vMerge w:val="restart"/>
                          </w:tcPr>
                          <w:p w14:paraId="3C0EF526" w14:textId="77777777" w:rsidR="003017AD" w:rsidRPr="0006459E" w:rsidRDefault="003017AD" w:rsidP="00395477">
                            <w:pPr>
                              <w:pStyle w:val="BodyText"/>
                              <w:spacing w:line="266" w:lineRule="auto"/>
                              <w:jc w:val="center"/>
                            </w:pPr>
                            <w:r w:rsidRPr="0006459E">
                              <w:t>May</w:t>
                            </w:r>
                          </w:p>
                        </w:tc>
                        <w:tc>
                          <w:tcPr>
                            <w:tcW w:w="1075" w:type="dxa"/>
                            <w:vMerge w:val="restart"/>
                          </w:tcPr>
                          <w:p w14:paraId="24DF8993" w14:textId="77777777" w:rsidR="003017AD" w:rsidRPr="0006459E" w:rsidRDefault="003017AD" w:rsidP="00395477">
                            <w:pPr>
                              <w:pStyle w:val="BodyText"/>
                              <w:spacing w:line="266" w:lineRule="auto"/>
                              <w:jc w:val="center"/>
                            </w:pPr>
                            <w:r w:rsidRPr="0006459E">
                              <w:t>June</w:t>
                            </w:r>
                          </w:p>
                        </w:tc>
                        <w:tc>
                          <w:tcPr>
                            <w:tcW w:w="1260" w:type="dxa"/>
                            <w:vMerge w:val="restart"/>
                          </w:tcPr>
                          <w:p w14:paraId="2EAD8CEB" w14:textId="77777777" w:rsidR="003017AD" w:rsidRPr="0006459E" w:rsidRDefault="003017AD" w:rsidP="00395477">
                            <w:pPr>
                              <w:pStyle w:val="BodyText"/>
                              <w:spacing w:line="266" w:lineRule="auto"/>
                              <w:jc w:val="center"/>
                            </w:pPr>
                            <w:r w:rsidRPr="0006459E">
                              <w:t>July</w:t>
                            </w:r>
                          </w:p>
                        </w:tc>
                      </w:tr>
                      <w:tr w:rsidR="003017AD" w:rsidRPr="003A349D" w14:paraId="16ADCFF8" w14:textId="77777777" w:rsidTr="00395477">
                        <w:trPr>
                          <w:trHeight w:val="439"/>
                        </w:trPr>
                        <w:tc>
                          <w:tcPr>
                            <w:tcW w:w="810" w:type="dxa"/>
                            <w:vMerge w:val="restart"/>
                            <w:shd w:val="clear" w:color="auto" w:fill="auto"/>
                            <w:noWrap/>
                            <w:vAlign w:val="center"/>
                            <w:hideMark/>
                          </w:tcPr>
                          <w:p w14:paraId="55320A82" w14:textId="77777777" w:rsidR="003017AD" w:rsidRPr="003A349D" w:rsidRDefault="003017AD" w:rsidP="00395477">
                            <w:pPr>
                              <w:pStyle w:val="BodyText"/>
                              <w:spacing w:line="266" w:lineRule="auto"/>
                              <w:jc w:val="center"/>
                            </w:pPr>
                            <w:r w:rsidRPr="003A349D">
                              <w:t>1981</w:t>
                            </w:r>
                          </w:p>
                        </w:tc>
                        <w:tc>
                          <w:tcPr>
                            <w:tcW w:w="990" w:type="dxa"/>
                            <w:vMerge/>
                            <w:tcBorders>
                              <w:bottom w:val="single" w:sz="4" w:space="0" w:color="auto"/>
                            </w:tcBorders>
                          </w:tcPr>
                          <w:p w14:paraId="7BCA0646" w14:textId="77777777" w:rsidR="003017AD" w:rsidRPr="0006459E" w:rsidRDefault="003017AD" w:rsidP="00395477">
                            <w:pPr>
                              <w:pStyle w:val="BodyText"/>
                              <w:spacing w:line="266" w:lineRule="auto"/>
                              <w:jc w:val="center"/>
                            </w:pPr>
                          </w:p>
                        </w:tc>
                        <w:tc>
                          <w:tcPr>
                            <w:tcW w:w="1075" w:type="dxa"/>
                            <w:vMerge/>
                            <w:tcBorders>
                              <w:bottom w:val="single" w:sz="4" w:space="0" w:color="auto"/>
                            </w:tcBorders>
                          </w:tcPr>
                          <w:p w14:paraId="105F9E99" w14:textId="77777777" w:rsidR="003017AD" w:rsidRPr="0006459E" w:rsidRDefault="003017AD" w:rsidP="00395477">
                            <w:pPr>
                              <w:pStyle w:val="BodyText"/>
                              <w:spacing w:line="266" w:lineRule="auto"/>
                              <w:jc w:val="center"/>
                            </w:pPr>
                          </w:p>
                        </w:tc>
                        <w:tc>
                          <w:tcPr>
                            <w:tcW w:w="1260" w:type="dxa"/>
                            <w:vMerge/>
                          </w:tcPr>
                          <w:p w14:paraId="3F540E1A" w14:textId="77777777" w:rsidR="003017AD" w:rsidRPr="0006459E" w:rsidRDefault="003017AD" w:rsidP="00395477">
                            <w:pPr>
                              <w:pStyle w:val="BodyText"/>
                              <w:spacing w:line="266" w:lineRule="auto"/>
                              <w:jc w:val="center"/>
                            </w:pPr>
                          </w:p>
                        </w:tc>
                      </w:tr>
                      <w:tr w:rsidR="003017AD" w:rsidRPr="003A349D" w14:paraId="71305719" w14:textId="77777777" w:rsidTr="00395477">
                        <w:trPr>
                          <w:trHeight w:val="208"/>
                        </w:trPr>
                        <w:tc>
                          <w:tcPr>
                            <w:tcW w:w="810" w:type="dxa"/>
                            <w:vMerge/>
                            <w:shd w:val="clear" w:color="auto" w:fill="auto"/>
                            <w:noWrap/>
                            <w:vAlign w:val="center"/>
                          </w:tcPr>
                          <w:p w14:paraId="25100C60" w14:textId="77777777" w:rsidR="003017AD" w:rsidRPr="0006459E" w:rsidRDefault="003017AD" w:rsidP="00395477">
                            <w:pPr>
                              <w:pStyle w:val="BodyText"/>
                              <w:spacing w:line="266" w:lineRule="auto"/>
                              <w:jc w:val="center"/>
                            </w:pPr>
                          </w:p>
                        </w:tc>
                        <w:tc>
                          <w:tcPr>
                            <w:tcW w:w="990" w:type="dxa"/>
                            <w:vMerge w:val="restart"/>
                            <w:tcBorders>
                              <w:top w:val="single" w:sz="4" w:space="0" w:color="auto"/>
                              <w:bottom w:val="single" w:sz="4" w:space="0" w:color="auto"/>
                            </w:tcBorders>
                            <w:vAlign w:val="center"/>
                          </w:tcPr>
                          <w:p w14:paraId="73B789F3" w14:textId="77777777" w:rsidR="003017AD" w:rsidRPr="0006459E" w:rsidRDefault="003017AD" w:rsidP="00395477">
                            <w:pPr>
                              <w:pStyle w:val="BodyText"/>
                              <w:spacing w:line="266" w:lineRule="auto"/>
                              <w:jc w:val="center"/>
                            </w:pPr>
                            <w:r w:rsidRPr="0006459E">
                              <w:t>-0.052</w:t>
                            </w:r>
                          </w:p>
                        </w:tc>
                        <w:tc>
                          <w:tcPr>
                            <w:tcW w:w="1075" w:type="dxa"/>
                            <w:vMerge w:val="restart"/>
                            <w:tcBorders>
                              <w:top w:val="single" w:sz="4" w:space="0" w:color="auto"/>
                              <w:bottom w:val="single" w:sz="4" w:space="0" w:color="auto"/>
                            </w:tcBorders>
                            <w:vAlign w:val="center"/>
                          </w:tcPr>
                          <w:p w14:paraId="63342FA1" w14:textId="77777777" w:rsidR="003017AD" w:rsidRPr="003A349D" w:rsidRDefault="003017AD" w:rsidP="00395477">
                            <w:pPr>
                              <w:pStyle w:val="BodyText"/>
                              <w:spacing w:line="266" w:lineRule="auto"/>
                              <w:jc w:val="center"/>
                            </w:pPr>
                            <w:r w:rsidRPr="0006459E">
                              <w:t>-0.051</w:t>
                            </w:r>
                          </w:p>
                        </w:tc>
                        <w:tc>
                          <w:tcPr>
                            <w:tcW w:w="1260" w:type="dxa"/>
                            <w:vMerge w:val="restart"/>
                            <w:vAlign w:val="center"/>
                          </w:tcPr>
                          <w:p w14:paraId="6414132B" w14:textId="77777777" w:rsidR="003017AD" w:rsidRPr="0006459E" w:rsidRDefault="003017AD" w:rsidP="00395477">
                            <w:pPr>
                              <w:pStyle w:val="BodyText"/>
                              <w:spacing w:line="266" w:lineRule="auto"/>
                              <w:jc w:val="center"/>
                            </w:pPr>
                            <w:r w:rsidRPr="0006459E">
                              <w:t>-0.055</w:t>
                            </w:r>
                          </w:p>
                        </w:tc>
                      </w:tr>
                      <w:tr w:rsidR="003017AD" w:rsidRPr="003A349D" w14:paraId="1CDF71B4" w14:textId="77777777" w:rsidTr="00395477">
                        <w:trPr>
                          <w:trHeight w:val="439"/>
                        </w:trPr>
                        <w:tc>
                          <w:tcPr>
                            <w:tcW w:w="810" w:type="dxa"/>
                            <w:vMerge w:val="restart"/>
                            <w:shd w:val="clear" w:color="auto" w:fill="auto"/>
                            <w:noWrap/>
                            <w:vAlign w:val="center"/>
                            <w:hideMark/>
                          </w:tcPr>
                          <w:p w14:paraId="668A4B4C" w14:textId="77777777" w:rsidR="003017AD" w:rsidRPr="003A349D" w:rsidRDefault="003017AD" w:rsidP="00395477">
                            <w:pPr>
                              <w:pStyle w:val="BodyText"/>
                              <w:spacing w:line="266" w:lineRule="auto"/>
                              <w:jc w:val="center"/>
                            </w:pPr>
                            <w:r w:rsidRPr="003A349D">
                              <w:t>2012</w:t>
                            </w:r>
                          </w:p>
                        </w:tc>
                        <w:tc>
                          <w:tcPr>
                            <w:tcW w:w="990" w:type="dxa"/>
                            <w:vMerge/>
                            <w:tcBorders>
                              <w:bottom w:val="single" w:sz="4" w:space="0" w:color="auto"/>
                            </w:tcBorders>
                            <w:vAlign w:val="center"/>
                          </w:tcPr>
                          <w:p w14:paraId="62778E21"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1F947AEE" w14:textId="77777777" w:rsidR="003017AD" w:rsidRPr="0006459E" w:rsidRDefault="003017AD" w:rsidP="00395477">
                            <w:pPr>
                              <w:pStyle w:val="BodyText"/>
                              <w:spacing w:line="266" w:lineRule="auto"/>
                              <w:jc w:val="center"/>
                            </w:pPr>
                          </w:p>
                        </w:tc>
                        <w:tc>
                          <w:tcPr>
                            <w:tcW w:w="1260" w:type="dxa"/>
                            <w:vMerge/>
                            <w:vAlign w:val="center"/>
                          </w:tcPr>
                          <w:p w14:paraId="1E3CC85E" w14:textId="77777777" w:rsidR="003017AD" w:rsidRPr="0006459E" w:rsidRDefault="003017AD" w:rsidP="00395477">
                            <w:pPr>
                              <w:pStyle w:val="BodyText"/>
                              <w:spacing w:line="266" w:lineRule="auto"/>
                              <w:jc w:val="center"/>
                            </w:pPr>
                          </w:p>
                        </w:tc>
                      </w:tr>
                      <w:tr w:rsidR="003017AD" w:rsidRPr="003A349D" w14:paraId="52CFE909" w14:textId="77777777" w:rsidTr="00395477">
                        <w:trPr>
                          <w:trHeight w:val="208"/>
                        </w:trPr>
                        <w:tc>
                          <w:tcPr>
                            <w:tcW w:w="810" w:type="dxa"/>
                            <w:vMerge/>
                            <w:shd w:val="clear" w:color="auto" w:fill="auto"/>
                            <w:noWrap/>
                            <w:vAlign w:val="center"/>
                          </w:tcPr>
                          <w:p w14:paraId="4319B8AB"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4CCE4D64" w14:textId="77777777" w:rsidR="003017AD" w:rsidRPr="0006459E" w:rsidRDefault="003017AD" w:rsidP="00395477">
                            <w:pPr>
                              <w:pStyle w:val="BodyText"/>
                              <w:spacing w:line="266" w:lineRule="auto"/>
                              <w:jc w:val="center"/>
                            </w:pPr>
                            <w:r w:rsidRPr="003A349D">
                              <w:t>-0.14</w:t>
                            </w:r>
                          </w:p>
                        </w:tc>
                        <w:tc>
                          <w:tcPr>
                            <w:tcW w:w="1075" w:type="dxa"/>
                            <w:vMerge w:val="restart"/>
                            <w:tcBorders>
                              <w:bottom w:val="single" w:sz="4" w:space="0" w:color="auto"/>
                            </w:tcBorders>
                            <w:vAlign w:val="center"/>
                          </w:tcPr>
                          <w:p w14:paraId="217BC3EE" w14:textId="77777777" w:rsidR="003017AD" w:rsidRPr="003A349D" w:rsidRDefault="003017AD" w:rsidP="00395477">
                            <w:pPr>
                              <w:pStyle w:val="BodyText"/>
                              <w:spacing w:line="266" w:lineRule="auto"/>
                              <w:jc w:val="center"/>
                            </w:pPr>
                            <w:r w:rsidRPr="003A349D">
                              <w:t>0.25</w:t>
                            </w:r>
                          </w:p>
                        </w:tc>
                        <w:tc>
                          <w:tcPr>
                            <w:tcW w:w="1260" w:type="dxa"/>
                            <w:vMerge w:val="restart"/>
                            <w:vAlign w:val="center"/>
                          </w:tcPr>
                          <w:p w14:paraId="241849B2" w14:textId="77777777" w:rsidR="003017AD" w:rsidRPr="0006459E" w:rsidRDefault="003017AD" w:rsidP="00395477">
                            <w:pPr>
                              <w:pStyle w:val="BodyText"/>
                              <w:spacing w:line="266" w:lineRule="auto"/>
                              <w:jc w:val="center"/>
                            </w:pPr>
                            <w:r w:rsidRPr="003A349D">
                              <w:t>0.2</w:t>
                            </w:r>
                          </w:p>
                        </w:tc>
                      </w:tr>
                      <w:tr w:rsidR="003017AD" w:rsidRPr="003A349D" w14:paraId="4B571E78" w14:textId="77777777" w:rsidTr="00395477">
                        <w:trPr>
                          <w:trHeight w:val="439"/>
                        </w:trPr>
                        <w:tc>
                          <w:tcPr>
                            <w:tcW w:w="810" w:type="dxa"/>
                            <w:vMerge w:val="restart"/>
                            <w:shd w:val="clear" w:color="auto" w:fill="auto"/>
                            <w:noWrap/>
                            <w:vAlign w:val="center"/>
                            <w:hideMark/>
                          </w:tcPr>
                          <w:p w14:paraId="0D2BE107" w14:textId="77777777" w:rsidR="003017AD" w:rsidRPr="003A349D" w:rsidRDefault="003017AD" w:rsidP="00395477">
                            <w:pPr>
                              <w:pStyle w:val="BodyText"/>
                              <w:spacing w:line="266" w:lineRule="auto"/>
                              <w:jc w:val="center"/>
                            </w:pPr>
                            <w:r w:rsidRPr="003A349D">
                              <w:t>2014</w:t>
                            </w:r>
                          </w:p>
                        </w:tc>
                        <w:tc>
                          <w:tcPr>
                            <w:tcW w:w="990" w:type="dxa"/>
                            <w:vMerge/>
                            <w:tcBorders>
                              <w:bottom w:val="single" w:sz="4" w:space="0" w:color="auto"/>
                            </w:tcBorders>
                            <w:vAlign w:val="center"/>
                          </w:tcPr>
                          <w:p w14:paraId="67648C74"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176D1FDA" w14:textId="77777777" w:rsidR="003017AD" w:rsidRPr="0006459E" w:rsidRDefault="003017AD" w:rsidP="00395477">
                            <w:pPr>
                              <w:pStyle w:val="BodyText"/>
                              <w:spacing w:line="266" w:lineRule="auto"/>
                              <w:jc w:val="center"/>
                            </w:pPr>
                          </w:p>
                        </w:tc>
                        <w:tc>
                          <w:tcPr>
                            <w:tcW w:w="1260" w:type="dxa"/>
                            <w:vMerge/>
                            <w:vAlign w:val="center"/>
                          </w:tcPr>
                          <w:p w14:paraId="506B9C47" w14:textId="77777777" w:rsidR="003017AD" w:rsidRPr="0006459E" w:rsidRDefault="003017AD" w:rsidP="00395477">
                            <w:pPr>
                              <w:pStyle w:val="BodyText"/>
                              <w:spacing w:line="266" w:lineRule="auto"/>
                              <w:jc w:val="center"/>
                            </w:pPr>
                          </w:p>
                        </w:tc>
                      </w:tr>
                      <w:tr w:rsidR="003017AD" w:rsidRPr="003A349D" w14:paraId="6A3786EB" w14:textId="77777777" w:rsidTr="00395477">
                        <w:trPr>
                          <w:trHeight w:val="208"/>
                        </w:trPr>
                        <w:tc>
                          <w:tcPr>
                            <w:tcW w:w="810" w:type="dxa"/>
                            <w:vMerge/>
                            <w:shd w:val="clear" w:color="auto" w:fill="auto"/>
                            <w:noWrap/>
                            <w:vAlign w:val="center"/>
                          </w:tcPr>
                          <w:p w14:paraId="6838B0CA"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61E3355C" w14:textId="77777777" w:rsidR="003017AD" w:rsidRPr="0006459E" w:rsidRDefault="003017AD" w:rsidP="00395477">
                            <w:pPr>
                              <w:pStyle w:val="BodyText"/>
                              <w:spacing w:line="266" w:lineRule="auto"/>
                              <w:jc w:val="center"/>
                            </w:pPr>
                            <w:r w:rsidRPr="003A349D">
                              <w:t>-0.44</w:t>
                            </w:r>
                          </w:p>
                        </w:tc>
                        <w:tc>
                          <w:tcPr>
                            <w:tcW w:w="1075" w:type="dxa"/>
                            <w:vMerge w:val="restart"/>
                            <w:tcBorders>
                              <w:bottom w:val="single" w:sz="4" w:space="0" w:color="auto"/>
                            </w:tcBorders>
                            <w:vAlign w:val="center"/>
                          </w:tcPr>
                          <w:p w14:paraId="6482ED8D" w14:textId="77777777" w:rsidR="003017AD" w:rsidRPr="003A349D" w:rsidRDefault="003017AD" w:rsidP="00395477">
                            <w:pPr>
                              <w:pStyle w:val="BodyText"/>
                              <w:spacing w:line="266" w:lineRule="auto"/>
                              <w:jc w:val="center"/>
                            </w:pPr>
                            <w:r w:rsidRPr="003A349D">
                              <w:t>0.2</w:t>
                            </w:r>
                          </w:p>
                        </w:tc>
                        <w:tc>
                          <w:tcPr>
                            <w:tcW w:w="1260" w:type="dxa"/>
                            <w:vMerge w:val="restart"/>
                            <w:vAlign w:val="center"/>
                          </w:tcPr>
                          <w:p w14:paraId="0DE01FFB" w14:textId="77777777" w:rsidR="003017AD" w:rsidRPr="0006459E" w:rsidRDefault="003017AD" w:rsidP="00395477">
                            <w:pPr>
                              <w:pStyle w:val="BodyText"/>
                              <w:spacing w:line="266" w:lineRule="auto"/>
                              <w:jc w:val="center"/>
                            </w:pPr>
                            <w:r w:rsidRPr="003A349D">
                              <w:t>0.1</w:t>
                            </w:r>
                          </w:p>
                        </w:tc>
                      </w:tr>
                      <w:tr w:rsidR="003017AD" w:rsidRPr="003A349D" w14:paraId="237BCBB9" w14:textId="77777777" w:rsidTr="00395477">
                        <w:trPr>
                          <w:trHeight w:val="439"/>
                        </w:trPr>
                        <w:tc>
                          <w:tcPr>
                            <w:tcW w:w="810" w:type="dxa"/>
                            <w:vMerge w:val="restart"/>
                            <w:shd w:val="clear" w:color="auto" w:fill="auto"/>
                            <w:noWrap/>
                            <w:vAlign w:val="center"/>
                            <w:hideMark/>
                          </w:tcPr>
                          <w:p w14:paraId="6F3FE20D" w14:textId="77777777" w:rsidR="003017AD" w:rsidRPr="003A349D" w:rsidRDefault="003017AD" w:rsidP="00395477">
                            <w:pPr>
                              <w:pStyle w:val="BodyText"/>
                              <w:spacing w:line="266" w:lineRule="auto"/>
                              <w:jc w:val="center"/>
                            </w:pPr>
                            <w:r w:rsidRPr="003A349D">
                              <w:t>2015</w:t>
                            </w:r>
                          </w:p>
                        </w:tc>
                        <w:tc>
                          <w:tcPr>
                            <w:tcW w:w="990" w:type="dxa"/>
                            <w:vMerge/>
                            <w:tcBorders>
                              <w:bottom w:val="single" w:sz="4" w:space="0" w:color="auto"/>
                            </w:tcBorders>
                            <w:vAlign w:val="center"/>
                          </w:tcPr>
                          <w:p w14:paraId="00CFF028"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443CE381" w14:textId="77777777" w:rsidR="003017AD" w:rsidRPr="0006459E" w:rsidRDefault="003017AD" w:rsidP="00395477">
                            <w:pPr>
                              <w:pStyle w:val="BodyText"/>
                              <w:spacing w:line="266" w:lineRule="auto"/>
                              <w:jc w:val="center"/>
                            </w:pPr>
                          </w:p>
                        </w:tc>
                        <w:tc>
                          <w:tcPr>
                            <w:tcW w:w="1260" w:type="dxa"/>
                            <w:vMerge/>
                            <w:vAlign w:val="center"/>
                          </w:tcPr>
                          <w:p w14:paraId="6EF0B5CF" w14:textId="77777777" w:rsidR="003017AD" w:rsidRPr="0006459E" w:rsidRDefault="003017AD" w:rsidP="00395477">
                            <w:pPr>
                              <w:pStyle w:val="BodyText"/>
                              <w:spacing w:line="266" w:lineRule="auto"/>
                              <w:jc w:val="center"/>
                            </w:pPr>
                          </w:p>
                        </w:tc>
                      </w:tr>
                      <w:tr w:rsidR="003017AD" w:rsidRPr="003A349D" w14:paraId="3F468375" w14:textId="77777777" w:rsidTr="00395477">
                        <w:trPr>
                          <w:trHeight w:val="208"/>
                        </w:trPr>
                        <w:tc>
                          <w:tcPr>
                            <w:tcW w:w="810" w:type="dxa"/>
                            <w:vMerge/>
                            <w:shd w:val="clear" w:color="auto" w:fill="auto"/>
                            <w:noWrap/>
                            <w:vAlign w:val="center"/>
                          </w:tcPr>
                          <w:p w14:paraId="5F43460E"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32E37CB9" w14:textId="77777777" w:rsidR="003017AD" w:rsidRPr="0006459E" w:rsidRDefault="003017AD" w:rsidP="00395477">
                            <w:pPr>
                              <w:pStyle w:val="BodyText"/>
                              <w:spacing w:line="266" w:lineRule="auto"/>
                              <w:jc w:val="center"/>
                            </w:pPr>
                            <w:r w:rsidRPr="003A349D">
                              <w:t>-0.56</w:t>
                            </w:r>
                          </w:p>
                        </w:tc>
                        <w:tc>
                          <w:tcPr>
                            <w:tcW w:w="1075" w:type="dxa"/>
                            <w:vMerge w:val="restart"/>
                            <w:tcBorders>
                              <w:bottom w:val="single" w:sz="4" w:space="0" w:color="auto"/>
                            </w:tcBorders>
                            <w:vAlign w:val="center"/>
                          </w:tcPr>
                          <w:p w14:paraId="5C34A5CA" w14:textId="77777777" w:rsidR="003017AD" w:rsidRPr="003A349D" w:rsidRDefault="003017AD" w:rsidP="00395477">
                            <w:pPr>
                              <w:pStyle w:val="BodyText"/>
                              <w:spacing w:line="266" w:lineRule="auto"/>
                              <w:jc w:val="center"/>
                            </w:pPr>
                            <w:r w:rsidRPr="003A349D">
                              <w:t>-0.9</w:t>
                            </w:r>
                          </w:p>
                        </w:tc>
                        <w:tc>
                          <w:tcPr>
                            <w:tcW w:w="1260" w:type="dxa"/>
                            <w:vMerge w:val="restart"/>
                            <w:vAlign w:val="center"/>
                          </w:tcPr>
                          <w:p w14:paraId="6AC91564" w14:textId="77777777" w:rsidR="003017AD" w:rsidRPr="0006459E" w:rsidRDefault="003017AD" w:rsidP="00395477">
                            <w:pPr>
                              <w:pStyle w:val="BodyText"/>
                              <w:spacing w:line="266" w:lineRule="auto"/>
                              <w:jc w:val="center"/>
                            </w:pPr>
                            <w:r w:rsidRPr="003A349D">
                              <w:t>-0.3</w:t>
                            </w:r>
                          </w:p>
                        </w:tc>
                      </w:tr>
                      <w:tr w:rsidR="003017AD" w:rsidRPr="003A349D" w14:paraId="037C6FB7" w14:textId="77777777" w:rsidTr="00395477">
                        <w:trPr>
                          <w:trHeight w:val="208"/>
                        </w:trPr>
                        <w:tc>
                          <w:tcPr>
                            <w:tcW w:w="810" w:type="dxa"/>
                            <w:vMerge w:val="restart"/>
                            <w:shd w:val="clear" w:color="auto" w:fill="auto"/>
                            <w:noWrap/>
                            <w:vAlign w:val="center"/>
                          </w:tcPr>
                          <w:p w14:paraId="0F2DE929" w14:textId="77777777" w:rsidR="003017AD" w:rsidRPr="0006459E" w:rsidRDefault="003017AD" w:rsidP="00395477">
                            <w:pPr>
                              <w:pStyle w:val="BodyText"/>
                              <w:spacing w:line="266" w:lineRule="auto"/>
                              <w:jc w:val="center"/>
                            </w:pPr>
                            <w:r w:rsidRPr="003A349D">
                              <w:t>2016</w:t>
                            </w:r>
                          </w:p>
                        </w:tc>
                        <w:tc>
                          <w:tcPr>
                            <w:tcW w:w="990" w:type="dxa"/>
                            <w:vMerge/>
                            <w:tcBorders>
                              <w:bottom w:val="single" w:sz="4" w:space="0" w:color="auto"/>
                            </w:tcBorders>
                            <w:vAlign w:val="center"/>
                          </w:tcPr>
                          <w:p w14:paraId="6F569293"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6741F295" w14:textId="77777777" w:rsidR="003017AD" w:rsidRPr="0006459E" w:rsidRDefault="003017AD" w:rsidP="00395477">
                            <w:pPr>
                              <w:pStyle w:val="BodyText"/>
                              <w:spacing w:line="266" w:lineRule="auto"/>
                              <w:jc w:val="center"/>
                            </w:pPr>
                          </w:p>
                        </w:tc>
                        <w:tc>
                          <w:tcPr>
                            <w:tcW w:w="1260" w:type="dxa"/>
                            <w:vMerge/>
                            <w:vAlign w:val="center"/>
                          </w:tcPr>
                          <w:p w14:paraId="68042E98" w14:textId="77777777" w:rsidR="003017AD" w:rsidRPr="0006459E" w:rsidRDefault="003017AD" w:rsidP="00395477">
                            <w:pPr>
                              <w:pStyle w:val="BodyText"/>
                              <w:spacing w:line="266" w:lineRule="auto"/>
                              <w:jc w:val="center"/>
                            </w:pPr>
                          </w:p>
                        </w:tc>
                      </w:tr>
                      <w:tr w:rsidR="003017AD" w:rsidRPr="003A349D" w14:paraId="6E058E1C" w14:textId="77777777" w:rsidTr="00395477">
                        <w:trPr>
                          <w:trHeight w:val="208"/>
                        </w:trPr>
                        <w:tc>
                          <w:tcPr>
                            <w:tcW w:w="810" w:type="dxa"/>
                            <w:vMerge/>
                            <w:shd w:val="clear" w:color="auto" w:fill="auto"/>
                            <w:noWrap/>
                            <w:vAlign w:val="center"/>
                          </w:tcPr>
                          <w:p w14:paraId="57D66192" w14:textId="77777777" w:rsidR="003017AD" w:rsidRPr="0006459E" w:rsidRDefault="003017AD" w:rsidP="00395477">
                            <w:pPr>
                              <w:pStyle w:val="BodyText"/>
                              <w:spacing w:line="266" w:lineRule="auto"/>
                              <w:jc w:val="center"/>
                            </w:pPr>
                          </w:p>
                        </w:tc>
                        <w:tc>
                          <w:tcPr>
                            <w:tcW w:w="990" w:type="dxa"/>
                            <w:vMerge w:val="restart"/>
                            <w:tcBorders>
                              <w:bottom w:val="single" w:sz="4" w:space="0" w:color="auto"/>
                            </w:tcBorders>
                            <w:vAlign w:val="center"/>
                          </w:tcPr>
                          <w:p w14:paraId="566A10AE" w14:textId="77777777" w:rsidR="003017AD" w:rsidRPr="0006459E" w:rsidRDefault="003017AD" w:rsidP="00395477">
                            <w:pPr>
                              <w:pStyle w:val="BodyText"/>
                              <w:spacing w:line="266" w:lineRule="auto"/>
                              <w:jc w:val="center"/>
                            </w:pPr>
                            <w:r w:rsidRPr="003A349D">
                              <w:t>0.8</w:t>
                            </w:r>
                          </w:p>
                        </w:tc>
                        <w:tc>
                          <w:tcPr>
                            <w:tcW w:w="1075" w:type="dxa"/>
                            <w:vMerge w:val="restart"/>
                            <w:tcBorders>
                              <w:bottom w:val="single" w:sz="4" w:space="0" w:color="auto"/>
                            </w:tcBorders>
                            <w:vAlign w:val="center"/>
                          </w:tcPr>
                          <w:p w14:paraId="3E0EB99B" w14:textId="77777777" w:rsidR="003017AD" w:rsidRPr="0006459E" w:rsidRDefault="003017AD" w:rsidP="00395477">
                            <w:pPr>
                              <w:pStyle w:val="BodyText"/>
                              <w:spacing w:line="266" w:lineRule="auto"/>
                              <w:jc w:val="center"/>
                            </w:pPr>
                            <w:r w:rsidRPr="003A349D">
                              <w:t>0.8</w:t>
                            </w:r>
                          </w:p>
                        </w:tc>
                        <w:tc>
                          <w:tcPr>
                            <w:tcW w:w="1260" w:type="dxa"/>
                            <w:vMerge w:val="restart"/>
                            <w:vAlign w:val="center"/>
                          </w:tcPr>
                          <w:p w14:paraId="55F33358" w14:textId="77777777" w:rsidR="003017AD" w:rsidRPr="0006459E" w:rsidRDefault="003017AD" w:rsidP="00395477">
                            <w:pPr>
                              <w:pStyle w:val="BodyText"/>
                              <w:spacing w:line="266" w:lineRule="auto"/>
                              <w:jc w:val="center"/>
                            </w:pPr>
                            <w:r w:rsidRPr="003A349D">
                              <w:t>-0.1</w:t>
                            </w:r>
                          </w:p>
                        </w:tc>
                      </w:tr>
                      <w:tr w:rsidR="003017AD" w:rsidRPr="003A349D" w14:paraId="22C4407E" w14:textId="77777777" w:rsidTr="00395477">
                        <w:trPr>
                          <w:trHeight w:val="439"/>
                        </w:trPr>
                        <w:tc>
                          <w:tcPr>
                            <w:tcW w:w="810" w:type="dxa"/>
                            <w:vMerge w:val="restart"/>
                            <w:shd w:val="clear" w:color="auto" w:fill="auto"/>
                            <w:noWrap/>
                            <w:vAlign w:val="center"/>
                            <w:hideMark/>
                          </w:tcPr>
                          <w:p w14:paraId="6629AB86" w14:textId="77777777" w:rsidR="003017AD" w:rsidRPr="003A349D" w:rsidRDefault="003017AD" w:rsidP="00395477">
                            <w:pPr>
                              <w:pStyle w:val="BodyText"/>
                              <w:spacing w:line="266" w:lineRule="auto"/>
                              <w:jc w:val="center"/>
                            </w:pPr>
                            <w:r w:rsidRPr="003A349D">
                              <w:t>2017</w:t>
                            </w:r>
                          </w:p>
                        </w:tc>
                        <w:tc>
                          <w:tcPr>
                            <w:tcW w:w="990" w:type="dxa"/>
                            <w:vMerge/>
                            <w:tcBorders>
                              <w:bottom w:val="single" w:sz="4" w:space="0" w:color="auto"/>
                            </w:tcBorders>
                            <w:vAlign w:val="center"/>
                          </w:tcPr>
                          <w:p w14:paraId="67A62E7C" w14:textId="77777777" w:rsidR="003017AD" w:rsidRPr="0006459E" w:rsidRDefault="003017AD" w:rsidP="00395477">
                            <w:pPr>
                              <w:pStyle w:val="BodyText"/>
                              <w:spacing w:line="266" w:lineRule="auto"/>
                              <w:jc w:val="center"/>
                            </w:pPr>
                          </w:p>
                        </w:tc>
                        <w:tc>
                          <w:tcPr>
                            <w:tcW w:w="1075" w:type="dxa"/>
                            <w:vMerge/>
                            <w:tcBorders>
                              <w:bottom w:val="single" w:sz="4" w:space="0" w:color="auto"/>
                            </w:tcBorders>
                            <w:vAlign w:val="center"/>
                          </w:tcPr>
                          <w:p w14:paraId="6D524015" w14:textId="77777777" w:rsidR="003017AD" w:rsidRPr="0006459E" w:rsidRDefault="003017AD" w:rsidP="00395477">
                            <w:pPr>
                              <w:pStyle w:val="BodyText"/>
                              <w:spacing w:line="266" w:lineRule="auto"/>
                              <w:jc w:val="center"/>
                            </w:pPr>
                          </w:p>
                        </w:tc>
                        <w:tc>
                          <w:tcPr>
                            <w:tcW w:w="1260" w:type="dxa"/>
                            <w:vMerge/>
                            <w:tcBorders>
                              <w:bottom w:val="single" w:sz="4" w:space="0" w:color="auto"/>
                            </w:tcBorders>
                            <w:vAlign w:val="center"/>
                          </w:tcPr>
                          <w:p w14:paraId="07715B32" w14:textId="77777777" w:rsidR="003017AD" w:rsidRPr="0006459E" w:rsidRDefault="003017AD" w:rsidP="00395477">
                            <w:pPr>
                              <w:pStyle w:val="BodyText"/>
                              <w:spacing w:line="266" w:lineRule="auto"/>
                              <w:jc w:val="center"/>
                            </w:pPr>
                          </w:p>
                        </w:tc>
                      </w:tr>
                      <w:tr w:rsidR="003017AD" w:rsidRPr="003A349D" w14:paraId="2F2FB705" w14:textId="77777777" w:rsidTr="00395477">
                        <w:trPr>
                          <w:trHeight w:val="208"/>
                        </w:trPr>
                        <w:tc>
                          <w:tcPr>
                            <w:tcW w:w="810" w:type="dxa"/>
                            <w:vMerge/>
                            <w:tcBorders>
                              <w:bottom w:val="single" w:sz="4" w:space="0" w:color="auto"/>
                            </w:tcBorders>
                            <w:shd w:val="clear" w:color="auto" w:fill="auto"/>
                            <w:noWrap/>
                            <w:vAlign w:val="center"/>
                          </w:tcPr>
                          <w:p w14:paraId="5DEAE582" w14:textId="77777777" w:rsidR="003017AD" w:rsidRPr="0006459E" w:rsidRDefault="003017AD" w:rsidP="00395477">
                            <w:pPr>
                              <w:pStyle w:val="BodyText"/>
                              <w:spacing w:line="266" w:lineRule="auto"/>
                              <w:jc w:val="center"/>
                            </w:pPr>
                          </w:p>
                        </w:tc>
                        <w:tc>
                          <w:tcPr>
                            <w:tcW w:w="990" w:type="dxa"/>
                            <w:vMerge w:val="restart"/>
                            <w:tcBorders>
                              <w:top w:val="nil"/>
                              <w:bottom w:val="single" w:sz="4" w:space="0" w:color="auto"/>
                            </w:tcBorders>
                            <w:vAlign w:val="center"/>
                          </w:tcPr>
                          <w:p w14:paraId="17738DDC" w14:textId="77777777" w:rsidR="003017AD" w:rsidRPr="0006459E" w:rsidRDefault="003017AD" w:rsidP="00395477">
                            <w:pPr>
                              <w:pStyle w:val="BodyText"/>
                              <w:spacing w:line="266" w:lineRule="auto"/>
                              <w:jc w:val="center"/>
                            </w:pPr>
                            <w:r w:rsidRPr="003A349D">
                              <w:t>-0.35</w:t>
                            </w:r>
                          </w:p>
                        </w:tc>
                        <w:tc>
                          <w:tcPr>
                            <w:tcW w:w="1075" w:type="dxa"/>
                            <w:vMerge w:val="restart"/>
                            <w:tcBorders>
                              <w:top w:val="nil"/>
                              <w:bottom w:val="single" w:sz="4" w:space="0" w:color="auto"/>
                            </w:tcBorders>
                            <w:vAlign w:val="center"/>
                          </w:tcPr>
                          <w:p w14:paraId="4715FE66" w14:textId="77777777" w:rsidR="003017AD" w:rsidRPr="0006459E" w:rsidRDefault="003017AD" w:rsidP="00395477">
                            <w:pPr>
                              <w:pStyle w:val="BodyText"/>
                              <w:spacing w:line="266" w:lineRule="auto"/>
                              <w:jc w:val="center"/>
                            </w:pPr>
                            <w:r w:rsidRPr="003A349D">
                              <w:t>0.2</w:t>
                            </w:r>
                          </w:p>
                        </w:tc>
                        <w:tc>
                          <w:tcPr>
                            <w:tcW w:w="1260" w:type="dxa"/>
                            <w:vMerge w:val="restart"/>
                            <w:tcBorders>
                              <w:bottom w:val="single" w:sz="4" w:space="0" w:color="auto"/>
                              <w:right w:val="single" w:sz="4" w:space="0" w:color="auto"/>
                            </w:tcBorders>
                            <w:vAlign w:val="center"/>
                          </w:tcPr>
                          <w:p w14:paraId="31CD61DA" w14:textId="77777777" w:rsidR="003017AD" w:rsidRPr="0006459E" w:rsidRDefault="003017AD" w:rsidP="00395477">
                            <w:pPr>
                              <w:pStyle w:val="BodyText"/>
                              <w:spacing w:line="266" w:lineRule="auto"/>
                              <w:jc w:val="center"/>
                            </w:pPr>
                            <w:r w:rsidRPr="0006459E">
                              <w:t>NA</w:t>
                            </w:r>
                          </w:p>
                        </w:tc>
                      </w:tr>
                      <w:tr w:rsidR="003017AD" w:rsidRPr="003A349D" w14:paraId="3776C817" w14:textId="77777777" w:rsidTr="00395477">
                        <w:trPr>
                          <w:trHeight w:val="439"/>
                        </w:trPr>
                        <w:tc>
                          <w:tcPr>
                            <w:tcW w:w="810" w:type="dxa"/>
                            <w:vMerge w:val="restart"/>
                            <w:shd w:val="clear" w:color="auto" w:fill="auto"/>
                            <w:noWrap/>
                            <w:vAlign w:val="center"/>
                            <w:hideMark/>
                          </w:tcPr>
                          <w:p w14:paraId="548D17F4" w14:textId="77777777" w:rsidR="003017AD" w:rsidRPr="003A349D" w:rsidRDefault="003017AD" w:rsidP="00395477">
                            <w:pPr>
                              <w:pStyle w:val="BodyText"/>
                              <w:spacing w:line="266" w:lineRule="auto"/>
                              <w:jc w:val="center"/>
                            </w:pPr>
                            <w:r w:rsidRPr="003A349D">
                              <w:t>2018</w:t>
                            </w:r>
                          </w:p>
                        </w:tc>
                        <w:tc>
                          <w:tcPr>
                            <w:tcW w:w="990" w:type="dxa"/>
                            <w:vMerge/>
                            <w:tcBorders>
                              <w:bottom w:val="single" w:sz="4" w:space="0" w:color="auto"/>
                            </w:tcBorders>
                          </w:tcPr>
                          <w:p w14:paraId="43DCBD03" w14:textId="77777777" w:rsidR="003017AD" w:rsidRPr="003A349D" w:rsidRDefault="003017AD" w:rsidP="00395477">
                            <w:pPr>
                              <w:pStyle w:val="BodyText"/>
                              <w:spacing w:line="266" w:lineRule="auto"/>
                              <w:jc w:val="center"/>
                            </w:pPr>
                          </w:p>
                        </w:tc>
                        <w:tc>
                          <w:tcPr>
                            <w:tcW w:w="1075" w:type="dxa"/>
                            <w:vMerge/>
                            <w:tcBorders>
                              <w:bottom w:val="single" w:sz="4" w:space="0" w:color="auto"/>
                            </w:tcBorders>
                          </w:tcPr>
                          <w:p w14:paraId="064BFFF9" w14:textId="77777777" w:rsidR="003017AD" w:rsidRPr="003A349D" w:rsidRDefault="003017AD" w:rsidP="00395477">
                            <w:pPr>
                              <w:pStyle w:val="BodyText"/>
                              <w:spacing w:line="266" w:lineRule="auto"/>
                              <w:jc w:val="center"/>
                            </w:pPr>
                          </w:p>
                        </w:tc>
                        <w:tc>
                          <w:tcPr>
                            <w:tcW w:w="1260" w:type="dxa"/>
                            <w:vMerge/>
                            <w:tcBorders>
                              <w:bottom w:val="single" w:sz="4" w:space="0" w:color="auto"/>
                              <w:right w:val="single" w:sz="4" w:space="0" w:color="auto"/>
                            </w:tcBorders>
                          </w:tcPr>
                          <w:p w14:paraId="2CA7ABCE" w14:textId="77777777" w:rsidR="003017AD" w:rsidRPr="003A349D" w:rsidRDefault="003017AD" w:rsidP="00395477">
                            <w:pPr>
                              <w:pStyle w:val="BodyText"/>
                              <w:spacing w:line="266" w:lineRule="auto"/>
                              <w:jc w:val="center"/>
                            </w:pPr>
                          </w:p>
                        </w:tc>
                      </w:tr>
                      <w:tr w:rsidR="003017AD" w:rsidRPr="003A349D" w14:paraId="2E444FB4" w14:textId="77777777" w:rsidTr="00395477">
                        <w:trPr>
                          <w:trHeight w:val="76"/>
                        </w:trPr>
                        <w:tc>
                          <w:tcPr>
                            <w:tcW w:w="810" w:type="dxa"/>
                            <w:vMerge/>
                            <w:tcBorders>
                              <w:right w:val="single" w:sz="4" w:space="0" w:color="auto"/>
                            </w:tcBorders>
                            <w:shd w:val="clear" w:color="auto" w:fill="auto"/>
                            <w:noWrap/>
                            <w:vAlign w:val="center"/>
                          </w:tcPr>
                          <w:p w14:paraId="62E6F46B" w14:textId="77777777" w:rsidR="003017AD" w:rsidRPr="003A349D" w:rsidRDefault="003017AD" w:rsidP="00395477">
                            <w:pPr>
                              <w:pStyle w:val="BodyText"/>
                              <w:spacing w:line="266" w:lineRule="auto"/>
                              <w:jc w:val="center"/>
                            </w:pPr>
                          </w:p>
                        </w:tc>
                        <w:tc>
                          <w:tcPr>
                            <w:tcW w:w="990" w:type="dxa"/>
                            <w:tcBorders>
                              <w:top w:val="single" w:sz="4" w:space="0" w:color="auto"/>
                              <w:left w:val="single" w:sz="4" w:space="0" w:color="auto"/>
                              <w:bottom w:val="nil"/>
                              <w:right w:val="nil"/>
                            </w:tcBorders>
                          </w:tcPr>
                          <w:p w14:paraId="513B9372" w14:textId="77777777" w:rsidR="003017AD" w:rsidRPr="003A349D" w:rsidRDefault="003017AD" w:rsidP="00395477">
                            <w:pPr>
                              <w:pStyle w:val="BodyText"/>
                              <w:spacing w:line="266" w:lineRule="auto"/>
                              <w:jc w:val="center"/>
                            </w:pPr>
                          </w:p>
                        </w:tc>
                        <w:tc>
                          <w:tcPr>
                            <w:tcW w:w="1075" w:type="dxa"/>
                            <w:tcBorders>
                              <w:top w:val="single" w:sz="4" w:space="0" w:color="auto"/>
                              <w:left w:val="nil"/>
                              <w:bottom w:val="nil"/>
                              <w:right w:val="nil"/>
                            </w:tcBorders>
                          </w:tcPr>
                          <w:p w14:paraId="75946FCD" w14:textId="77777777" w:rsidR="003017AD" w:rsidRPr="003A349D" w:rsidRDefault="003017AD" w:rsidP="00395477">
                            <w:pPr>
                              <w:pStyle w:val="BodyText"/>
                              <w:spacing w:line="266" w:lineRule="auto"/>
                              <w:jc w:val="center"/>
                            </w:pPr>
                          </w:p>
                        </w:tc>
                        <w:tc>
                          <w:tcPr>
                            <w:tcW w:w="1260" w:type="dxa"/>
                            <w:tcBorders>
                              <w:top w:val="single" w:sz="4" w:space="0" w:color="auto"/>
                              <w:left w:val="nil"/>
                              <w:bottom w:val="nil"/>
                              <w:right w:val="nil"/>
                            </w:tcBorders>
                          </w:tcPr>
                          <w:p w14:paraId="5A92012F" w14:textId="77777777" w:rsidR="003017AD" w:rsidRPr="003A349D" w:rsidRDefault="003017AD" w:rsidP="00395477">
                            <w:pPr>
                              <w:pStyle w:val="BodyText"/>
                              <w:spacing w:line="266" w:lineRule="auto"/>
                              <w:jc w:val="center"/>
                            </w:pPr>
                          </w:p>
                        </w:tc>
                      </w:tr>
                    </w:tbl>
                    <w:p w14:paraId="0DB267E3" w14:textId="77777777" w:rsidR="003017AD" w:rsidRDefault="003017AD"/>
                  </w:txbxContent>
                </v:textbox>
                <w10:wrap anchorx="margin"/>
              </v:shape>
            </w:pict>
          </mc:Fallback>
        </mc:AlternateContent>
      </w:r>
    </w:p>
    <w:p w14:paraId="4B99B0ED" w14:textId="77777777" w:rsidR="00295778" w:rsidRDefault="00295778" w:rsidP="00395477">
      <w:pPr>
        <w:pStyle w:val="BodyText"/>
        <w:spacing w:before="81" w:line="266" w:lineRule="auto"/>
        <w:jc w:val="both"/>
      </w:pPr>
    </w:p>
    <w:p w14:paraId="622557AD" w14:textId="77777777" w:rsidR="00295778" w:rsidRDefault="00295778" w:rsidP="00395477">
      <w:pPr>
        <w:pStyle w:val="BodyText"/>
        <w:spacing w:before="81" w:line="266" w:lineRule="auto"/>
        <w:jc w:val="both"/>
      </w:pPr>
    </w:p>
    <w:p w14:paraId="4DA1710C" w14:textId="77777777" w:rsidR="00295778" w:rsidRDefault="00295778" w:rsidP="00395477">
      <w:pPr>
        <w:pStyle w:val="BodyText"/>
        <w:spacing w:before="81" w:line="266" w:lineRule="auto"/>
        <w:jc w:val="both"/>
      </w:pPr>
    </w:p>
    <w:p w14:paraId="457AB419" w14:textId="77777777" w:rsidR="00295778" w:rsidRDefault="00295778" w:rsidP="00395477">
      <w:pPr>
        <w:pStyle w:val="BodyText"/>
        <w:spacing w:before="81" w:line="266" w:lineRule="auto"/>
        <w:jc w:val="both"/>
      </w:pPr>
    </w:p>
    <w:p w14:paraId="0F5BFBA7" w14:textId="77777777" w:rsidR="00295778" w:rsidRDefault="00295778" w:rsidP="00395477">
      <w:pPr>
        <w:pStyle w:val="BodyText"/>
        <w:spacing w:before="81" w:line="266" w:lineRule="auto"/>
        <w:jc w:val="both"/>
      </w:pPr>
    </w:p>
    <w:p w14:paraId="56D1DD9B" w14:textId="77777777" w:rsidR="00295778" w:rsidRDefault="00295778" w:rsidP="00395477">
      <w:pPr>
        <w:pStyle w:val="BodyText"/>
        <w:spacing w:before="81" w:line="266" w:lineRule="auto"/>
        <w:jc w:val="both"/>
      </w:pPr>
    </w:p>
    <w:p w14:paraId="4C2F5607" w14:textId="77777777" w:rsidR="00295778" w:rsidRDefault="00295778" w:rsidP="00395477">
      <w:pPr>
        <w:pStyle w:val="BodyText"/>
        <w:spacing w:before="81" w:line="266" w:lineRule="auto"/>
        <w:jc w:val="both"/>
      </w:pPr>
    </w:p>
    <w:p w14:paraId="4F0438C3" w14:textId="77777777" w:rsidR="00295778" w:rsidRDefault="00295778" w:rsidP="00395477">
      <w:pPr>
        <w:pStyle w:val="BodyText"/>
        <w:spacing w:before="81" w:line="266" w:lineRule="auto"/>
        <w:jc w:val="both"/>
      </w:pPr>
    </w:p>
    <w:p w14:paraId="70027218" w14:textId="77777777" w:rsidR="00295778" w:rsidRDefault="00295778" w:rsidP="00395477">
      <w:pPr>
        <w:pStyle w:val="BodyText"/>
        <w:spacing w:before="81" w:line="266" w:lineRule="auto"/>
        <w:jc w:val="both"/>
      </w:pPr>
    </w:p>
    <w:p w14:paraId="28DFFA15" w14:textId="77777777" w:rsidR="00295778" w:rsidRDefault="00295778" w:rsidP="00395477">
      <w:pPr>
        <w:pStyle w:val="BodyText"/>
        <w:spacing w:before="81" w:line="266" w:lineRule="auto"/>
        <w:jc w:val="both"/>
      </w:pPr>
    </w:p>
    <w:p w14:paraId="3389B8BE" w14:textId="77777777" w:rsidR="00295778" w:rsidRDefault="00295778" w:rsidP="00395477">
      <w:pPr>
        <w:pStyle w:val="BodyText"/>
        <w:spacing w:before="81" w:line="266" w:lineRule="auto"/>
        <w:jc w:val="both"/>
      </w:pPr>
    </w:p>
    <w:p w14:paraId="458124F1" w14:textId="77777777" w:rsidR="00295778" w:rsidRDefault="00295778" w:rsidP="00395477">
      <w:pPr>
        <w:pStyle w:val="BodyText"/>
        <w:spacing w:before="81" w:line="266" w:lineRule="auto"/>
        <w:jc w:val="both"/>
      </w:pPr>
    </w:p>
    <w:p w14:paraId="06731C2D" w14:textId="77777777" w:rsidR="00295778" w:rsidRDefault="00295778" w:rsidP="00395477">
      <w:pPr>
        <w:pStyle w:val="BodyText"/>
        <w:spacing w:before="81" w:line="266" w:lineRule="auto"/>
        <w:jc w:val="both"/>
      </w:pPr>
    </w:p>
    <w:p w14:paraId="090CB009" w14:textId="77777777" w:rsidR="00295778" w:rsidRPr="00273F5D" w:rsidRDefault="00295778" w:rsidP="00395477">
      <w:pPr>
        <w:pStyle w:val="BodyText"/>
        <w:spacing w:before="81" w:line="266" w:lineRule="auto"/>
        <w:jc w:val="both"/>
        <w:rPr>
          <w:sz w:val="6"/>
        </w:rPr>
      </w:pPr>
    </w:p>
    <w:p w14:paraId="46C9F9E6" w14:textId="77777777" w:rsidR="00A632FB" w:rsidRDefault="00A632FB" w:rsidP="00A632FB">
      <w:pPr>
        <w:pStyle w:val="BodyText"/>
        <w:spacing w:line="266" w:lineRule="auto"/>
        <w:jc w:val="both"/>
      </w:pPr>
      <w:r>
        <w:t xml:space="preserve">By approximating the annual rate of change </w:t>
      </w:r>
      <m:oMath>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 xml:space="preserve"> </m:t>
        </m:r>
      </m:oMath>
      <w:r>
        <w:t xml:space="preserve"> as the derivative of ice coverage with respect to time,</w:t>
      </w:r>
      <m:oMath>
        <m:r>
          <w:rPr>
            <w:rFonts w:ascii="Cambria Math" w:hAnsi="Cambria Math"/>
          </w:rPr>
          <m:t xml:space="preserve"> </m:t>
        </m:r>
        <m:f>
          <m:fPr>
            <m:ctrlPr>
              <w:rPr>
                <w:rFonts w:ascii="Cambria Math" w:hAnsi="Cambria Math"/>
                <w:i/>
              </w:rPr>
            </m:ctrlPr>
          </m:fPr>
          <m:num>
            <m:r>
              <w:rPr>
                <w:rFonts w:ascii="Cambria Math" w:hAnsi="Cambria Math"/>
              </w:rPr>
              <m:t>d</m:t>
            </m:r>
            <m:r>
              <m:rPr>
                <m:sty m:val="p"/>
              </m:rPr>
              <w:rPr>
                <w:rFonts w:ascii="Cambria Math" w:hAnsi="Cambria Math"/>
              </w:rPr>
              <m:t>I</m:t>
            </m:r>
          </m:num>
          <m:den>
            <m:r>
              <w:rPr>
                <w:rFonts w:ascii="Cambria Math" w:hAnsi="Cambria Math"/>
              </w:rPr>
              <m:t>dt</m:t>
            </m:r>
          </m:den>
        </m:f>
        <m:r>
          <w:rPr>
            <w:rFonts w:ascii="Cambria Math" w:hAnsi="Cambria Math"/>
          </w:rPr>
          <m:t>,</m:t>
        </m:r>
      </m:oMath>
      <w:r>
        <w:t xml:space="preserve"> a first order differential equation can be achieved based on Figure (8).  </w:t>
      </w:r>
    </w:p>
    <w:p w14:paraId="4D84C1F9" w14:textId="77777777" w:rsidR="00A632FB" w:rsidRDefault="00A632FB" w:rsidP="00395477">
      <w:pPr>
        <w:pStyle w:val="BodyText"/>
        <w:spacing w:before="81" w:line="266" w:lineRule="auto"/>
        <w:jc w:val="both"/>
      </w:pPr>
      <w:r>
        <w:rPr>
          <w:noProof/>
          <w:lang w:bidi="ar-SA"/>
        </w:rPr>
        <w:drawing>
          <wp:anchor distT="0" distB="0" distL="114300" distR="114300" simplePos="0" relativeHeight="251649024" behindDoc="1" locked="0" layoutInCell="1" allowOverlap="1" wp14:anchorId="6A01F56B" wp14:editId="68310487">
            <wp:simplePos x="0" y="0"/>
            <wp:positionH relativeFrom="margin">
              <wp:align>left</wp:align>
            </wp:positionH>
            <wp:positionV relativeFrom="paragraph">
              <wp:posOffset>57150</wp:posOffset>
            </wp:positionV>
            <wp:extent cx="2911642" cy="1917031"/>
            <wp:effectExtent l="0" t="0" r="3175" b="762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91249FE" w14:textId="77777777" w:rsidR="00A632FB" w:rsidRDefault="00A632FB" w:rsidP="00395477">
      <w:pPr>
        <w:pStyle w:val="BodyText"/>
        <w:spacing w:before="81" w:line="266" w:lineRule="auto"/>
        <w:jc w:val="both"/>
      </w:pPr>
    </w:p>
    <w:p w14:paraId="4DAD7BA0" w14:textId="77777777" w:rsidR="00A632FB" w:rsidRDefault="00A632FB" w:rsidP="00395477">
      <w:pPr>
        <w:pStyle w:val="BodyText"/>
        <w:spacing w:before="81" w:line="266" w:lineRule="auto"/>
        <w:jc w:val="both"/>
      </w:pPr>
    </w:p>
    <w:p w14:paraId="136C87C3" w14:textId="77777777" w:rsidR="00A632FB" w:rsidRDefault="00A632FB" w:rsidP="00395477">
      <w:pPr>
        <w:pStyle w:val="BodyText"/>
        <w:spacing w:before="81" w:line="266" w:lineRule="auto"/>
        <w:jc w:val="both"/>
      </w:pPr>
    </w:p>
    <w:p w14:paraId="45A10720" w14:textId="77777777" w:rsidR="00A632FB" w:rsidRDefault="00A632FB" w:rsidP="00395477">
      <w:pPr>
        <w:pStyle w:val="BodyText"/>
        <w:spacing w:before="81" w:line="266" w:lineRule="auto"/>
        <w:jc w:val="both"/>
      </w:pPr>
    </w:p>
    <w:p w14:paraId="4D9B34CF" w14:textId="77777777" w:rsidR="00A632FB" w:rsidRDefault="00A632FB" w:rsidP="00395477">
      <w:pPr>
        <w:pStyle w:val="BodyText"/>
        <w:spacing w:before="81" w:line="266" w:lineRule="auto"/>
        <w:jc w:val="both"/>
      </w:pPr>
    </w:p>
    <w:p w14:paraId="5645CF66" w14:textId="77777777" w:rsidR="00A632FB" w:rsidRDefault="00A632FB" w:rsidP="00395477">
      <w:pPr>
        <w:pStyle w:val="BodyText"/>
        <w:spacing w:before="81" w:line="266" w:lineRule="auto"/>
        <w:jc w:val="both"/>
      </w:pPr>
    </w:p>
    <w:p w14:paraId="4F3272F7" w14:textId="77777777" w:rsidR="00A632FB" w:rsidRDefault="00A632FB" w:rsidP="00395477">
      <w:pPr>
        <w:pStyle w:val="BodyText"/>
        <w:spacing w:before="81" w:line="266" w:lineRule="auto"/>
        <w:jc w:val="both"/>
      </w:pPr>
    </w:p>
    <w:p w14:paraId="5D7151AF" w14:textId="77777777" w:rsidR="00A632FB" w:rsidRDefault="00A632FB" w:rsidP="00395477">
      <w:pPr>
        <w:pStyle w:val="BodyText"/>
        <w:spacing w:before="81" w:line="266" w:lineRule="auto"/>
        <w:jc w:val="both"/>
      </w:pPr>
    </w:p>
    <w:p w14:paraId="5F578C40" w14:textId="77777777" w:rsidR="00A632FB" w:rsidRDefault="00A632FB" w:rsidP="00395477">
      <w:pPr>
        <w:pStyle w:val="BodyText"/>
        <w:spacing w:before="81" w:line="266" w:lineRule="auto"/>
        <w:jc w:val="both"/>
      </w:pPr>
    </w:p>
    <w:p w14:paraId="3CAC5FBF" w14:textId="77777777" w:rsidR="00A632FB" w:rsidRDefault="00A632FB" w:rsidP="00395477">
      <w:pPr>
        <w:pStyle w:val="BodyText"/>
        <w:spacing w:before="81" w:line="266" w:lineRule="auto"/>
        <w:jc w:val="both"/>
      </w:pPr>
    </w:p>
    <w:p w14:paraId="3BE1FCD3" w14:textId="77777777" w:rsidR="00A632FB" w:rsidRPr="00F02237" w:rsidRDefault="00A632FB" w:rsidP="00A632FB">
      <w:pPr>
        <w:pStyle w:val="Caption"/>
        <w:jc w:val="center"/>
        <w:rPr>
          <w:i w:val="0"/>
          <w:iCs w:val="0"/>
          <w:color w:val="auto"/>
          <w:sz w:val="16"/>
          <w:szCs w:val="16"/>
        </w:rPr>
      </w:pPr>
      <w:r w:rsidRPr="00F02237">
        <w:rPr>
          <w:i w:val="0"/>
          <w:iCs w:val="0"/>
          <w:color w:val="auto"/>
          <w:sz w:val="16"/>
          <w:szCs w:val="16"/>
        </w:rPr>
        <w:t>Figure (</w:t>
      </w:r>
      <w:r>
        <w:rPr>
          <w:i w:val="0"/>
          <w:iCs w:val="0"/>
          <w:color w:val="auto"/>
          <w:sz w:val="16"/>
          <w:szCs w:val="16"/>
        </w:rPr>
        <w:t>8</w:t>
      </w:r>
      <w:r w:rsidRPr="00F02237">
        <w:rPr>
          <w:i w:val="0"/>
          <w:iCs w:val="0"/>
          <w:color w:val="auto"/>
          <w:sz w:val="16"/>
          <w:szCs w:val="16"/>
        </w:rPr>
        <w:t>):</w:t>
      </w:r>
      <w:r>
        <w:rPr>
          <w:i w:val="0"/>
          <w:iCs w:val="0"/>
          <w:color w:val="auto"/>
          <w:sz w:val="16"/>
          <w:szCs w:val="16"/>
        </w:rPr>
        <w:t xml:space="preserve"> </w:t>
      </w:r>
      <w:r w:rsidRPr="00A632FB">
        <w:rPr>
          <w:i w:val="0"/>
          <w:iCs w:val="0"/>
          <w:color w:val="auto"/>
          <w:sz w:val="16"/>
          <w:szCs w:val="16"/>
        </w:rPr>
        <w:t>Annual rate of ice coverage</w:t>
      </w:r>
      <w:r w:rsidRPr="003A349D">
        <w:rPr>
          <w:i w:val="0"/>
          <w:iCs w:val="0"/>
          <w:color w:val="auto"/>
          <w:sz w:val="16"/>
          <w:szCs w:val="16"/>
        </w:rPr>
        <w:t xml:space="preserve"> </w:t>
      </w:r>
      <w:r w:rsidRPr="002638B7">
        <w:rPr>
          <w:i w:val="0"/>
          <w:iCs w:val="0"/>
          <w:color w:val="auto"/>
          <w:sz w:val="16"/>
          <w:szCs w:val="16"/>
        </w:rPr>
        <w:t>in millions of kilometers</w:t>
      </w:r>
    </w:p>
    <w:p w14:paraId="67AD0DB5" w14:textId="77777777" w:rsidR="00395477" w:rsidRDefault="00273F5D" w:rsidP="00395477">
      <w:pPr>
        <w:pStyle w:val="BodyText"/>
        <w:spacing w:before="81" w:line="266" w:lineRule="auto"/>
        <w:jc w:val="both"/>
      </w:pPr>
      <w:r>
        <w:t xml:space="preserve">A best fit curve with its equation that represents </w:t>
      </w:r>
      <w:r w:rsidR="00A632FB">
        <w:t xml:space="preserve">the </w:t>
      </w:r>
      <w:r>
        <w:t xml:space="preserve">data of </w:t>
      </w:r>
      <w:r w:rsidR="00A632FB">
        <w:t>rate of ice coverage change on one month, May</w:t>
      </w:r>
      <w:r>
        <w:t xml:space="preserve"> is shown in </w:t>
      </w:r>
      <w:r w:rsidR="00A632FB">
        <w:t>Figure (9)</w:t>
      </w:r>
      <w:r>
        <w:t>.</w:t>
      </w:r>
    </w:p>
    <w:p w14:paraId="74F3B789" w14:textId="77777777" w:rsidR="00273F5D" w:rsidRDefault="003017AD" w:rsidP="00395477">
      <w:pPr>
        <w:pStyle w:val="BodyText"/>
        <w:spacing w:before="81" w:line="266" w:lineRule="auto"/>
        <w:jc w:val="both"/>
      </w:pPr>
      <w:r>
        <w:rPr>
          <w:noProof/>
          <w:lang w:bidi="ar-SA"/>
        </w:rPr>
        <w:drawing>
          <wp:anchor distT="0" distB="0" distL="114300" distR="114300" simplePos="0" relativeHeight="251658240" behindDoc="1" locked="0" layoutInCell="1" allowOverlap="1" wp14:anchorId="3B879625" wp14:editId="5B97E0E2">
            <wp:simplePos x="0" y="0"/>
            <wp:positionH relativeFrom="margin">
              <wp:posOffset>19050</wp:posOffset>
            </wp:positionH>
            <wp:positionV relativeFrom="paragraph">
              <wp:posOffset>-1905</wp:posOffset>
            </wp:positionV>
            <wp:extent cx="2883535" cy="1775460"/>
            <wp:effectExtent l="0" t="0" r="12065" b="1524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44D4FA5B" w14:textId="77777777" w:rsidR="00273F5D" w:rsidRDefault="00273F5D" w:rsidP="00395477">
      <w:pPr>
        <w:pStyle w:val="BodyText"/>
        <w:spacing w:before="81" w:line="266" w:lineRule="auto"/>
        <w:jc w:val="both"/>
      </w:pPr>
    </w:p>
    <w:p w14:paraId="39954B01" w14:textId="77777777" w:rsidR="00273F5D" w:rsidRDefault="00273F5D" w:rsidP="00395477">
      <w:pPr>
        <w:pStyle w:val="BodyText"/>
        <w:spacing w:before="81" w:line="266" w:lineRule="auto"/>
        <w:jc w:val="both"/>
      </w:pPr>
    </w:p>
    <w:p w14:paraId="2F6B25F4" w14:textId="77777777" w:rsidR="00273F5D" w:rsidRDefault="00273F5D" w:rsidP="00395477">
      <w:pPr>
        <w:pStyle w:val="BodyText"/>
        <w:spacing w:before="81" w:line="266" w:lineRule="auto"/>
        <w:jc w:val="both"/>
      </w:pPr>
    </w:p>
    <w:p w14:paraId="3C9BCB25" w14:textId="77777777" w:rsidR="00273F5D" w:rsidRDefault="00273F5D" w:rsidP="00395477">
      <w:pPr>
        <w:pStyle w:val="BodyText"/>
        <w:spacing w:before="81" w:line="266" w:lineRule="auto"/>
        <w:jc w:val="both"/>
      </w:pPr>
    </w:p>
    <w:p w14:paraId="3FCD2B8C" w14:textId="77777777" w:rsidR="00273F5D" w:rsidRDefault="00273F5D" w:rsidP="00395477">
      <w:pPr>
        <w:pStyle w:val="BodyText"/>
        <w:spacing w:before="81" w:line="266" w:lineRule="auto"/>
        <w:jc w:val="both"/>
      </w:pPr>
    </w:p>
    <w:p w14:paraId="3D0C8349" w14:textId="77777777" w:rsidR="00273F5D" w:rsidRDefault="00273F5D" w:rsidP="00395477">
      <w:pPr>
        <w:pStyle w:val="BodyText"/>
        <w:spacing w:before="81" w:line="266" w:lineRule="auto"/>
        <w:jc w:val="both"/>
      </w:pPr>
    </w:p>
    <w:p w14:paraId="241550CD" w14:textId="77777777" w:rsidR="00273F5D" w:rsidRDefault="00273F5D" w:rsidP="00395477">
      <w:pPr>
        <w:pStyle w:val="BodyText"/>
        <w:spacing w:before="81" w:line="266" w:lineRule="auto"/>
        <w:jc w:val="both"/>
      </w:pPr>
    </w:p>
    <w:p w14:paraId="60C994AC" w14:textId="77777777" w:rsidR="00273F5D" w:rsidRDefault="00273F5D" w:rsidP="00395477">
      <w:pPr>
        <w:pStyle w:val="BodyText"/>
        <w:spacing w:before="81" w:line="266" w:lineRule="auto"/>
        <w:jc w:val="both"/>
      </w:pPr>
    </w:p>
    <w:p w14:paraId="30598046" w14:textId="77777777" w:rsidR="00273F5D" w:rsidRDefault="00273F5D" w:rsidP="00273F5D">
      <w:pPr>
        <w:pStyle w:val="BodyText"/>
        <w:spacing w:line="266" w:lineRule="auto"/>
        <w:jc w:val="both"/>
      </w:pPr>
    </w:p>
    <w:p w14:paraId="749AC595" w14:textId="77777777" w:rsidR="00273F5D" w:rsidRDefault="00273F5D" w:rsidP="00273F5D">
      <w:pPr>
        <w:pStyle w:val="BodyText"/>
        <w:spacing w:line="266" w:lineRule="auto"/>
        <w:jc w:val="center"/>
      </w:pPr>
      <w:r w:rsidRPr="00273F5D">
        <w:t xml:space="preserve">Figure </w:t>
      </w:r>
      <w:r w:rsidR="00C6756F">
        <w:t>(</w:t>
      </w:r>
      <w:r w:rsidRPr="00273F5D">
        <w:t>9</w:t>
      </w:r>
      <w:r w:rsidR="00C6756F">
        <w:t>)</w:t>
      </w:r>
      <w:r w:rsidRPr="00273F5D">
        <w:t>: Annual rat</w:t>
      </w:r>
      <w:r>
        <w:t xml:space="preserve">e of ice </w:t>
      </w:r>
      <w:r w:rsidR="00434D29">
        <w:t>coverage change i</w:t>
      </w:r>
      <w:r>
        <w:t>n May</w:t>
      </w:r>
    </w:p>
    <w:p w14:paraId="709AE242" w14:textId="77777777" w:rsidR="00273F5D" w:rsidRDefault="00273F5D" w:rsidP="00273F5D">
      <w:pPr>
        <w:pStyle w:val="BodyText"/>
        <w:spacing w:before="81" w:line="266" w:lineRule="auto"/>
        <w:jc w:val="both"/>
      </w:pPr>
      <w:r>
        <w:t xml:space="preserve">          </w:t>
      </w:r>
      <m:oMath>
        <m:f>
          <m:fPr>
            <m:ctrlPr>
              <w:rPr>
                <w:rFonts w:ascii="Cambria Math" w:hAnsi="Cambria Math"/>
                <w:i/>
              </w:rPr>
            </m:ctrlPr>
          </m:fPr>
          <m:num>
            <m:r>
              <w:rPr>
                <w:rFonts w:ascii="Cambria Math" w:hAnsi="Cambria Math"/>
              </w:rPr>
              <m:t>dI</m:t>
            </m:r>
          </m:num>
          <m:den>
            <m:r>
              <w:rPr>
                <w:rFonts w:ascii="Cambria Math" w:hAnsi="Cambria Math"/>
              </w:rPr>
              <m:t>dt</m:t>
            </m:r>
          </m:den>
        </m:f>
        <m:r>
          <w:rPr>
            <w:rFonts w:ascii="Cambria Math" w:hAnsi="Cambria Math"/>
          </w:rPr>
          <m:t>=-3.345ln</m:t>
        </m:r>
        <m:d>
          <m:dPr>
            <m:ctrlPr>
              <w:rPr>
                <w:rFonts w:ascii="Cambria Math" w:hAnsi="Cambria Math"/>
                <w:i/>
              </w:rPr>
            </m:ctrlPr>
          </m:dPr>
          <m:e>
            <m:r>
              <w:rPr>
                <w:rFonts w:ascii="Cambria Math" w:hAnsi="Cambria Math"/>
              </w:rPr>
              <m:t>t</m:t>
            </m:r>
          </m:e>
        </m:d>
        <m:r>
          <w:rPr>
            <w:rFonts w:ascii="Cambria Math" w:hAnsi="Cambria Math"/>
          </w:rPr>
          <m:t>+25.314</m:t>
        </m:r>
      </m:oMath>
      <w:r>
        <w:t xml:space="preserve">                                         (2)</w:t>
      </w:r>
    </w:p>
    <w:p w14:paraId="00E6E502" w14:textId="77777777" w:rsidR="00273F5D" w:rsidRDefault="00273F5D" w:rsidP="00395477">
      <w:pPr>
        <w:pStyle w:val="BodyText"/>
        <w:spacing w:before="81" w:line="266" w:lineRule="auto"/>
        <w:jc w:val="both"/>
      </w:pPr>
    </w:p>
    <w:p w14:paraId="34EC27EA" w14:textId="77777777" w:rsidR="00395477" w:rsidRDefault="00000000" w:rsidP="00395477">
      <w:pPr>
        <w:pStyle w:val="BodyText"/>
        <w:spacing w:before="81" w:line="266" w:lineRule="auto"/>
        <w:jc w:val="both"/>
      </w:pPr>
      <m:oMath>
        <m:f>
          <m:fPr>
            <m:ctrlPr>
              <w:rPr>
                <w:rFonts w:ascii="Cambria Math" w:hAnsi="Cambria Math"/>
                <w:i/>
              </w:rPr>
            </m:ctrlPr>
          </m:fPr>
          <m:num>
            <m:r>
              <w:rPr>
                <w:rFonts w:ascii="Cambria Math" w:hAnsi="Cambria Math"/>
              </w:rPr>
              <m:t>d</m:t>
            </m:r>
            <m:r>
              <m:rPr>
                <m:sty m:val="p"/>
              </m:rPr>
              <w:rPr>
                <w:rFonts w:ascii="Cambria Math" w:hAnsi="Cambria Math"/>
              </w:rPr>
              <m:t>I</m:t>
            </m:r>
          </m:num>
          <m:den>
            <m:r>
              <w:rPr>
                <w:rFonts w:ascii="Cambria Math" w:hAnsi="Cambria Math"/>
              </w:rPr>
              <m:t>dt</m:t>
            </m:r>
          </m:den>
        </m:f>
      </m:oMath>
      <w:r w:rsidR="00395477">
        <w:t xml:space="preserve">  is the rate of change of </w:t>
      </w:r>
      <w:r w:rsidR="00295778">
        <w:t>i</w:t>
      </w:r>
      <w:r w:rsidR="00395477">
        <w:t>ce</w:t>
      </w:r>
      <w:r w:rsidR="003017AD">
        <w:t xml:space="preserve"> coverage</w:t>
      </w:r>
      <w:r w:rsidR="00395477">
        <w:t>,</w:t>
      </w:r>
    </w:p>
    <w:p w14:paraId="62C3F999" w14:textId="77777777" w:rsidR="00395477" w:rsidRDefault="00395477" w:rsidP="00395477">
      <w:pPr>
        <w:pStyle w:val="BodyText"/>
        <w:spacing w:before="81" w:line="266" w:lineRule="auto"/>
        <w:jc w:val="both"/>
      </w:pPr>
      <m:oMath>
        <m:r>
          <w:rPr>
            <w:rFonts w:ascii="Cambria Math" w:hAnsi="Cambria Math"/>
          </w:rPr>
          <m:t>t</m:t>
        </m:r>
      </m:oMath>
      <w:r>
        <w:t xml:space="preserve"> is the independent variable which represents time in </w:t>
      </w:r>
      <w:r w:rsidR="00A632FB">
        <w:t>years</w:t>
      </w:r>
      <w:r>
        <w:t>,</w:t>
      </w:r>
    </w:p>
    <w:p w14:paraId="134B53C4" w14:textId="77777777" w:rsidR="00395477" w:rsidRDefault="00395477" w:rsidP="00395477">
      <w:pPr>
        <w:pStyle w:val="BodyText"/>
        <w:spacing w:before="81" w:line="266" w:lineRule="auto"/>
        <w:jc w:val="both"/>
      </w:pPr>
      <m:oMath>
        <m:r>
          <w:rPr>
            <w:rFonts w:ascii="Cambria Math" w:hAnsi="Cambria Math"/>
          </w:rPr>
          <m:t>I</m:t>
        </m:r>
      </m:oMath>
      <w:r>
        <w:t xml:space="preserve">  is the dependent variable which represents i</w:t>
      </w:r>
      <w:r w:rsidR="00A632FB">
        <w:t>ce coverage in</w:t>
      </w:r>
      <w:r>
        <w:t xml:space="preserve"> million square </w:t>
      </w:r>
      <w:r w:rsidR="00A632FB">
        <w:t>kilometers</w:t>
      </w:r>
      <w:r>
        <w:t>.</w:t>
      </w:r>
    </w:p>
    <w:p w14:paraId="4BD934A9" w14:textId="77777777" w:rsidR="00395477" w:rsidRDefault="00395477" w:rsidP="00395477">
      <w:pPr>
        <w:pStyle w:val="BodyText"/>
        <w:spacing w:before="81" w:line="266" w:lineRule="auto"/>
        <w:jc w:val="both"/>
      </w:pPr>
    </w:p>
    <w:p w14:paraId="66C6028C" w14:textId="77777777" w:rsidR="00395477" w:rsidRDefault="00395477" w:rsidP="00395477">
      <w:pPr>
        <w:shd w:val="clear" w:color="auto" w:fill="FFFFFF"/>
        <w:spacing w:after="300"/>
      </w:pPr>
      <w:r>
        <w:rPr>
          <w:rFonts w:eastAsia="Times New Roman" w:cs="Times New Roman"/>
          <w:color w:val="000000"/>
          <w:sz w:val="16"/>
          <w:szCs w:val="16"/>
        </w:rPr>
        <w:t>Various m</w:t>
      </w:r>
      <w:r w:rsidRPr="005A5B4F">
        <w:rPr>
          <w:rFonts w:eastAsia="Times New Roman" w:cs="Times New Roman"/>
          <w:color w:val="000000"/>
          <w:sz w:val="16"/>
          <w:szCs w:val="16"/>
        </w:rPr>
        <w:t xml:space="preserve">ethods </w:t>
      </w:r>
      <w:r w:rsidR="003017AD">
        <w:rPr>
          <w:rFonts w:eastAsia="Times New Roman" w:cs="Times New Roman"/>
          <w:color w:val="000000"/>
          <w:sz w:val="16"/>
          <w:szCs w:val="16"/>
        </w:rPr>
        <w:t>are</w:t>
      </w:r>
      <w:r>
        <w:rPr>
          <w:rFonts w:eastAsia="Times New Roman" w:cs="Times New Roman"/>
          <w:color w:val="000000"/>
          <w:sz w:val="16"/>
          <w:szCs w:val="16"/>
        </w:rPr>
        <w:t xml:space="preserve"> </w:t>
      </w:r>
      <w:r w:rsidRPr="005A5B4F">
        <w:rPr>
          <w:rFonts w:eastAsia="Times New Roman" w:cs="Times New Roman"/>
          <w:color w:val="000000"/>
          <w:sz w:val="16"/>
          <w:szCs w:val="16"/>
        </w:rPr>
        <w:t xml:space="preserve">used to help solve </w:t>
      </w:r>
      <w:r>
        <w:rPr>
          <w:rFonts w:eastAsia="Times New Roman" w:cs="Times New Roman"/>
          <w:color w:val="000000"/>
          <w:sz w:val="16"/>
          <w:szCs w:val="16"/>
        </w:rPr>
        <w:t>the</w:t>
      </w:r>
      <w:r w:rsidRPr="005A5B4F">
        <w:rPr>
          <w:rFonts w:eastAsia="Times New Roman" w:cs="Times New Roman"/>
          <w:color w:val="000000"/>
          <w:sz w:val="16"/>
          <w:szCs w:val="16"/>
        </w:rPr>
        <w:t xml:space="preserve"> first order differential equation</w:t>
      </w:r>
      <w:r w:rsidR="003017AD">
        <w:rPr>
          <w:rFonts w:eastAsia="Times New Roman" w:cs="Times New Roman"/>
          <w:color w:val="000000"/>
          <w:sz w:val="16"/>
          <w:szCs w:val="16"/>
        </w:rPr>
        <w:t xml:space="preserve"> that is given in Equation (2). The general solution of this first differential equation i</w:t>
      </w:r>
      <w:r>
        <w:rPr>
          <w:rFonts w:eastAsia="Times New Roman" w:cs="Times New Roman"/>
          <w:color w:val="000000"/>
          <w:sz w:val="16"/>
          <w:szCs w:val="16"/>
        </w:rPr>
        <w:t>s given in Equation (</w:t>
      </w:r>
      <w:r w:rsidR="003017AD">
        <w:rPr>
          <w:rFonts w:eastAsia="Times New Roman" w:cs="Times New Roman"/>
          <w:color w:val="000000"/>
          <w:sz w:val="16"/>
          <w:szCs w:val="16"/>
        </w:rPr>
        <w:t>3</w:t>
      </w:r>
      <w:r w:rsidRPr="005A5B4F">
        <w:rPr>
          <w:rFonts w:eastAsia="Times New Roman" w:cs="Times New Roman"/>
          <w:color w:val="000000"/>
          <w:sz w:val="16"/>
          <w:szCs w:val="16"/>
        </w:rPr>
        <w:t>).</w:t>
      </w:r>
    </w:p>
    <w:p w14:paraId="555C95D1" w14:textId="77777777" w:rsidR="00395477" w:rsidRDefault="00395477" w:rsidP="00395477">
      <w:pPr>
        <w:pStyle w:val="BodyText"/>
        <w:spacing w:before="81" w:line="266" w:lineRule="auto"/>
        <w:jc w:val="both"/>
      </w:pPr>
      <w:r w:rsidRPr="005A3DF6">
        <w:rPr>
          <w:i/>
        </w:rPr>
        <w:t xml:space="preserve">         </w:t>
      </w:r>
      <m:oMath>
        <m:r>
          <w:rPr>
            <w:rFonts w:ascii="Cambria Math" w:hAnsi="Cambria Math"/>
          </w:rPr>
          <m:t>I=-3.345</m:t>
        </m:r>
        <m:d>
          <m:dPr>
            <m:ctrlPr>
              <w:rPr>
                <w:rFonts w:ascii="Cambria Math" w:hAnsi="Cambria Math"/>
                <w:i/>
              </w:rPr>
            </m:ctrlPr>
          </m:dPr>
          <m:e>
            <m:r>
              <w:rPr>
                <w:rFonts w:ascii="Cambria Math" w:hAnsi="Cambria Math"/>
              </w:rPr>
              <m:t>tln</m:t>
            </m:r>
            <m:d>
              <m:dPr>
                <m:ctrlPr>
                  <w:rPr>
                    <w:rFonts w:ascii="Cambria Math" w:hAnsi="Cambria Math"/>
                    <w:i/>
                  </w:rPr>
                </m:ctrlPr>
              </m:dPr>
              <m:e>
                <m:r>
                  <w:rPr>
                    <w:rFonts w:ascii="Cambria Math" w:hAnsi="Cambria Math"/>
                  </w:rPr>
                  <m:t>t</m:t>
                </m:r>
              </m:e>
            </m:d>
            <m:r>
              <w:rPr>
                <w:rFonts w:ascii="Cambria Math" w:hAnsi="Cambria Math"/>
              </w:rPr>
              <m:t>-t</m:t>
            </m:r>
          </m:e>
        </m:d>
        <m:r>
          <w:rPr>
            <w:rFonts w:ascii="Cambria Math" w:hAnsi="Cambria Math"/>
          </w:rPr>
          <m:t>+25.314t+c</m:t>
        </m:r>
      </m:oMath>
      <w:r>
        <w:t xml:space="preserve">                       </w:t>
      </w:r>
      <w:r w:rsidR="003017AD">
        <w:t xml:space="preserve">     </w:t>
      </w:r>
      <w:r>
        <w:t>(</w:t>
      </w:r>
      <w:r w:rsidR="003017AD">
        <w:t>3</w:t>
      </w:r>
      <w:r>
        <w:t>)</w:t>
      </w:r>
    </w:p>
    <w:p w14:paraId="5BEC4E69" w14:textId="77777777" w:rsidR="00395477" w:rsidRDefault="00395477" w:rsidP="00395477">
      <w:pPr>
        <w:pStyle w:val="BodyText"/>
        <w:spacing w:before="81" w:line="266" w:lineRule="auto"/>
        <w:jc w:val="both"/>
      </w:pPr>
      <w:r>
        <w:t>Where:</w:t>
      </w:r>
    </w:p>
    <w:p w14:paraId="13890A08" w14:textId="77777777" w:rsidR="00395477" w:rsidRDefault="00395477" w:rsidP="00395477">
      <w:pPr>
        <w:pStyle w:val="BodyText"/>
        <w:spacing w:before="81" w:line="266" w:lineRule="auto"/>
        <w:jc w:val="both"/>
      </w:pPr>
      <m:oMath>
        <m:r>
          <w:rPr>
            <w:rFonts w:ascii="Cambria Math" w:hAnsi="Cambria Math"/>
          </w:rPr>
          <m:t>c</m:t>
        </m:r>
      </m:oMath>
      <w:r>
        <w:t xml:space="preserve">  </w:t>
      </w:r>
      <w:r w:rsidR="000E41C5">
        <w:t>represents</w:t>
      </w:r>
      <w:r>
        <w:t xml:space="preserve"> the integration constant</w:t>
      </w:r>
    </w:p>
    <w:p w14:paraId="0B52A05D" w14:textId="77777777" w:rsidR="00CF6729" w:rsidRDefault="00502C42" w:rsidP="00395477">
      <w:pPr>
        <w:pStyle w:val="BodyText"/>
        <w:spacing w:before="81" w:line="266" w:lineRule="auto"/>
        <w:jc w:val="both"/>
      </w:pPr>
      <w:r>
        <w:t>Equation (3) is simplified and presented in Equation (4)</w:t>
      </w:r>
    </w:p>
    <w:p w14:paraId="7BDEBFE3" w14:textId="77777777" w:rsidR="00502C42" w:rsidRDefault="00502C42" w:rsidP="00502C42">
      <w:pPr>
        <w:pStyle w:val="BodyText"/>
        <w:spacing w:before="81" w:line="266" w:lineRule="auto"/>
        <w:jc w:val="both"/>
      </w:pPr>
      <w:r w:rsidRPr="005A3DF6">
        <w:rPr>
          <w:i/>
        </w:rPr>
        <w:t xml:space="preserve">         </w:t>
      </w:r>
      <m:oMath>
        <m:r>
          <w:rPr>
            <w:rFonts w:ascii="Cambria Math" w:hAnsi="Cambria Math"/>
          </w:rPr>
          <m:t>I=-3.345tln</m:t>
        </m:r>
        <m:d>
          <m:dPr>
            <m:ctrlPr>
              <w:rPr>
                <w:rFonts w:ascii="Cambria Math" w:hAnsi="Cambria Math"/>
                <w:i/>
              </w:rPr>
            </m:ctrlPr>
          </m:dPr>
          <m:e>
            <m:r>
              <w:rPr>
                <w:rFonts w:ascii="Cambria Math" w:hAnsi="Cambria Math"/>
              </w:rPr>
              <m:t>t</m:t>
            </m:r>
          </m:e>
        </m:d>
        <m:r>
          <w:rPr>
            <w:rFonts w:ascii="Cambria Math" w:hAnsi="Cambria Math"/>
          </w:rPr>
          <m:t>+28.659t+c</m:t>
        </m:r>
      </m:oMath>
      <w:r>
        <w:t xml:space="preserve">                                   (4)</w:t>
      </w:r>
    </w:p>
    <w:p w14:paraId="2B7458D5" w14:textId="77777777" w:rsidR="00502C42" w:rsidRDefault="00502C42" w:rsidP="00395477">
      <w:pPr>
        <w:pStyle w:val="BodyText"/>
        <w:spacing w:before="81" w:line="266" w:lineRule="auto"/>
        <w:jc w:val="both"/>
      </w:pPr>
    </w:p>
    <w:p w14:paraId="2980B67A" w14:textId="77777777" w:rsidR="003017AD" w:rsidRDefault="003017AD" w:rsidP="003017AD">
      <w:pPr>
        <w:pStyle w:val="BodyText"/>
        <w:numPr>
          <w:ilvl w:val="0"/>
          <w:numId w:val="1"/>
        </w:numPr>
        <w:spacing w:line="360" w:lineRule="auto"/>
        <w:ind w:left="360"/>
        <w:jc w:val="both"/>
      </w:pPr>
      <w:r>
        <w:t>Initial boundary conditions</w:t>
      </w:r>
    </w:p>
    <w:p w14:paraId="49E52AA8" w14:textId="77777777" w:rsidR="003017AD" w:rsidRDefault="00147985" w:rsidP="003017AD">
      <w:pPr>
        <w:tabs>
          <w:tab w:val="left" w:pos="360"/>
        </w:tabs>
        <w:jc w:val="both"/>
        <w:rPr>
          <w:rFonts w:eastAsia="Times New Roman" w:cs="Times New Roman"/>
          <w:color w:val="000000"/>
          <w:sz w:val="16"/>
          <w:szCs w:val="16"/>
        </w:rPr>
      </w:pPr>
      <w:r>
        <w:rPr>
          <w:rFonts w:eastAsia="Times New Roman" w:cs="Times New Roman"/>
          <w:color w:val="000000"/>
          <w:sz w:val="16"/>
          <w:szCs w:val="16"/>
        </w:rPr>
        <w:tab/>
        <w:t xml:space="preserve">The solution of first order </w:t>
      </w:r>
      <w:r w:rsidR="003017AD">
        <w:rPr>
          <w:rFonts w:eastAsia="Times New Roman" w:cs="Times New Roman"/>
          <w:color w:val="000000"/>
          <w:sz w:val="16"/>
          <w:szCs w:val="16"/>
        </w:rPr>
        <w:t xml:space="preserve">differential equation that is presented in Equation </w:t>
      </w:r>
      <w:r w:rsidR="00434D29">
        <w:rPr>
          <w:rFonts w:eastAsia="Times New Roman" w:cs="Times New Roman"/>
          <w:color w:val="000000"/>
          <w:sz w:val="16"/>
          <w:szCs w:val="16"/>
        </w:rPr>
        <w:t>(</w:t>
      </w:r>
      <w:r w:rsidR="003017AD">
        <w:rPr>
          <w:rFonts w:eastAsia="Times New Roman" w:cs="Times New Roman"/>
          <w:color w:val="000000"/>
          <w:sz w:val="16"/>
          <w:szCs w:val="16"/>
        </w:rPr>
        <w:t>3</w:t>
      </w:r>
      <w:r w:rsidR="00434D29">
        <w:rPr>
          <w:rFonts w:eastAsia="Times New Roman" w:cs="Times New Roman"/>
          <w:color w:val="000000"/>
          <w:sz w:val="16"/>
          <w:szCs w:val="16"/>
        </w:rPr>
        <w:t>)</w:t>
      </w:r>
      <w:r>
        <w:rPr>
          <w:rFonts w:eastAsia="Times New Roman" w:cs="Times New Roman"/>
          <w:color w:val="000000"/>
          <w:sz w:val="16"/>
          <w:szCs w:val="16"/>
        </w:rPr>
        <w:t>,</w:t>
      </w:r>
      <w:r w:rsidR="003017AD">
        <w:rPr>
          <w:rFonts w:eastAsia="Times New Roman" w:cs="Times New Roman"/>
          <w:color w:val="000000"/>
          <w:sz w:val="16"/>
          <w:szCs w:val="16"/>
        </w:rPr>
        <w:t xml:space="preserve"> is called a family of solutions because it may represent </w:t>
      </w:r>
      <w:r w:rsidR="00502C42">
        <w:rPr>
          <w:rFonts w:eastAsia="Times New Roman" w:cs="Times New Roman"/>
          <w:color w:val="000000"/>
          <w:sz w:val="16"/>
          <w:szCs w:val="16"/>
        </w:rPr>
        <w:t>general data of ice coverage. Therefore, it is required to find a particular solution that represent an empirical model of ice coverage. The d</w:t>
      </w:r>
      <w:r w:rsidR="00434D29">
        <w:rPr>
          <w:rFonts w:eastAsia="Times New Roman" w:cs="Times New Roman"/>
          <w:color w:val="000000"/>
          <w:sz w:val="16"/>
          <w:szCs w:val="16"/>
        </w:rPr>
        <w:t>ata set at year 1981 and 12.65 i</w:t>
      </w:r>
      <w:r w:rsidR="00502C42">
        <w:rPr>
          <w:rFonts w:eastAsia="Times New Roman" w:cs="Times New Roman"/>
          <w:color w:val="000000"/>
          <w:sz w:val="16"/>
          <w:szCs w:val="16"/>
        </w:rPr>
        <w:t>n May is considered the initial boundary condition using Table (1). Therefore,</w:t>
      </w:r>
      <w:r w:rsidR="00C666CC">
        <w:rPr>
          <w:rFonts w:eastAsia="Times New Roman" w:cs="Times New Roman"/>
          <w:color w:val="000000"/>
          <w:sz w:val="16"/>
          <w:szCs w:val="16"/>
        </w:rPr>
        <w:t xml:space="preserve"> the</w:t>
      </w:r>
      <w:r w:rsidR="00502C42">
        <w:rPr>
          <w:rFonts w:eastAsia="Times New Roman" w:cs="Times New Roman"/>
          <w:color w:val="000000"/>
          <w:sz w:val="16"/>
          <w:szCs w:val="16"/>
        </w:rPr>
        <w:t xml:space="preserve"> derived model is not valid for </w:t>
      </w:r>
      <w:r w:rsidR="00434D29">
        <w:rPr>
          <w:rFonts w:eastAsia="Times New Roman" w:cs="Times New Roman"/>
          <w:color w:val="000000"/>
          <w:sz w:val="16"/>
          <w:szCs w:val="16"/>
        </w:rPr>
        <w:t xml:space="preserve">the </w:t>
      </w:r>
      <w:r w:rsidR="00502C42">
        <w:rPr>
          <w:rFonts w:eastAsia="Times New Roman" w:cs="Times New Roman"/>
          <w:color w:val="000000"/>
          <w:sz w:val="16"/>
          <w:szCs w:val="16"/>
        </w:rPr>
        <w:t xml:space="preserve">years </w:t>
      </w:r>
      <w:proofErr w:type="gramStart"/>
      <w:r>
        <w:rPr>
          <w:rFonts w:eastAsia="Times New Roman" w:cs="Times New Roman"/>
          <w:color w:val="000000"/>
          <w:sz w:val="16"/>
          <w:szCs w:val="16"/>
        </w:rPr>
        <w:t>before</w:t>
      </w:r>
      <w:r w:rsidR="00502C42">
        <w:rPr>
          <w:rFonts w:eastAsia="Times New Roman" w:cs="Times New Roman"/>
          <w:color w:val="000000"/>
          <w:sz w:val="16"/>
          <w:szCs w:val="16"/>
        </w:rPr>
        <w:t>1981</w:t>
      </w:r>
      <w:proofErr w:type="gramEnd"/>
      <w:r w:rsidR="00502C42">
        <w:rPr>
          <w:rFonts w:eastAsia="Times New Roman" w:cs="Times New Roman"/>
          <w:color w:val="000000"/>
          <w:sz w:val="16"/>
          <w:szCs w:val="16"/>
        </w:rPr>
        <w:t xml:space="preserve">. </w:t>
      </w:r>
    </w:p>
    <w:p w14:paraId="77A23BAE" w14:textId="77777777" w:rsidR="00C666CC" w:rsidRDefault="00C666CC" w:rsidP="003017AD">
      <w:pPr>
        <w:tabs>
          <w:tab w:val="left" w:pos="360"/>
        </w:tabs>
        <w:jc w:val="both"/>
        <w:rPr>
          <w:rFonts w:eastAsia="Times New Roman" w:cs="Times New Roman"/>
          <w:color w:val="000000"/>
          <w:sz w:val="16"/>
          <w:szCs w:val="16"/>
        </w:rPr>
      </w:pPr>
      <w:r>
        <w:rPr>
          <w:rFonts w:eastAsia="Times New Roman" w:cs="Times New Roman"/>
          <w:color w:val="000000"/>
          <w:sz w:val="16"/>
          <w:szCs w:val="16"/>
        </w:rPr>
        <w:t>The integration constant can be obtained by substituting the initial boundary condition as given in Equation (5)</w:t>
      </w:r>
      <w:r w:rsidR="00CF0A04">
        <w:rPr>
          <w:rFonts w:eastAsia="Times New Roman" w:cs="Times New Roman"/>
          <w:color w:val="000000"/>
          <w:sz w:val="16"/>
          <w:szCs w:val="16"/>
        </w:rPr>
        <w:t>.</w:t>
      </w:r>
    </w:p>
    <w:p w14:paraId="25D87B72" w14:textId="77777777" w:rsidR="003017AD" w:rsidRDefault="003017AD" w:rsidP="003017AD">
      <w:pPr>
        <w:tabs>
          <w:tab w:val="left" w:pos="360"/>
        </w:tabs>
        <w:jc w:val="both"/>
        <w:rPr>
          <w:sz w:val="16"/>
        </w:rPr>
      </w:pPr>
    </w:p>
    <w:p w14:paraId="7D049A5A" w14:textId="77777777" w:rsidR="00502C42" w:rsidRDefault="00502C42" w:rsidP="00502C42">
      <w:pPr>
        <w:pStyle w:val="BodyText"/>
        <w:spacing w:before="81" w:line="266" w:lineRule="auto"/>
        <w:jc w:val="both"/>
      </w:pPr>
      <w:r w:rsidRPr="005A3DF6">
        <w:rPr>
          <w:i/>
        </w:rPr>
        <w:t xml:space="preserve">        </w:t>
      </w:r>
      <m:oMath>
        <m:r>
          <w:rPr>
            <w:rFonts w:ascii="Cambria Math" w:hAnsi="Cambria Math"/>
          </w:rPr>
          <m:t>c=12643530.23=12.643530×1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 xml:space="preserve">  </m:t>
        </m:r>
      </m:oMath>
      <w:r w:rsidR="00C666CC">
        <w:t xml:space="preserve">                       </w:t>
      </w:r>
      <w:r>
        <w:t xml:space="preserve"> (</w:t>
      </w:r>
      <w:r w:rsidR="00C666CC">
        <w:t>5</w:t>
      </w:r>
      <w:r>
        <w:t>)</w:t>
      </w:r>
    </w:p>
    <w:p w14:paraId="34A27C03" w14:textId="77777777" w:rsidR="00502C42" w:rsidRDefault="00502C42" w:rsidP="00502C42">
      <w:pPr>
        <w:pStyle w:val="BodyText"/>
        <w:spacing w:before="81" w:line="266" w:lineRule="auto"/>
        <w:jc w:val="both"/>
      </w:pPr>
      <w:r>
        <w:t>Where:</w:t>
      </w:r>
    </w:p>
    <w:p w14:paraId="587C48BE" w14:textId="77777777" w:rsidR="00502C42" w:rsidRDefault="00C666CC" w:rsidP="00502C42">
      <w:pPr>
        <w:pStyle w:val="BodyText"/>
        <w:spacing w:before="81" w:line="266" w:lineRule="auto"/>
        <w:jc w:val="both"/>
      </w:pPr>
      <m:oMath>
        <m:r>
          <w:rPr>
            <w:rFonts w:ascii="Cambria Math" w:hAnsi="Cambria Math"/>
          </w:rPr>
          <m:t>I=12.65 ×1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 xml:space="preserve"> </m:t>
        </m:r>
        <m:sSup>
          <m:sSupPr>
            <m:ctrlPr>
              <w:rPr>
                <w:rFonts w:ascii="Cambria Math" w:hAnsi="Cambria Math"/>
                <w:i/>
              </w:rPr>
            </m:ctrlPr>
          </m:sSupPr>
          <m:e>
            <m:r>
              <w:rPr>
                <w:rFonts w:ascii="Cambria Math" w:hAnsi="Cambria Math"/>
              </w:rPr>
              <m:t>km</m:t>
            </m:r>
          </m:e>
          <m:sup>
            <m:r>
              <w:rPr>
                <w:rFonts w:ascii="Cambria Math" w:hAnsi="Cambria Math"/>
              </w:rPr>
              <m:t>2</m:t>
            </m:r>
          </m:sup>
        </m:sSup>
      </m:oMath>
      <w:r w:rsidR="00502C42">
        <w:t xml:space="preserve">    </w:t>
      </w:r>
    </w:p>
    <w:p w14:paraId="32FF9011" w14:textId="77777777" w:rsidR="00C666CC" w:rsidRDefault="00C666CC" w:rsidP="00C666CC">
      <w:pPr>
        <w:pStyle w:val="BodyText"/>
        <w:spacing w:before="81" w:line="266" w:lineRule="auto"/>
        <w:jc w:val="both"/>
      </w:pPr>
      <m:oMath>
        <m:r>
          <w:rPr>
            <w:rFonts w:ascii="Cambria Math" w:hAnsi="Cambria Math"/>
          </w:rPr>
          <m:t>t=1981</m:t>
        </m:r>
      </m:oMath>
      <w:r>
        <w:t xml:space="preserve">    </w:t>
      </w:r>
    </w:p>
    <w:p w14:paraId="1146BD5C" w14:textId="77777777" w:rsidR="00C666CC" w:rsidRDefault="00C666CC" w:rsidP="00502C42">
      <w:pPr>
        <w:pStyle w:val="BodyText"/>
        <w:spacing w:before="81" w:line="266" w:lineRule="auto"/>
        <w:jc w:val="both"/>
      </w:pPr>
    </w:p>
    <w:p w14:paraId="61DB3C73" w14:textId="77777777" w:rsidR="003017AD" w:rsidRDefault="00C666CC" w:rsidP="00491F97">
      <w:pPr>
        <w:tabs>
          <w:tab w:val="left" w:pos="360"/>
        </w:tabs>
        <w:jc w:val="both"/>
        <w:rPr>
          <w:sz w:val="16"/>
        </w:rPr>
      </w:pPr>
      <w:r>
        <w:rPr>
          <w:sz w:val="16"/>
        </w:rPr>
        <w:t>The empirical model is the particular solution of the rate of ice coverage change that is given in Equation (6) after substituting the constant of integration.</w:t>
      </w:r>
    </w:p>
    <w:p w14:paraId="32AAF34D" w14:textId="77777777" w:rsidR="003017AD" w:rsidRDefault="003017AD" w:rsidP="00491F97">
      <w:pPr>
        <w:tabs>
          <w:tab w:val="left" w:pos="360"/>
        </w:tabs>
        <w:jc w:val="both"/>
        <w:rPr>
          <w:sz w:val="16"/>
        </w:rPr>
      </w:pPr>
    </w:p>
    <w:p w14:paraId="63449D8C" w14:textId="77777777" w:rsidR="00C666CC" w:rsidRDefault="00C666CC" w:rsidP="00C666CC">
      <w:pPr>
        <w:pStyle w:val="BodyText"/>
        <w:spacing w:before="81" w:line="266" w:lineRule="auto"/>
        <w:jc w:val="both"/>
      </w:pPr>
      <w:r w:rsidRPr="005A3DF6">
        <w:rPr>
          <w:i/>
        </w:rPr>
        <w:t xml:space="preserve">         </w:t>
      </w:r>
      <m:oMath>
        <m:r>
          <w:rPr>
            <w:rFonts w:ascii="Cambria Math" w:hAnsi="Cambria Math"/>
          </w:rPr>
          <m:t>I=-3.345tln</m:t>
        </m:r>
        <m:d>
          <m:dPr>
            <m:ctrlPr>
              <w:rPr>
                <w:rFonts w:ascii="Cambria Math" w:hAnsi="Cambria Math"/>
                <w:i/>
              </w:rPr>
            </m:ctrlPr>
          </m:dPr>
          <m:e>
            <m:r>
              <w:rPr>
                <w:rFonts w:ascii="Cambria Math" w:hAnsi="Cambria Math"/>
              </w:rPr>
              <m:t>t</m:t>
            </m:r>
          </m:e>
        </m:d>
        <m:r>
          <w:rPr>
            <w:rFonts w:ascii="Cambria Math" w:hAnsi="Cambria Math"/>
          </w:rPr>
          <m:t>+28.659t+12643530.23</m:t>
        </m:r>
      </m:oMath>
      <w:r>
        <w:t xml:space="preserve">                  (6)</w:t>
      </w:r>
    </w:p>
    <w:p w14:paraId="5A5CF620" w14:textId="77777777" w:rsidR="00C666CC" w:rsidRDefault="00C666CC" w:rsidP="00491F97">
      <w:pPr>
        <w:tabs>
          <w:tab w:val="left" w:pos="360"/>
        </w:tabs>
        <w:jc w:val="both"/>
        <w:rPr>
          <w:sz w:val="16"/>
        </w:rPr>
      </w:pPr>
    </w:p>
    <w:p w14:paraId="3B5B038A" w14:textId="77777777" w:rsidR="00901B45" w:rsidRDefault="00901B45" w:rsidP="00901B45">
      <w:pPr>
        <w:pStyle w:val="BodyText"/>
        <w:numPr>
          <w:ilvl w:val="0"/>
          <w:numId w:val="1"/>
        </w:numPr>
        <w:spacing w:line="360" w:lineRule="auto"/>
        <w:ind w:left="360"/>
        <w:jc w:val="both"/>
      </w:pPr>
      <w:r>
        <w:t>Results and Discussions</w:t>
      </w:r>
    </w:p>
    <w:p w14:paraId="2DA39DC6" w14:textId="77777777" w:rsidR="00C6756F" w:rsidRDefault="00901B45" w:rsidP="00901B45">
      <w:pPr>
        <w:ind w:firstLine="360"/>
        <w:jc w:val="both"/>
        <w:rPr>
          <w:rFonts w:eastAsia="Times New Roman" w:cs="Times New Roman"/>
          <w:sz w:val="16"/>
          <w:szCs w:val="16"/>
        </w:rPr>
      </w:pPr>
      <w:r w:rsidRPr="000F0AA5">
        <w:rPr>
          <w:rFonts w:eastAsia="Times New Roman" w:cs="Times New Roman"/>
          <w:color w:val="000000"/>
          <w:sz w:val="16"/>
          <w:szCs w:val="16"/>
        </w:rPr>
        <w:t xml:space="preserve">Through </w:t>
      </w:r>
      <w:r>
        <w:rPr>
          <w:rFonts w:eastAsia="Times New Roman" w:cs="Times New Roman"/>
          <w:color w:val="000000"/>
          <w:sz w:val="16"/>
          <w:szCs w:val="16"/>
        </w:rPr>
        <w:t xml:space="preserve">the </w:t>
      </w:r>
      <w:r w:rsidRPr="000F0AA5">
        <w:rPr>
          <w:rFonts w:eastAsia="Times New Roman" w:cs="Times New Roman"/>
          <w:color w:val="000000"/>
          <w:sz w:val="16"/>
          <w:szCs w:val="16"/>
        </w:rPr>
        <w:t xml:space="preserve">presented analysis of the decline in ice coverage, </w:t>
      </w:r>
      <w:r>
        <w:rPr>
          <w:rFonts w:eastAsia="Times New Roman" w:cs="Times New Roman"/>
          <w:color w:val="000000"/>
          <w:sz w:val="16"/>
          <w:szCs w:val="16"/>
        </w:rPr>
        <w:t>an equation</w:t>
      </w:r>
      <w:r w:rsidRPr="000F0AA5">
        <w:rPr>
          <w:rFonts w:eastAsia="Times New Roman" w:cs="Times New Roman"/>
          <w:color w:val="000000"/>
          <w:sz w:val="16"/>
          <w:szCs w:val="16"/>
        </w:rPr>
        <w:t xml:space="preserve"> to predict the trend of ice decline in the coming years</w:t>
      </w:r>
      <w:r>
        <w:rPr>
          <w:rFonts w:eastAsia="Times New Roman" w:cs="Times New Roman"/>
          <w:color w:val="000000"/>
          <w:sz w:val="16"/>
          <w:szCs w:val="16"/>
        </w:rPr>
        <w:t xml:space="preserve"> </w:t>
      </w:r>
      <w:r w:rsidRPr="00C33D27">
        <w:rPr>
          <w:rFonts w:eastAsia="Times New Roman" w:cs="Times New Roman"/>
          <w:sz w:val="16"/>
          <w:szCs w:val="16"/>
        </w:rPr>
        <w:t xml:space="preserve">has been established. </w:t>
      </w:r>
      <w:r w:rsidR="00C6756F">
        <w:rPr>
          <w:rFonts w:eastAsia="Times New Roman" w:cs="Times New Roman"/>
          <w:color w:val="000000"/>
          <w:sz w:val="16"/>
          <w:szCs w:val="16"/>
        </w:rPr>
        <w:t xml:space="preserve">The model in Equation (6) is extended in Figure (9) to the next 10 years to predicate the future of ice coverage based on last twenty years. It is clear from this model that the ice coverage will be less than 7 million square kilometers which cause to reduce the bear’s population </w:t>
      </w:r>
      <w:r w:rsidR="00DF18D6">
        <w:rPr>
          <w:rFonts w:eastAsia="Times New Roman" w:cs="Times New Roman"/>
          <w:color w:val="000000"/>
          <w:sz w:val="16"/>
          <w:szCs w:val="16"/>
        </w:rPr>
        <w:t>and other species in Arctic Ocean as well.</w:t>
      </w:r>
    </w:p>
    <w:p w14:paraId="78E88A32" w14:textId="77777777" w:rsidR="00C6756F" w:rsidRDefault="00901B45" w:rsidP="00901B45">
      <w:pPr>
        <w:ind w:firstLine="360"/>
        <w:jc w:val="both"/>
        <w:rPr>
          <w:rFonts w:eastAsia="Times New Roman" w:cs="Times New Roman"/>
          <w:color w:val="000000"/>
          <w:sz w:val="16"/>
          <w:szCs w:val="16"/>
        </w:rPr>
      </w:pPr>
      <w:r w:rsidRPr="000F0AA5">
        <w:rPr>
          <w:rFonts w:eastAsia="Times New Roman" w:cs="Times New Roman"/>
          <w:color w:val="000000"/>
          <w:sz w:val="16"/>
          <w:szCs w:val="16"/>
        </w:rPr>
        <w:t xml:space="preserve">With knowledge of the data presented, consideration </w:t>
      </w:r>
      <w:r w:rsidRPr="000F0AA5">
        <w:rPr>
          <w:rFonts w:eastAsia="Times New Roman" w:cs="Times New Roman"/>
          <w:color w:val="000000"/>
          <w:sz w:val="16"/>
          <w:szCs w:val="16"/>
        </w:rPr>
        <w:lastRenderedPageBreak/>
        <w:t>for the man</w:t>
      </w:r>
      <w:r>
        <w:rPr>
          <w:rFonts w:eastAsia="Times New Roman" w:cs="Times New Roman"/>
          <w:color w:val="000000"/>
          <w:sz w:val="16"/>
          <w:szCs w:val="16"/>
        </w:rPr>
        <w:t>-</w:t>
      </w:r>
      <w:r w:rsidRPr="000F0AA5">
        <w:rPr>
          <w:rFonts w:eastAsia="Times New Roman" w:cs="Times New Roman"/>
          <w:color w:val="000000"/>
          <w:sz w:val="16"/>
          <w:szCs w:val="16"/>
        </w:rPr>
        <w:t>made problems such as the fluctuating levels of CO</w:t>
      </w:r>
      <w:r w:rsidRPr="000F0AA5">
        <w:rPr>
          <w:rFonts w:eastAsia="Times New Roman" w:cs="Times New Roman"/>
          <w:color w:val="000000"/>
          <w:sz w:val="16"/>
          <w:szCs w:val="16"/>
          <w:vertAlign w:val="subscript"/>
        </w:rPr>
        <w:t>2</w:t>
      </w:r>
      <w:r>
        <w:rPr>
          <w:rFonts w:eastAsia="Times New Roman" w:cs="Times New Roman"/>
          <w:color w:val="000000"/>
          <w:sz w:val="16"/>
          <w:szCs w:val="16"/>
        </w:rPr>
        <w:t xml:space="preserve"> can be better controlled. </w:t>
      </w:r>
      <w:r w:rsidRPr="000F0AA5">
        <w:rPr>
          <w:rFonts w:eastAsia="Times New Roman" w:cs="Times New Roman"/>
          <w:color w:val="000000"/>
          <w:sz w:val="16"/>
          <w:szCs w:val="16"/>
        </w:rPr>
        <w:t xml:space="preserve">By burning fossil fuels or deforesting land, heat gets trapped in the atmosphere and causes a rise in temperature. The conscious step people take after being presented </w:t>
      </w:r>
      <w:r>
        <w:rPr>
          <w:rFonts w:eastAsia="Times New Roman" w:cs="Times New Roman"/>
          <w:color w:val="000000"/>
          <w:sz w:val="16"/>
          <w:szCs w:val="16"/>
        </w:rPr>
        <w:t xml:space="preserve">with </w:t>
      </w:r>
      <w:r w:rsidRPr="000F0AA5">
        <w:rPr>
          <w:rFonts w:eastAsia="Times New Roman" w:cs="Times New Roman"/>
          <w:color w:val="000000"/>
          <w:sz w:val="16"/>
          <w:szCs w:val="16"/>
        </w:rPr>
        <w:t xml:space="preserve">this data, and data </w:t>
      </w:r>
      <w:r>
        <w:rPr>
          <w:rFonts w:eastAsia="Times New Roman" w:cs="Times New Roman"/>
          <w:color w:val="000000"/>
          <w:sz w:val="16"/>
          <w:szCs w:val="16"/>
        </w:rPr>
        <w:t>alike</w:t>
      </w:r>
      <w:r w:rsidR="00147985">
        <w:rPr>
          <w:rFonts w:eastAsia="Times New Roman" w:cs="Times New Roman"/>
          <w:color w:val="000000"/>
          <w:sz w:val="16"/>
          <w:szCs w:val="16"/>
        </w:rPr>
        <w:t>,</w:t>
      </w:r>
      <w:r>
        <w:rPr>
          <w:rFonts w:eastAsia="Times New Roman" w:cs="Times New Roman"/>
          <w:color w:val="000000"/>
          <w:sz w:val="16"/>
          <w:szCs w:val="16"/>
        </w:rPr>
        <w:t xml:space="preserve"> can help out the a</w:t>
      </w:r>
      <w:r w:rsidRPr="000F0AA5">
        <w:rPr>
          <w:rFonts w:eastAsia="Times New Roman" w:cs="Times New Roman"/>
          <w:color w:val="000000"/>
          <w:sz w:val="16"/>
          <w:szCs w:val="16"/>
        </w:rPr>
        <w:t>rctic environment and its inhabitants.</w:t>
      </w:r>
      <w:r w:rsidR="00C6756F">
        <w:rPr>
          <w:rFonts w:eastAsia="Times New Roman" w:cs="Times New Roman"/>
          <w:color w:val="000000"/>
          <w:sz w:val="16"/>
          <w:szCs w:val="16"/>
        </w:rPr>
        <w:t xml:space="preserve"> </w:t>
      </w:r>
    </w:p>
    <w:p w14:paraId="0C0A9521" w14:textId="77777777" w:rsidR="00C6756F" w:rsidRDefault="00C6756F" w:rsidP="00C6756F">
      <w:pPr>
        <w:keepNext/>
        <w:ind w:firstLine="360"/>
        <w:jc w:val="both"/>
      </w:pPr>
      <w:r>
        <w:rPr>
          <w:noProof/>
          <w:lang w:bidi="ar-SA"/>
        </w:rPr>
        <w:drawing>
          <wp:anchor distT="0" distB="0" distL="114300" distR="114300" simplePos="0" relativeHeight="251659264" behindDoc="1" locked="0" layoutInCell="1" allowOverlap="1" wp14:anchorId="6C9B16F7" wp14:editId="14CCEBE8">
            <wp:simplePos x="0" y="0"/>
            <wp:positionH relativeFrom="margin">
              <wp:posOffset>-14288</wp:posOffset>
            </wp:positionH>
            <wp:positionV relativeFrom="paragraph">
              <wp:posOffset>59373</wp:posOffset>
            </wp:positionV>
            <wp:extent cx="3036570" cy="2419350"/>
            <wp:effectExtent l="0" t="0" r="11430" b="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D07DB4C" w14:textId="77777777" w:rsidR="00C6756F" w:rsidRDefault="00C6756F" w:rsidP="00C6756F">
      <w:pPr>
        <w:pStyle w:val="Caption"/>
        <w:jc w:val="both"/>
        <w:rPr>
          <w:i w:val="0"/>
          <w:color w:val="auto"/>
          <w:sz w:val="16"/>
          <w:szCs w:val="16"/>
        </w:rPr>
      </w:pPr>
    </w:p>
    <w:p w14:paraId="0174B0F4" w14:textId="77777777" w:rsidR="00C6756F" w:rsidRDefault="00C6756F" w:rsidP="00C6756F">
      <w:pPr>
        <w:pStyle w:val="Caption"/>
        <w:jc w:val="both"/>
        <w:rPr>
          <w:i w:val="0"/>
          <w:color w:val="auto"/>
          <w:sz w:val="16"/>
          <w:szCs w:val="16"/>
        </w:rPr>
      </w:pPr>
    </w:p>
    <w:p w14:paraId="74B538E9" w14:textId="77777777" w:rsidR="00C6756F" w:rsidRDefault="00C6756F" w:rsidP="00C6756F">
      <w:pPr>
        <w:pStyle w:val="Caption"/>
        <w:jc w:val="both"/>
        <w:rPr>
          <w:i w:val="0"/>
          <w:color w:val="auto"/>
          <w:sz w:val="16"/>
          <w:szCs w:val="16"/>
        </w:rPr>
      </w:pPr>
    </w:p>
    <w:p w14:paraId="67552C4B" w14:textId="77777777" w:rsidR="00C6756F" w:rsidRDefault="00C6756F" w:rsidP="00C6756F">
      <w:pPr>
        <w:pStyle w:val="Caption"/>
        <w:jc w:val="both"/>
        <w:rPr>
          <w:i w:val="0"/>
          <w:color w:val="auto"/>
          <w:sz w:val="16"/>
          <w:szCs w:val="16"/>
        </w:rPr>
      </w:pPr>
    </w:p>
    <w:p w14:paraId="499122F8" w14:textId="77777777" w:rsidR="00C6756F" w:rsidRDefault="00C6756F" w:rsidP="00C6756F">
      <w:pPr>
        <w:pStyle w:val="Caption"/>
        <w:jc w:val="both"/>
        <w:rPr>
          <w:i w:val="0"/>
          <w:color w:val="auto"/>
          <w:sz w:val="16"/>
          <w:szCs w:val="16"/>
        </w:rPr>
      </w:pPr>
    </w:p>
    <w:p w14:paraId="5FF7693F" w14:textId="77777777" w:rsidR="00C6756F" w:rsidRDefault="00C6756F" w:rsidP="00C6756F">
      <w:pPr>
        <w:pStyle w:val="Caption"/>
        <w:jc w:val="both"/>
        <w:rPr>
          <w:i w:val="0"/>
          <w:color w:val="auto"/>
          <w:sz w:val="16"/>
          <w:szCs w:val="16"/>
        </w:rPr>
      </w:pPr>
    </w:p>
    <w:p w14:paraId="318D77F8" w14:textId="77777777" w:rsidR="00C6756F" w:rsidRDefault="00C6756F" w:rsidP="00C6756F">
      <w:pPr>
        <w:pStyle w:val="Caption"/>
        <w:jc w:val="both"/>
        <w:rPr>
          <w:i w:val="0"/>
          <w:color w:val="auto"/>
          <w:sz w:val="16"/>
          <w:szCs w:val="16"/>
        </w:rPr>
      </w:pPr>
    </w:p>
    <w:p w14:paraId="1B403605" w14:textId="77777777" w:rsidR="00C6756F" w:rsidRDefault="00C6756F" w:rsidP="00C6756F">
      <w:pPr>
        <w:pStyle w:val="Caption"/>
        <w:jc w:val="both"/>
        <w:rPr>
          <w:i w:val="0"/>
          <w:color w:val="auto"/>
          <w:sz w:val="16"/>
          <w:szCs w:val="16"/>
        </w:rPr>
      </w:pPr>
    </w:p>
    <w:p w14:paraId="096517E4" w14:textId="77777777" w:rsidR="00C6756F" w:rsidRDefault="00C6756F" w:rsidP="00C6756F">
      <w:pPr>
        <w:pStyle w:val="Caption"/>
        <w:jc w:val="both"/>
        <w:rPr>
          <w:i w:val="0"/>
          <w:color w:val="auto"/>
          <w:sz w:val="16"/>
          <w:szCs w:val="16"/>
        </w:rPr>
      </w:pPr>
    </w:p>
    <w:p w14:paraId="0652308B" w14:textId="77777777" w:rsidR="00C6756F" w:rsidRPr="00C6756F" w:rsidRDefault="00C6756F" w:rsidP="00C6756F">
      <w:pPr>
        <w:pStyle w:val="Caption"/>
        <w:jc w:val="both"/>
        <w:rPr>
          <w:i w:val="0"/>
          <w:color w:val="auto"/>
          <w:sz w:val="2"/>
          <w:szCs w:val="16"/>
        </w:rPr>
      </w:pPr>
    </w:p>
    <w:p w14:paraId="1A1CE624" w14:textId="77777777" w:rsidR="00C64B53" w:rsidRPr="00A938CE" w:rsidRDefault="00C6756F" w:rsidP="00A938CE">
      <w:pPr>
        <w:pStyle w:val="Caption"/>
        <w:jc w:val="both"/>
        <w:rPr>
          <w:rFonts w:eastAsia="Times New Roman" w:cs="Times New Roman"/>
          <w:i w:val="0"/>
          <w:color w:val="auto"/>
          <w:sz w:val="16"/>
          <w:szCs w:val="16"/>
        </w:rPr>
      </w:pPr>
      <w:r w:rsidRPr="00C6756F">
        <w:rPr>
          <w:i w:val="0"/>
          <w:color w:val="auto"/>
          <w:sz w:val="16"/>
          <w:szCs w:val="16"/>
        </w:rPr>
        <w:t xml:space="preserve">Figure </w:t>
      </w:r>
      <w:r>
        <w:rPr>
          <w:i w:val="0"/>
          <w:color w:val="auto"/>
          <w:sz w:val="16"/>
          <w:szCs w:val="16"/>
        </w:rPr>
        <w:t>(</w:t>
      </w:r>
      <w:r w:rsidRPr="00C6756F">
        <w:rPr>
          <w:i w:val="0"/>
          <w:color w:val="auto"/>
          <w:sz w:val="16"/>
          <w:szCs w:val="16"/>
        </w:rPr>
        <w:fldChar w:fldCharType="begin"/>
      </w:r>
      <w:r w:rsidRPr="00C6756F">
        <w:rPr>
          <w:i w:val="0"/>
          <w:color w:val="auto"/>
          <w:sz w:val="16"/>
          <w:szCs w:val="16"/>
        </w:rPr>
        <w:instrText xml:space="preserve"> SEQ Figure \* ARABIC </w:instrText>
      </w:r>
      <w:r w:rsidRPr="00C6756F">
        <w:rPr>
          <w:i w:val="0"/>
          <w:color w:val="auto"/>
          <w:sz w:val="16"/>
          <w:szCs w:val="16"/>
        </w:rPr>
        <w:fldChar w:fldCharType="separate"/>
      </w:r>
      <w:r w:rsidRPr="00C6756F">
        <w:rPr>
          <w:i w:val="0"/>
          <w:noProof/>
          <w:color w:val="auto"/>
          <w:sz w:val="16"/>
          <w:szCs w:val="16"/>
        </w:rPr>
        <w:t>1</w:t>
      </w:r>
      <w:r w:rsidRPr="00C6756F">
        <w:rPr>
          <w:i w:val="0"/>
          <w:color w:val="auto"/>
          <w:sz w:val="16"/>
          <w:szCs w:val="16"/>
        </w:rPr>
        <w:fldChar w:fldCharType="end"/>
      </w:r>
      <w:r>
        <w:rPr>
          <w:i w:val="0"/>
          <w:color w:val="auto"/>
          <w:sz w:val="16"/>
          <w:szCs w:val="16"/>
        </w:rPr>
        <w:t xml:space="preserve">0): Future of ice coverage predicting model </w:t>
      </w:r>
    </w:p>
    <w:p w14:paraId="61B5BBE8" w14:textId="77777777" w:rsidR="00C64B53" w:rsidRDefault="00C64B53" w:rsidP="00901B45">
      <w:pPr>
        <w:ind w:firstLine="360"/>
        <w:jc w:val="both"/>
        <w:rPr>
          <w:rFonts w:eastAsia="Times New Roman" w:cs="Times New Roman"/>
          <w:color w:val="000000"/>
          <w:sz w:val="16"/>
          <w:szCs w:val="16"/>
        </w:rPr>
      </w:pPr>
    </w:p>
    <w:p w14:paraId="13F6A267" w14:textId="77777777" w:rsidR="00901B45" w:rsidRDefault="00901B45" w:rsidP="00AB5FC8">
      <w:pPr>
        <w:pStyle w:val="BodyText"/>
        <w:numPr>
          <w:ilvl w:val="0"/>
          <w:numId w:val="1"/>
        </w:numPr>
        <w:spacing w:line="360" w:lineRule="auto"/>
        <w:ind w:left="360"/>
        <w:jc w:val="both"/>
      </w:pPr>
      <w:r>
        <w:t xml:space="preserve">Conclusions </w:t>
      </w:r>
      <w:r w:rsidR="00AB5FC8">
        <w:t>:</w:t>
      </w:r>
    </w:p>
    <w:p w14:paraId="77C10B34" w14:textId="77777777" w:rsidR="00AB5FC8" w:rsidRDefault="00AB5FC8" w:rsidP="00AB5FC8">
      <w:pPr>
        <w:pStyle w:val="BodyText"/>
        <w:spacing w:line="266" w:lineRule="auto"/>
        <w:jc w:val="both"/>
        <w:rPr>
          <w:rFonts w:eastAsia="Times New Roman" w:cs="Times New Roman"/>
          <w:color w:val="000000"/>
        </w:rPr>
      </w:pPr>
      <w:r w:rsidRPr="005A5B4F">
        <w:rPr>
          <w:rFonts w:eastAsia="Times New Roman" w:cs="Times New Roman"/>
          <w:color w:val="000000"/>
        </w:rPr>
        <w:t>Based on thorough research, it was determined that the melting season o</w:t>
      </w:r>
      <w:r>
        <w:rPr>
          <w:rFonts w:eastAsia="Times New Roman" w:cs="Times New Roman"/>
          <w:color w:val="000000"/>
        </w:rPr>
        <w:t xml:space="preserve">f the Arctic Sea began in March </w:t>
      </w:r>
      <w:r w:rsidRPr="005A5B4F">
        <w:rPr>
          <w:rFonts w:eastAsia="Times New Roman" w:cs="Times New Roman"/>
          <w:color w:val="000000"/>
        </w:rPr>
        <w:t xml:space="preserve">and maintained a continual decrease throughout June. By analyzing a segment of the decline of ice coverage, the rate of ice coverage over time in the arctic climate was </w:t>
      </w:r>
      <w:r>
        <w:rPr>
          <w:rFonts w:eastAsia="Times New Roman" w:cs="Times New Roman"/>
          <w:color w:val="000000"/>
        </w:rPr>
        <w:t>com</w:t>
      </w:r>
      <w:r w:rsidR="00C64B53">
        <w:rPr>
          <w:rFonts w:eastAsia="Times New Roman" w:cs="Times New Roman"/>
          <w:color w:val="000000"/>
        </w:rPr>
        <w:t>p</w:t>
      </w:r>
      <w:r>
        <w:rPr>
          <w:rFonts w:eastAsia="Times New Roman" w:cs="Times New Roman"/>
          <w:color w:val="000000"/>
        </w:rPr>
        <w:t>uted</w:t>
      </w:r>
      <w:r w:rsidRPr="005A5B4F">
        <w:rPr>
          <w:rFonts w:eastAsia="Times New Roman" w:cs="Times New Roman"/>
          <w:color w:val="000000"/>
        </w:rPr>
        <w:t xml:space="preserve">. With the </w:t>
      </w:r>
      <w:r w:rsidR="00DF18D6">
        <w:rPr>
          <w:rFonts w:eastAsia="Times New Roman" w:cs="Times New Roman"/>
          <w:color w:val="000000"/>
        </w:rPr>
        <w:t>computed</w:t>
      </w:r>
      <w:r w:rsidRPr="005A5B4F">
        <w:rPr>
          <w:rFonts w:eastAsia="Times New Roman" w:cs="Times New Roman"/>
          <w:color w:val="000000"/>
        </w:rPr>
        <w:t xml:space="preserve"> rates, a differential equation was derived as a function of </w:t>
      </w:r>
      <w:r w:rsidR="00C64B53">
        <w:rPr>
          <w:rFonts w:eastAsia="Times New Roman" w:cs="Times New Roman"/>
          <w:color w:val="000000"/>
        </w:rPr>
        <w:t>ice coverage over time</w:t>
      </w:r>
      <w:r w:rsidR="00DF18D6">
        <w:rPr>
          <w:rFonts w:eastAsia="Times New Roman" w:cs="Times New Roman"/>
          <w:color w:val="000000"/>
        </w:rPr>
        <w:t xml:space="preserve"> and the initial boundary condition is considered at 1981 and this model is not valid before this year</w:t>
      </w:r>
      <w:r>
        <w:rPr>
          <w:rFonts w:eastAsia="Times New Roman" w:cs="Times New Roman"/>
          <w:color w:val="000000"/>
        </w:rPr>
        <w:t xml:space="preserve">. Based on </w:t>
      </w:r>
      <w:r w:rsidRPr="005A5B4F">
        <w:rPr>
          <w:rFonts w:eastAsia="Times New Roman" w:cs="Times New Roman"/>
          <w:color w:val="000000"/>
        </w:rPr>
        <w:t xml:space="preserve">methods </w:t>
      </w:r>
      <w:r>
        <w:rPr>
          <w:rFonts w:eastAsia="Times New Roman" w:cs="Times New Roman"/>
        </w:rPr>
        <w:t>practiced, as well</w:t>
      </w:r>
      <w:r w:rsidRPr="00C33D27">
        <w:rPr>
          <w:rFonts w:eastAsia="Times New Roman" w:cs="Times New Roman"/>
        </w:rPr>
        <w:t xml:space="preserve"> as the use of Excel and </w:t>
      </w:r>
      <w:proofErr w:type="spellStart"/>
      <w:r w:rsidRPr="00C33D27">
        <w:rPr>
          <w:rFonts w:eastAsia="Times New Roman" w:cs="Times New Roman"/>
        </w:rPr>
        <w:t>Matlab</w:t>
      </w:r>
      <w:proofErr w:type="spellEnd"/>
      <w:r w:rsidRPr="00C33D27">
        <w:rPr>
          <w:rFonts w:eastAsia="Times New Roman" w:cs="Times New Roman"/>
        </w:rPr>
        <w:t xml:space="preserve">, a differential equation was obtained to determine the rate at which ice declines over the period of </w:t>
      </w:r>
      <w:r>
        <w:rPr>
          <w:rFonts w:eastAsia="Times New Roman" w:cs="Times New Roman"/>
        </w:rPr>
        <w:t>years</w:t>
      </w:r>
      <w:r w:rsidRPr="00C33D27">
        <w:rPr>
          <w:rFonts w:eastAsia="Times New Roman" w:cs="Times New Roman"/>
        </w:rPr>
        <w:t xml:space="preserve"> during the Arctic melting season</w:t>
      </w:r>
      <w:r w:rsidR="00C64B53">
        <w:rPr>
          <w:rFonts w:eastAsia="Times New Roman" w:cs="Times New Roman"/>
        </w:rPr>
        <w:t>.</w:t>
      </w:r>
      <w:r w:rsidRPr="00C33D27">
        <w:rPr>
          <w:rFonts w:eastAsia="Times New Roman" w:cs="Times New Roman"/>
        </w:rPr>
        <w:t xml:space="preserve"> It is recommended that more data be collected on the current topic and compared to the results concluded. With this knowledge, the opportunity to find techniques to reverse or slow the decline of ice is available. Humans are </w:t>
      </w:r>
      <w:r w:rsidRPr="005A5B4F">
        <w:rPr>
          <w:rFonts w:eastAsia="Times New Roman" w:cs="Times New Roman"/>
          <w:color w:val="000000"/>
        </w:rPr>
        <w:t>given the chance t</w:t>
      </w:r>
      <w:r>
        <w:rPr>
          <w:rFonts w:eastAsia="Times New Roman" w:cs="Times New Roman"/>
          <w:color w:val="000000"/>
        </w:rPr>
        <w:t>o save the lives of polar bears.</w:t>
      </w:r>
    </w:p>
    <w:p w14:paraId="43D7B629" w14:textId="77777777" w:rsidR="00AB5FC8" w:rsidRDefault="00AB5FC8" w:rsidP="00AB5FC8">
      <w:pPr>
        <w:pStyle w:val="BodyText"/>
        <w:spacing w:line="266" w:lineRule="auto"/>
        <w:jc w:val="both"/>
        <w:rPr>
          <w:rFonts w:eastAsia="Times New Roman" w:cs="Times New Roman"/>
          <w:color w:val="000000"/>
        </w:rPr>
      </w:pPr>
    </w:p>
    <w:p w14:paraId="45742EDE" w14:textId="77777777" w:rsidR="00D61F0E" w:rsidRPr="00473318" w:rsidRDefault="00AB5FC8" w:rsidP="00473318">
      <w:pPr>
        <w:pStyle w:val="BodyText"/>
        <w:numPr>
          <w:ilvl w:val="0"/>
          <w:numId w:val="1"/>
        </w:numPr>
        <w:spacing w:line="360" w:lineRule="auto"/>
        <w:ind w:left="360"/>
        <w:jc w:val="both"/>
      </w:pPr>
      <w:r>
        <w:t>References</w:t>
      </w:r>
    </w:p>
    <w:p w14:paraId="1536CAAD" w14:textId="77777777" w:rsidR="00D61F0E" w:rsidRPr="00702A5F" w:rsidRDefault="00D61F0E" w:rsidP="00702A5F">
      <w:pPr>
        <w:pStyle w:val="BodyText"/>
        <w:jc w:val="both"/>
        <w:rPr>
          <w:shd w:val="clear" w:color="auto" w:fill="FFFFFF"/>
        </w:rPr>
      </w:pPr>
      <w:r w:rsidRPr="00702A5F">
        <w:rPr>
          <w:shd w:val="clear" w:color="auto" w:fill="FFFFFF"/>
        </w:rPr>
        <w:t>[1] “Arctic Sea Ice Decline.” </w:t>
      </w:r>
      <w:r w:rsidRPr="00702A5F">
        <w:rPr>
          <w:i/>
          <w:iCs/>
          <w:shd w:val="clear" w:color="auto" w:fill="FFFFFF"/>
        </w:rPr>
        <w:t>GlobalChange.gov</w:t>
      </w:r>
      <w:r w:rsidRPr="00702A5F">
        <w:rPr>
          <w:shd w:val="clear" w:color="auto" w:fill="FFFFFF"/>
        </w:rPr>
        <w:t>, U.S Global ChangeResearchProgram, </w:t>
      </w:r>
      <w:hyperlink r:id="rId26" w:tgtFrame="_blank" w:history="1">
        <w:r w:rsidRPr="00702A5F">
          <w:rPr>
            <w:rStyle w:val="Hyperlink"/>
            <w:color w:val="auto"/>
            <w:shd w:val="clear" w:color="auto" w:fill="FFFFFF"/>
          </w:rPr>
          <w:t>www.globalchange.gov/browse/multimedia/arctic-sea-ice-decline</w:t>
        </w:r>
      </w:hyperlink>
      <w:r w:rsidRPr="00702A5F">
        <w:rPr>
          <w:shd w:val="clear" w:color="auto" w:fill="FFFFFF"/>
        </w:rPr>
        <w:t>.</w:t>
      </w:r>
    </w:p>
    <w:p w14:paraId="720A0205" w14:textId="77777777" w:rsidR="00434D29" w:rsidRPr="00702A5F" w:rsidRDefault="00434D29" w:rsidP="00702A5F">
      <w:pPr>
        <w:pStyle w:val="BodyText"/>
        <w:jc w:val="both"/>
        <w:rPr>
          <w:shd w:val="clear" w:color="auto" w:fill="FFFFFF"/>
        </w:rPr>
      </w:pPr>
    </w:p>
    <w:p w14:paraId="04FC7C58" w14:textId="77777777" w:rsidR="00D61F0E" w:rsidRPr="00702A5F" w:rsidRDefault="00D61F0E" w:rsidP="00702A5F">
      <w:pPr>
        <w:pStyle w:val="BodyText"/>
        <w:jc w:val="both"/>
        <w:rPr>
          <w:shd w:val="clear" w:color="auto" w:fill="FFFFFF"/>
        </w:rPr>
      </w:pPr>
      <w:r w:rsidRPr="00702A5F">
        <w:rPr>
          <w:shd w:val="clear" w:color="auto" w:fill="FFFFFF"/>
        </w:rPr>
        <w:t>[2] “Climate Change Indicators: Arctic Sea Ice.” </w:t>
      </w:r>
      <w:r w:rsidRPr="00702A5F">
        <w:rPr>
          <w:i/>
          <w:iCs/>
          <w:shd w:val="clear" w:color="auto" w:fill="FFFFFF"/>
        </w:rPr>
        <w:t>EPA</w:t>
      </w:r>
      <w:r w:rsidRPr="00702A5F">
        <w:rPr>
          <w:shd w:val="clear" w:color="auto" w:fill="FFFFFF"/>
        </w:rPr>
        <w:t>, Environmental Protection Agency, 17 Dec. 2016, </w:t>
      </w:r>
      <w:hyperlink r:id="rId27" w:tgtFrame="_blank" w:history="1">
        <w:r w:rsidRPr="00702A5F">
          <w:rPr>
            <w:rStyle w:val="Hyperlink"/>
            <w:color w:val="auto"/>
            <w:shd w:val="clear" w:color="auto" w:fill="FFFFFF"/>
          </w:rPr>
          <w:t>www.epa.gov/climate-indicators/climate-change-indicators-arctic-sea-ice</w:t>
        </w:r>
      </w:hyperlink>
      <w:r w:rsidRPr="00702A5F">
        <w:rPr>
          <w:shd w:val="clear" w:color="auto" w:fill="FFFFFF"/>
        </w:rPr>
        <w:t xml:space="preserve">. </w:t>
      </w:r>
    </w:p>
    <w:p w14:paraId="653AFFA1" w14:textId="77777777" w:rsidR="00434D29" w:rsidRPr="00702A5F" w:rsidRDefault="00434D29" w:rsidP="00702A5F">
      <w:pPr>
        <w:pStyle w:val="BodyText"/>
        <w:jc w:val="both"/>
        <w:rPr>
          <w:shd w:val="clear" w:color="auto" w:fill="FFFFFF"/>
        </w:rPr>
      </w:pPr>
    </w:p>
    <w:p w14:paraId="236D9E27" w14:textId="77777777" w:rsidR="00434D29" w:rsidRPr="00702A5F" w:rsidRDefault="00434D29" w:rsidP="00702A5F">
      <w:pPr>
        <w:rPr>
          <w:rFonts w:eastAsia="Times New Roman" w:cs="Times New Roman"/>
          <w:sz w:val="16"/>
          <w:szCs w:val="16"/>
          <w:shd w:val="clear" w:color="auto" w:fill="FFFFFF"/>
        </w:rPr>
      </w:pPr>
      <w:r w:rsidRPr="00702A5F">
        <w:rPr>
          <w:rFonts w:eastAsia="Times New Roman" w:cs="Times New Roman"/>
          <w:sz w:val="16"/>
          <w:szCs w:val="16"/>
        </w:rPr>
        <w:t xml:space="preserve">[3] </w:t>
      </w:r>
      <w:r w:rsidRPr="00702A5F">
        <w:rPr>
          <w:rFonts w:eastAsia="Times New Roman" w:cs="Times New Roman"/>
          <w:sz w:val="16"/>
          <w:szCs w:val="16"/>
          <w:shd w:val="clear" w:color="auto" w:fill="FFFFFF"/>
        </w:rPr>
        <w:t xml:space="preserve">“Climate Change: Minimum Arctic Sea Ice Extent.” </w:t>
      </w:r>
      <w:r w:rsidRPr="00702A5F">
        <w:rPr>
          <w:rFonts w:eastAsia="Times New Roman" w:cs="Times New Roman"/>
          <w:i/>
          <w:iCs/>
          <w:sz w:val="16"/>
          <w:szCs w:val="16"/>
        </w:rPr>
        <w:t>Climate Change: Minimum Arctic Sea Ice Extent | NOAA Climate.gov</w:t>
      </w:r>
      <w:r w:rsidRPr="00702A5F">
        <w:rPr>
          <w:rFonts w:eastAsia="Times New Roman" w:cs="Times New Roman"/>
          <w:sz w:val="16"/>
          <w:szCs w:val="16"/>
          <w:shd w:val="clear" w:color="auto" w:fill="FFFFFF"/>
        </w:rPr>
        <w:t xml:space="preserve">, 20 Mar. 2019, </w:t>
      </w:r>
      <w:r w:rsidRPr="00702A5F">
        <w:rPr>
          <w:rFonts w:eastAsia="Times New Roman" w:cs="Times New Roman"/>
          <w:sz w:val="16"/>
          <w:szCs w:val="16"/>
          <w:u w:val="single"/>
          <w:shd w:val="clear" w:color="auto" w:fill="FFFFFF"/>
        </w:rPr>
        <w:t>www.climate.gov/news-</w:t>
      </w:r>
      <w:r w:rsidRPr="00702A5F">
        <w:rPr>
          <w:rFonts w:eastAsia="Times New Roman" w:cs="Times New Roman"/>
          <w:sz w:val="16"/>
          <w:szCs w:val="16"/>
          <w:u w:val="single"/>
          <w:shd w:val="clear" w:color="auto" w:fill="FFFFFF"/>
        </w:rPr>
        <w:t>features/understanding-climate/climate-change-minimum-arctic-sea-ice-extent</w:t>
      </w:r>
      <w:r w:rsidRPr="00702A5F">
        <w:rPr>
          <w:rFonts w:eastAsia="Times New Roman" w:cs="Times New Roman"/>
          <w:sz w:val="16"/>
          <w:szCs w:val="16"/>
          <w:shd w:val="clear" w:color="auto" w:fill="FFFFFF"/>
        </w:rPr>
        <w:t>.</w:t>
      </w:r>
    </w:p>
    <w:p w14:paraId="3F590FC4" w14:textId="77777777" w:rsidR="00434D29" w:rsidRPr="00702A5F" w:rsidRDefault="00434D29" w:rsidP="00702A5F">
      <w:pPr>
        <w:rPr>
          <w:rFonts w:eastAsia="Times New Roman" w:cs="Times New Roman"/>
          <w:sz w:val="16"/>
          <w:szCs w:val="16"/>
        </w:rPr>
      </w:pPr>
    </w:p>
    <w:p w14:paraId="56BEA4A0" w14:textId="77777777" w:rsidR="00434D29" w:rsidRPr="00702A5F" w:rsidRDefault="00434D29" w:rsidP="00702A5F">
      <w:pPr>
        <w:pStyle w:val="BodyText"/>
        <w:jc w:val="both"/>
        <w:rPr>
          <w:shd w:val="clear" w:color="auto" w:fill="FFFFFF"/>
        </w:rPr>
      </w:pPr>
      <w:r w:rsidRPr="00702A5F">
        <w:rPr>
          <w:shd w:val="clear" w:color="auto" w:fill="FFFFFF"/>
        </w:rPr>
        <w:t>[4] “Emaciated Polar Bear, What's to Blame? - CNN Video.” </w:t>
      </w:r>
      <w:r w:rsidRPr="00702A5F">
        <w:rPr>
          <w:i/>
          <w:iCs/>
          <w:shd w:val="clear" w:color="auto" w:fill="FFFFFF"/>
        </w:rPr>
        <w:t>CNN</w:t>
      </w:r>
      <w:r w:rsidRPr="00702A5F">
        <w:rPr>
          <w:shd w:val="clear" w:color="auto" w:fill="FFFFFF"/>
        </w:rPr>
        <w:t>, Cable News Network, 15 Sept. 2015, </w:t>
      </w:r>
      <w:hyperlink r:id="rId28" w:tgtFrame="_blank" w:history="1">
        <w:r w:rsidRPr="00702A5F">
          <w:rPr>
            <w:rStyle w:val="Hyperlink"/>
            <w:color w:val="auto"/>
            <w:shd w:val="clear" w:color="auto" w:fill="FFFFFF"/>
          </w:rPr>
          <w:t>www.cnn.com/videos/weather/2015/09/14/polar-bear-arctic-climate-change-orig-mg-nws.cnn</w:t>
        </w:r>
      </w:hyperlink>
      <w:r w:rsidRPr="00702A5F">
        <w:rPr>
          <w:shd w:val="clear" w:color="auto" w:fill="FFFFFF"/>
        </w:rPr>
        <w:t xml:space="preserve">. </w:t>
      </w:r>
    </w:p>
    <w:p w14:paraId="6ABE6078" w14:textId="77777777" w:rsidR="00434D29" w:rsidRPr="00702A5F" w:rsidRDefault="00434D29" w:rsidP="00702A5F">
      <w:pPr>
        <w:pStyle w:val="BodyText"/>
        <w:jc w:val="both"/>
        <w:rPr>
          <w:shd w:val="clear" w:color="auto" w:fill="FFFFFF"/>
        </w:rPr>
      </w:pPr>
    </w:p>
    <w:p w14:paraId="2487CD56" w14:textId="77777777" w:rsidR="00434D29" w:rsidRPr="00702A5F" w:rsidRDefault="00434D29" w:rsidP="00702A5F">
      <w:pPr>
        <w:rPr>
          <w:rFonts w:eastAsia="Times New Roman" w:cs="Times New Roman"/>
          <w:sz w:val="16"/>
          <w:szCs w:val="16"/>
          <w:shd w:val="clear" w:color="auto" w:fill="FFFFFF"/>
        </w:rPr>
      </w:pPr>
      <w:r w:rsidRPr="00702A5F">
        <w:rPr>
          <w:rFonts w:eastAsia="Times New Roman" w:cs="Times New Roman"/>
          <w:sz w:val="16"/>
          <w:szCs w:val="16"/>
          <w:shd w:val="clear" w:color="auto" w:fill="FFFFFF"/>
        </w:rPr>
        <w:t xml:space="preserve">[5] Green, Miranda. “Arctic Hits Second Warmest Temperatures on Record in 2018.” </w:t>
      </w:r>
      <w:proofErr w:type="spellStart"/>
      <w:r w:rsidRPr="00702A5F">
        <w:rPr>
          <w:rFonts w:eastAsia="Times New Roman" w:cs="Times New Roman"/>
          <w:i/>
          <w:iCs/>
          <w:sz w:val="16"/>
          <w:szCs w:val="16"/>
          <w:shd w:val="clear" w:color="auto" w:fill="FFFFFF"/>
        </w:rPr>
        <w:t>TheHill</w:t>
      </w:r>
      <w:proofErr w:type="spellEnd"/>
      <w:r w:rsidRPr="00702A5F">
        <w:rPr>
          <w:rFonts w:eastAsia="Times New Roman" w:cs="Times New Roman"/>
          <w:sz w:val="16"/>
          <w:szCs w:val="16"/>
          <w:shd w:val="clear" w:color="auto" w:fill="FFFFFF"/>
        </w:rPr>
        <w:t>, 11 Dec. 2018, thehill.com/policy/energy-environment/420793-arctic-hits-second-warmest-temperatures-on-record-in-2018.</w:t>
      </w:r>
    </w:p>
    <w:p w14:paraId="08DD2BBF" w14:textId="77777777" w:rsidR="00434D29" w:rsidRPr="00702A5F" w:rsidRDefault="00434D29" w:rsidP="00702A5F">
      <w:pPr>
        <w:pStyle w:val="BodyText"/>
        <w:jc w:val="both"/>
        <w:rPr>
          <w:shd w:val="clear" w:color="auto" w:fill="FFFFFF"/>
        </w:rPr>
      </w:pPr>
    </w:p>
    <w:p w14:paraId="27E3E726" w14:textId="77777777" w:rsidR="00434D29" w:rsidRPr="00702A5F" w:rsidRDefault="00434D29" w:rsidP="00702A5F">
      <w:pPr>
        <w:rPr>
          <w:rFonts w:eastAsia="Times New Roman" w:cs="Times New Roman"/>
          <w:sz w:val="16"/>
          <w:szCs w:val="16"/>
          <w:shd w:val="clear" w:color="auto" w:fill="FFFFFF"/>
        </w:rPr>
      </w:pPr>
      <w:r w:rsidRPr="00702A5F">
        <w:rPr>
          <w:rFonts w:eastAsia="Times New Roman" w:cs="Times New Roman"/>
          <w:sz w:val="16"/>
          <w:szCs w:val="16"/>
          <w:shd w:val="clear" w:color="auto" w:fill="FFFFFF"/>
        </w:rPr>
        <w:t xml:space="preserve">[6] </w:t>
      </w:r>
      <w:proofErr w:type="spellStart"/>
      <w:r w:rsidRPr="00702A5F">
        <w:rPr>
          <w:rFonts w:eastAsia="Times New Roman" w:cs="Times New Roman"/>
          <w:sz w:val="16"/>
          <w:szCs w:val="16"/>
          <w:shd w:val="clear" w:color="auto" w:fill="FFFFFF"/>
        </w:rPr>
        <w:t>Koblenski</w:t>
      </w:r>
      <w:proofErr w:type="spellEnd"/>
      <w:r w:rsidRPr="00702A5F">
        <w:rPr>
          <w:rFonts w:eastAsia="Times New Roman" w:cs="Times New Roman"/>
          <w:sz w:val="16"/>
          <w:szCs w:val="16"/>
          <w:shd w:val="clear" w:color="auto" w:fill="FFFFFF"/>
        </w:rPr>
        <w:t xml:space="preserve">, Sam. “What Do I Care If Polar Bears Die?” </w:t>
      </w:r>
      <w:r w:rsidRPr="00702A5F">
        <w:rPr>
          <w:rFonts w:eastAsia="Times New Roman" w:cs="Times New Roman"/>
          <w:i/>
          <w:iCs/>
          <w:sz w:val="16"/>
          <w:szCs w:val="16"/>
          <w:shd w:val="clear" w:color="auto" w:fill="FFFFFF"/>
        </w:rPr>
        <w:t xml:space="preserve">What Do I Care If Polar Bears </w:t>
      </w:r>
      <w:proofErr w:type="gramStart"/>
      <w:r w:rsidRPr="00702A5F">
        <w:rPr>
          <w:rFonts w:eastAsia="Times New Roman" w:cs="Times New Roman"/>
          <w:i/>
          <w:iCs/>
          <w:sz w:val="16"/>
          <w:szCs w:val="16"/>
          <w:shd w:val="clear" w:color="auto" w:fill="FFFFFF"/>
        </w:rPr>
        <w:t>Die?</w:t>
      </w:r>
      <w:r w:rsidRPr="00702A5F">
        <w:rPr>
          <w:rFonts w:eastAsia="Times New Roman" w:cs="Times New Roman"/>
          <w:sz w:val="16"/>
          <w:szCs w:val="16"/>
          <w:shd w:val="clear" w:color="auto" w:fill="FFFFFF"/>
        </w:rPr>
        <w:t>,</w:t>
      </w:r>
      <w:proofErr w:type="gramEnd"/>
      <w:r w:rsidRPr="00702A5F">
        <w:rPr>
          <w:rFonts w:eastAsia="Times New Roman" w:cs="Times New Roman"/>
          <w:sz w:val="16"/>
          <w:szCs w:val="16"/>
          <w:shd w:val="clear" w:color="auto" w:fill="FFFFFF"/>
        </w:rPr>
        <w:t xml:space="preserve"> 1 Jan. 1970, sam-koblenski.blogspot.com/2017/04/what-do-i-care-if-polar-bears-die.html?m=1.</w:t>
      </w:r>
    </w:p>
    <w:p w14:paraId="6D276F73" w14:textId="77777777" w:rsidR="00434D29" w:rsidRPr="00702A5F" w:rsidRDefault="00434D29" w:rsidP="00702A5F">
      <w:pPr>
        <w:rPr>
          <w:rFonts w:eastAsia="Times New Roman" w:cs="Times New Roman"/>
          <w:sz w:val="16"/>
          <w:szCs w:val="16"/>
          <w:shd w:val="clear" w:color="auto" w:fill="FFFFFF"/>
        </w:rPr>
      </w:pPr>
    </w:p>
    <w:p w14:paraId="1CEB7608" w14:textId="77777777" w:rsidR="00434D29" w:rsidRPr="00702A5F" w:rsidRDefault="00434D29" w:rsidP="00702A5F">
      <w:pPr>
        <w:pStyle w:val="BodyText"/>
        <w:jc w:val="both"/>
        <w:rPr>
          <w:rFonts w:eastAsia="Times New Roman" w:cs="Times New Roman"/>
          <w:shd w:val="clear" w:color="auto" w:fill="FFFFFF"/>
        </w:rPr>
      </w:pPr>
      <w:r w:rsidRPr="00702A5F">
        <w:rPr>
          <w:rFonts w:eastAsia="Times New Roman" w:cs="Times New Roman"/>
          <w:shd w:val="clear" w:color="auto" w:fill="FFFFFF"/>
        </w:rPr>
        <w:t xml:space="preserve">[7] “National Snow and Ice Data Center.” </w:t>
      </w:r>
      <w:r w:rsidRPr="00702A5F">
        <w:rPr>
          <w:rFonts w:eastAsia="Times New Roman" w:cs="Times New Roman"/>
          <w:i/>
          <w:iCs/>
          <w:shd w:val="clear" w:color="auto" w:fill="FFFFFF"/>
        </w:rPr>
        <w:t>NSIDC Arctic News and Analysis RSS</w:t>
      </w:r>
      <w:r w:rsidRPr="00702A5F">
        <w:rPr>
          <w:rFonts w:eastAsia="Times New Roman" w:cs="Times New Roman"/>
          <w:shd w:val="clear" w:color="auto" w:fill="FFFFFF"/>
        </w:rPr>
        <w:t>, 17 July 2018, nsidc.org/</w:t>
      </w:r>
      <w:proofErr w:type="spellStart"/>
      <w:r w:rsidRPr="00702A5F">
        <w:rPr>
          <w:rFonts w:eastAsia="Times New Roman" w:cs="Times New Roman"/>
          <w:shd w:val="clear" w:color="auto" w:fill="FFFFFF"/>
        </w:rPr>
        <w:t>arcticseaicenews</w:t>
      </w:r>
      <w:proofErr w:type="spellEnd"/>
      <w:r w:rsidRPr="00702A5F">
        <w:rPr>
          <w:rFonts w:eastAsia="Times New Roman" w:cs="Times New Roman"/>
          <w:shd w:val="clear" w:color="auto" w:fill="FFFFFF"/>
        </w:rPr>
        <w:t>/2018/07/.</w:t>
      </w:r>
    </w:p>
    <w:p w14:paraId="101BD013" w14:textId="77777777" w:rsidR="00434D29" w:rsidRPr="00702A5F" w:rsidRDefault="00434D29" w:rsidP="00702A5F">
      <w:pPr>
        <w:pStyle w:val="BodyText"/>
        <w:jc w:val="both"/>
        <w:rPr>
          <w:rFonts w:eastAsia="Times New Roman" w:cs="Times New Roman"/>
          <w:shd w:val="clear" w:color="auto" w:fill="FFFFFF"/>
        </w:rPr>
      </w:pPr>
    </w:p>
    <w:p w14:paraId="160A211A" w14:textId="77777777" w:rsidR="00434D29" w:rsidRPr="00702A5F" w:rsidRDefault="00434D29" w:rsidP="00702A5F">
      <w:pPr>
        <w:pStyle w:val="BodyText"/>
        <w:jc w:val="both"/>
        <w:rPr>
          <w:rFonts w:eastAsia="Times New Roman" w:cs="Times New Roman"/>
        </w:rPr>
      </w:pPr>
      <w:r w:rsidRPr="00702A5F">
        <w:rPr>
          <w:rFonts w:eastAsia="Times New Roman" w:cs="Times New Roman"/>
          <w:shd w:val="clear" w:color="auto" w:fill="FFFFFF"/>
        </w:rPr>
        <w:t xml:space="preserve">[8] Pereira, Sydney. “Melting Arctic Ice Is Separating Polar Bears from Their Only Reliable Food Source.” </w:t>
      </w:r>
      <w:r w:rsidRPr="00702A5F">
        <w:rPr>
          <w:rFonts w:eastAsia="Times New Roman" w:cs="Times New Roman"/>
          <w:i/>
          <w:iCs/>
        </w:rPr>
        <w:t>Newsweek</w:t>
      </w:r>
      <w:r w:rsidRPr="00702A5F">
        <w:rPr>
          <w:rFonts w:eastAsia="Times New Roman" w:cs="Times New Roman"/>
          <w:shd w:val="clear" w:color="auto" w:fill="FFFFFF"/>
        </w:rPr>
        <w:t xml:space="preserve">, 2 Feb. 2018, </w:t>
      </w:r>
      <w:r w:rsidRPr="00702A5F">
        <w:rPr>
          <w:rFonts w:eastAsia="Times New Roman" w:cs="Times New Roman"/>
          <w:u w:val="single"/>
          <w:shd w:val="clear" w:color="auto" w:fill="FFFFFF"/>
        </w:rPr>
        <w:t>www.newsweek.com/polar-bears-are-fighting-survival-melting-arctic-ice-cuts- their-only-food-797733</w:t>
      </w:r>
    </w:p>
    <w:p w14:paraId="1DA49EC4" w14:textId="77777777" w:rsidR="00434D29" w:rsidRPr="00702A5F" w:rsidRDefault="00434D29" w:rsidP="00702A5F">
      <w:pPr>
        <w:pStyle w:val="BodyText"/>
        <w:jc w:val="both"/>
        <w:rPr>
          <w:rFonts w:eastAsia="Times New Roman" w:cs="Times New Roman"/>
          <w:shd w:val="clear" w:color="auto" w:fill="FFFFFF"/>
        </w:rPr>
      </w:pPr>
    </w:p>
    <w:p w14:paraId="4F6B8125" w14:textId="77777777" w:rsidR="00D61F0E" w:rsidRPr="00702A5F" w:rsidRDefault="00434D29" w:rsidP="00702A5F">
      <w:pPr>
        <w:pStyle w:val="BodyText"/>
        <w:jc w:val="both"/>
        <w:rPr>
          <w:shd w:val="clear" w:color="auto" w:fill="FFFFFF"/>
        </w:rPr>
      </w:pPr>
      <w:r w:rsidRPr="00702A5F">
        <w:rPr>
          <w:shd w:val="clear" w:color="auto" w:fill="FFFFFF"/>
        </w:rPr>
        <w:t xml:space="preserve">[9] </w:t>
      </w:r>
      <w:r w:rsidR="00D61F0E" w:rsidRPr="00702A5F">
        <w:rPr>
          <w:shd w:val="clear" w:color="auto" w:fill="FFFFFF"/>
        </w:rPr>
        <w:t>“Polar Bear (Ursus Maritimus): WWF-Canada.” </w:t>
      </w:r>
      <w:r w:rsidR="00D61F0E" w:rsidRPr="00702A5F">
        <w:rPr>
          <w:i/>
          <w:iCs/>
        </w:rPr>
        <w:t>WWF</w:t>
      </w:r>
      <w:r w:rsidRPr="00702A5F">
        <w:rPr>
          <w:shd w:val="clear" w:color="auto" w:fill="FFFFFF"/>
        </w:rPr>
        <w:t>, 2019,</w:t>
      </w:r>
      <w:r w:rsidR="00D61F0E" w:rsidRPr="00702A5F">
        <w:rPr>
          <w:shd w:val="clear" w:color="auto" w:fill="FFFFFF"/>
        </w:rPr>
        <w:t>www.wwf.ca/conservation/arctic/wildlife/</w:t>
      </w:r>
      <w:proofErr w:type="spellStart"/>
      <w:r w:rsidR="00D61F0E" w:rsidRPr="00702A5F">
        <w:rPr>
          <w:shd w:val="clear" w:color="auto" w:fill="FFFFFF"/>
        </w:rPr>
        <w:t>polar_bear</w:t>
      </w:r>
      <w:proofErr w:type="spellEnd"/>
      <w:r w:rsidR="00D61F0E" w:rsidRPr="00702A5F">
        <w:rPr>
          <w:shd w:val="clear" w:color="auto" w:fill="FFFFFF"/>
        </w:rPr>
        <w:t>/.</w:t>
      </w:r>
    </w:p>
    <w:p w14:paraId="6A464E44" w14:textId="77777777" w:rsidR="00434D29" w:rsidRPr="00702A5F" w:rsidRDefault="00434D29" w:rsidP="00702A5F">
      <w:pPr>
        <w:pStyle w:val="BodyText"/>
        <w:jc w:val="both"/>
        <w:rPr>
          <w:shd w:val="clear" w:color="auto" w:fill="FFFFFF"/>
        </w:rPr>
      </w:pPr>
    </w:p>
    <w:p w14:paraId="26358123" w14:textId="77777777" w:rsidR="00434D29" w:rsidRPr="00415E0C" w:rsidRDefault="00434D29" w:rsidP="00702A5F">
      <w:pPr>
        <w:rPr>
          <w:rFonts w:eastAsia="Times New Roman" w:cs="Times New Roman"/>
          <w:sz w:val="16"/>
          <w:szCs w:val="16"/>
          <w:shd w:val="clear" w:color="auto" w:fill="FFFFFF"/>
        </w:rPr>
      </w:pPr>
      <w:r w:rsidRPr="00702A5F">
        <w:rPr>
          <w:rFonts w:eastAsia="Times New Roman" w:cs="Times New Roman"/>
          <w:sz w:val="16"/>
          <w:szCs w:val="16"/>
          <w:shd w:val="clear" w:color="auto" w:fill="FFFFFF"/>
        </w:rPr>
        <w:t>[</w:t>
      </w:r>
      <w:r w:rsidR="00415E0C">
        <w:rPr>
          <w:rFonts w:eastAsia="Times New Roman" w:cs="Times New Roman"/>
          <w:sz w:val="16"/>
          <w:szCs w:val="16"/>
          <w:shd w:val="clear" w:color="auto" w:fill="FFFFFF"/>
        </w:rPr>
        <w:t>10</w:t>
      </w:r>
      <w:r w:rsidRPr="00702A5F">
        <w:rPr>
          <w:rFonts w:eastAsia="Times New Roman" w:cs="Times New Roman"/>
          <w:sz w:val="16"/>
          <w:szCs w:val="16"/>
          <w:shd w:val="clear" w:color="auto" w:fill="FFFFFF"/>
        </w:rPr>
        <w:t xml:space="preserve">] “12. Why Is Arctic Sea Ice Decreasing While Antarctic Sea Ice Is Not?” </w:t>
      </w:r>
      <w:r w:rsidRPr="00702A5F">
        <w:rPr>
          <w:rFonts w:eastAsia="Times New Roman" w:cs="Times New Roman"/>
          <w:i/>
          <w:iCs/>
          <w:sz w:val="16"/>
          <w:szCs w:val="16"/>
          <w:shd w:val="clear" w:color="auto" w:fill="FFFFFF"/>
        </w:rPr>
        <w:t>Royal Society</w:t>
      </w:r>
      <w:r w:rsidRPr="00702A5F">
        <w:rPr>
          <w:rFonts w:eastAsia="Times New Roman" w:cs="Times New Roman"/>
          <w:sz w:val="16"/>
          <w:szCs w:val="16"/>
          <w:shd w:val="clear" w:color="auto" w:fill="FFFFFF"/>
        </w:rPr>
        <w:t>, 2019, royalsociety.org/topics-policy/projects/climate-change-evidence-causes/question-12/.</w:t>
      </w:r>
    </w:p>
    <w:p w14:paraId="6DA7EDE9" w14:textId="77777777" w:rsidR="00434D29" w:rsidRPr="00434D29" w:rsidRDefault="00434D29" w:rsidP="00434D29">
      <w:pPr>
        <w:pStyle w:val="BodyText"/>
        <w:spacing w:line="360" w:lineRule="auto"/>
        <w:jc w:val="both"/>
        <w:rPr>
          <w:color w:val="7030A0"/>
          <w:shd w:val="clear" w:color="auto" w:fill="FFFFFF"/>
        </w:rPr>
      </w:pPr>
    </w:p>
    <w:p w14:paraId="5E5EE773" w14:textId="77777777" w:rsidR="00D61F0E" w:rsidRDefault="00D61F0E" w:rsidP="00AB5FC8">
      <w:pPr>
        <w:pStyle w:val="BodyText"/>
        <w:spacing w:line="266" w:lineRule="auto"/>
        <w:jc w:val="both"/>
        <w:rPr>
          <w:rFonts w:eastAsia="Times New Roman" w:cs="Times New Roman"/>
          <w:color w:val="000000"/>
        </w:rPr>
      </w:pPr>
    </w:p>
    <w:p w14:paraId="79E1FE84" w14:textId="77777777" w:rsidR="00AB5FC8" w:rsidRDefault="00AB5FC8" w:rsidP="00AB5FC8">
      <w:pPr>
        <w:pStyle w:val="BodyText"/>
        <w:spacing w:line="266" w:lineRule="auto"/>
        <w:jc w:val="both"/>
        <w:rPr>
          <w:rFonts w:eastAsia="Times New Roman" w:cs="Times New Roman"/>
          <w:color w:val="000000"/>
        </w:rPr>
      </w:pPr>
    </w:p>
    <w:p w14:paraId="6DEE02B0" w14:textId="77777777" w:rsidR="00AB5FC8" w:rsidRDefault="00AB5FC8" w:rsidP="00AB5FC8">
      <w:pPr>
        <w:pStyle w:val="BodyText"/>
        <w:spacing w:line="266" w:lineRule="auto"/>
        <w:jc w:val="both"/>
        <w:rPr>
          <w:rFonts w:eastAsia="Times New Roman" w:cs="Times New Roman"/>
          <w:color w:val="000000"/>
        </w:rPr>
      </w:pPr>
    </w:p>
    <w:p w14:paraId="5EEA1A23" w14:textId="77777777" w:rsidR="00AB5FC8" w:rsidRDefault="00AB5FC8" w:rsidP="00AB5FC8">
      <w:pPr>
        <w:pStyle w:val="BodyText"/>
        <w:spacing w:line="266" w:lineRule="auto"/>
        <w:jc w:val="both"/>
        <w:rPr>
          <w:rFonts w:eastAsia="Times New Roman" w:cs="Times New Roman"/>
          <w:color w:val="000000"/>
        </w:rPr>
      </w:pPr>
    </w:p>
    <w:p w14:paraId="55F9A8D3" w14:textId="77777777" w:rsidR="00AB5FC8" w:rsidRDefault="00AB5FC8" w:rsidP="00AB5FC8">
      <w:pPr>
        <w:pStyle w:val="BodyText"/>
        <w:spacing w:line="266" w:lineRule="auto"/>
        <w:jc w:val="both"/>
        <w:rPr>
          <w:rFonts w:eastAsia="Times New Roman" w:cs="Times New Roman"/>
          <w:color w:val="000000"/>
        </w:rPr>
      </w:pPr>
    </w:p>
    <w:p w14:paraId="65CE8702" w14:textId="77777777" w:rsidR="00AB5FC8" w:rsidRDefault="00AB5FC8" w:rsidP="00AB5FC8">
      <w:pPr>
        <w:pStyle w:val="BodyText"/>
        <w:spacing w:line="266" w:lineRule="auto"/>
        <w:jc w:val="both"/>
        <w:rPr>
          <w:rFonts w:eastAsia="Times New Roman" w:cs="Times New Roman"/>
          <w:color w:val="000000"/>
        </w:rPr>
      </w:pPr>
    </w:p>
    <w:p w14:paraId="3F1E4832" w14:textId="77777777" w:rsidR="00AB5FC8" w:rsidRDefault="00AB5FC8" w:rsidP="00AB5FC8">
      <w:pPr>
        <w:pStyle w:val="BodyText"/>
        <w:spacing w:line="266" w:lineRule="auto"/>
        <w:jc w:val="both"/>
        <w:rPr>
          <w:rFonts w:eastAsia="Times New Roman" w:cs="Times New Roman"/>
          <w:color w:val="000000"/>
        </w:rPr>
      </w:pPr>
    </w:p>
    <w:p w14:paraId="07C4724C" w14:textId="77777777" w:rsidR="00AB5FC8" w:rsidRDefault="00AB5FC8" w:rsidP="00AB5FC8">
      <w:pPr>
        <w:pStyle w:val="BodyText"/>
        <w:spacing w:line="266" w:lineRule="auto"/>
        <w:jc w:val="both"/>
        <w:rPr>
          <w:rFonts w:eastAsia="Times New Roman" w:cs="Times New Roman"/>
          <w:color w:val="000000"/>
        </w:rPr>
      </w:pPr>
    </w:p>
    <w:p w14:paraId="16616FB4" w14:textId="77777777" w:rsidR="00AB5FC8" w:rsidRDefault="00AB5FC8" w:rsidP="00AB5FC8">
      <w:pPr>
        <w:pStyle w:val="BodyText"/>
        <w:spacing w:line="266" w:lineRule="auto"/>
        <w:jc w:val="both"/>
        <w:rPr>
          <w:rFonts w:eastAsia="Times New Roman" w:cs="Times New Roman"/>
          <w:color w:val="000000"/>
        </w:rPr>
      </w:pPr>
    </w:p>
    <w:p w14:paraId="330718AB" w14:textId="77777777" w:rsidR="00AB5FC8" w:rsidRDefault="00AB5FC8" w:rsidP="00AB5FC8">
      <w:pPr>
        <w:pStyle w:val="BodyText"/>
        <w:spacing w:line="266" w:lineRule="auto"/>
        <w:jc w:val="both"/>
        <w:rPr>
          <w:rFonts w:eastAsia="Times New Roman" w:cs="Times New Roman"/>
          <w:color w:val="000000"/>
        </w:rPr>
      </w:pPr>
    </w:p>
    <w:p w14:paraId="324A2E84" w14:textId="77777777" w:rsidR="00AB5FC8" w:rsidRDefault="00AB5FC8" w:rsidP="00AB5FC8">
      <w:pPr>
        <w:pStyle w:val="BodyText"/>
        <w:spacing w:line="266" w:lineRule="auto"/>
        <w:jc w:val="both"/>
        <w:rPr>
          <w:rFonts w:eastAsia="Times New Roman" w:cs="Times New Roman"/>
          <w:color w:val="000000"/>
        </w:rPr>
      </w:pPr>
    </w:p>
    <w:p w14:paraId="62E741FC" w14:textId="77777777" w:rsidR="00AB5FC8" w:rsidRDefault="00AB5FC8" w:rsidP="00AB5FC8">
      <w:pPr>
        <w:pStyle w:val="BodyText"/>
        <w:spacing w:line="266" w:lineRule="auto"/>
        <w:jc w:val="both"/>
        <w:rPr>
          <w:rFonts w:eastAsia="Times New Roman" w:cs="Times New Roman"/>
          <w:color w:val="000000"/>
        </w:rPr>
      </w:pPr>
    </w:p>
    <w:p w14:paraId="5CDB5E0D" w14:textId="77777777" w:rsidR="00AB5FC8" w:rsidRDefault="00AB5FC8" w:rsidP="00AB5FC8">
      <w:pPr>
        <w:pStyle w:val="BodyText"/>
        <w:spacing w:line="266" w:lineRule="auto"/>
        <w:jc w:val="both"/>
        <w:rPr>
          <w:rFonts w:eastAsia="Times New Roman" w:cs="Times New Roman"/>
          <w:color w:val="000000"/>
        </w:rPr>
      </w:pPr>
    </w:p>
    <w:p w14:paraId="66B3FC13" w14:textId="77777777" w:rsidR="00AB5FC8" w:rsidRDefault="00AB5FC8" w:rsidP="00AB5FC8">
      <w:pPr>
        <w:pStyle w:val="BodyText"/>
        <w:spacing w:line="266" w:lineRule="auto"/>
        <w:jc w:val="both"/>
        <w:rPr>
          <w:rFonts w:eastAsia="Times New Roman" w:cs="Times New Roman"/>
          <w:color w:val="000000"/>
        </w:rPr>
      </w:pPr>
    </w:p>
    <w:p w14:paraId="21DA5F90" w14:textId="77777777" w:rsidR="00AB5FC8" w:rsidRDefault="00AB5FC8" w:rsidP="00AB5FC8">
      <w:pPr>
        <w:pStyle w:val="BodyText"/>
        <w:spacing w:line="266" w:lineRule="auto"/>
        <w:jc w:val="both"/>
        <w:rPr>
          <w:rFonts w:eastAsia="Times New Roman" w:cs="Times New Roman"/>
          <w:color w:val="000000"/>
        </w:rPr>
      </w:pPr>
    </w:p>
    <w:p w14:paraId="5190D80D" w14:textId="77777777" w:rsidR="00AB5FC8" w:rsidRDefault="00AB5FC8" w:rsidP="00AB5FC8">
      <w:pPr>
        <w:pStyle w:val="BodyText"/>
        <w:spacing w:line="266" w:lineRule="auto"/>
        <w:jc w:val="both"/>
        <w:rPr>
          <w:rFonts w:eastAsia="Times New Roman" w:cs="Times New Roman"/>
          <w:color w:val="000000"/>
        </w:rPr>
      </w:pPr>
    </w:p>
    <w:p w14:paraId="3CBD422A" w14:textId="77777777" w:rsidR="00AB5FC8" w:rsidRDefault="00AB5FC8" w:rsidP="00AB5FC8">
      <w:pPr>
        <w:pStyle w:val="BodyText"/>
        <w:spacing w:line="266" w:lineRule="auto"/>
        <w:jc w:val="both"/>
        <w:rPr>
          <w:rFonts w:eastAsia="Times New Roman" w:cs="Times New Roman"/>
          <w:color w:val="000000"/>
        </w:rPr>
      </w:pPr>
    </w:p>
    <w:p w14:paraId="43A01E1F" w14:textId="77777777" w:rsidR="00AB5FC8" w:rsidRDefault="00AB5FC8" w:rsidP="00AB5FC8">
      <w:pPr>
        <w:pStyle w:val="BodyText"/>
        <w:spacing w:line="266" w:lineRule="auto"/>
        <w:jc w:val="both"/>
        <w:rPr>
          <w:rFonts w:eastAsia="Times New Roman" w:cs="Times New Roman"/>
          <w:color w:val="000000"/>
        </w:rPr>
      </w:pPr>
    </w:p>
    <w:p w14:paraId="70B0756F" w14:textId="77777777" w:rsidR="00AB5FC8" w:rsidRDefault="00AB5FC8" w:rsidP="00AB5FC8">
      <w:pPr>
        <w:pStyle w:val="BodyText"/>
        <w:spacing w:line="266" w:lineRule="auto"/>
        <w:jc w:val="both"/>
        <w:rPr>
          <w:rFonts w:eastAsia="Times New Roman" w:cs="Times New Roman"/>
          <w:color w:val="000000"/>
        </w:rPr>
      </w:pPr>
    </w:p>
    <w:p w14:paraId="3C960BED" w14:textId="77777777" w:rsidR="00AB5FC8" w:rsidRDefault="00AB5FC8" w:rsidP="00AB5FC8">
      <w:pPr>
        <w:pStyle w:val="BodyText"/>
        <w:spacing w:line="266" w:lineRule="auto"/>
        <w:jc w:val="both"/>
        <w:rPr>
          <w:rFonts w:eastAsia="Times New Roman" w:cs="Times New Roman"/>
          <w:color w:val="000000"/>
        </w:rPr>
      </w:pPr>
    </w:p>
    <w:p w14:paraId="63544C73" w14:textId="77777777" w:rsidR="00AB5FC8" w:rsidRDefault="00AB5FC8" w:rsidP="00AB5FC8">
      <w:pPr>
        <w:pStyle w:val="BodyText"/>
        <w:spacing w:line="266" w:lineRule="auto"/>
        <w:jc w:val="both"/>
        <w:rPr>
          <w:rFonts w:eastAsia="Times New Roman" w:cs="Times New Roman"/>
          <w:color w:val="000000"/>
        </w:rPr>
      </w:pPr>
    </w:p>
    <w:p w14:paraId="3405D150" w14:textId="77777777" w:rsidR="00AB5FC8" w:rsidRDefault="00AB5FC8" w:rsidP="00AB5FC8">
      <w:pPr>
        <w:pStyle w:val="BodyText"/>
        <w:spacing w:line="266" w:lineRule="auto"/>
        <w:jc w:val="both"/>
        <w:rPr>
          <w:rFonts w:eastAsia="Times New Roman" w:cs="Times New Roman"/>
          <w:color w:val="000000"/>
        </w:rPr>
      </w:pPr>
    </w:p>
    <w:p w14:paraId="5E3BB55D" w14:textId="77777777" w:rsidR="00AB5FC8" w:rsidRDefault="00AB5FC8" w:rsidP="00AB5FC8">
      <w:pPr>
        <w:pStyle w:val="BodyText"/>
        <w:spacing w:line="266" w:lineRule="auto"/>
        <w:jc w:val="both"/>
        <w:rPr>
          <w:rFonts w:eastAsia="Times New Roman" w:cs="Times New Roman"/>
          <w:color w:val="000000"/>
        </w:rPr>
      </w:pPr>
    </w:p>
    <w:p w14:paraId="33A99FAE" w14:textId="77777777" w:rsidR="00AB5FC8" w:rsidRDefault="00AB5FC8" w:rsidP="00AB5FC8">
      <w:pPr>
        <w:pStyle w:val="BodyText"/>
        <w:spacing w:line="360" w:lineRule="auto"/>
        <w:jc w:val="both"/>
      </w:pPr>
    </w:p>
    <w:p w14:paraId="0D5FA976" w14:textId="77777777" w:rsidR="00AB5FC8" w:rsidRPr="00AB5FC8" w:rsidRDefault="00AB5FC8" w:rsidP="00AB5FC8">
      <w:pPr>
        <w:pStyle w:val="BodyText"/>
        <w:spacing w:line="360" w:lineRule="auto"/>
        <w:jc w:val="both"/>
        <w:sectPr w:rsidR="00AB5FC8" w:rsidRPr="00AB5FC8" w:rsidSect="006D066D">
          <w:type w:val="continuous"/>
          <w:pgSz w:w="11910" w:h="15880"/>
          <w:pgMar w:top="1008" w:right="1008" w:bottom="1008" w:left="1008" w:header="720" w:footer="720" w:gutter="0"/>
          <w:cols w:num="2" w:space="720"/>
          <w:docGrid w:linePitch="299"/>
        </w:sectPr>
      </w:pPr>
    </w:p>
    <w:p w14:paraId="29F4BFC7" w14:textId="77777777" w:rsidR="001307DB" w:rsidRPr="00AB5FC8" w:rsidRDefault="001307DB" w:rsidP="00E614DB">
      <w:pPr>
        <w:pStyle w:val="BodyText"/>
        <w:spacing w:line="266" w:lineRule="auto"/>
        <w:jc w:val="both"/>
        <w:rPr>
          <w:rFonts w:eastAsia="Times New Roman" w:cs="Times New Roman"/>
          <w:color w:val="000000" w:themeColor="text1"/>
          <w:shd w:val="clear" w:color="auto" w:fill="FFFFFF"/>
        </w:rPr>
      </w:pPr>
    </w:p>
    <w:sectPr w:rsidR="001307DB" w:rsidRPr="00AB5FC8" w:rsidSect="007A7011">
      <w:head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ACEA3" w14:textId="77777777" w:rsidR="00850C3C" w:rsidRDefault="00850C3C" w:rsidP="00303E0F">
      <w:r>
        <w:separator/>
      </w:r>
    </w:p>
  </w:endnote>
  <w:endnote w:type="continuationSeparator" w:id="0">
    <w:p w14:paraId="6E0F6152" w14:textId="77777777" w:rsidR="00850C3C" w:rsidRDefault="00850C3C" w:rsidP="0030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314222"/>
      <w:docPartObj>
        <w:docPartGallery w:val="Page Numbers (Bottom of Page)"/>
        <w:docPartUnique/>
      </w:docPartObj>
    </w:sdtPr>
    <w:sdtEndPr>
      <w:rPr>
        <w:noProof/>
        <w:sz w:val="18"/>
        <w:szCs w:val="18"/>
      </w:rPr>
    </w:sdtEndPr>
    <w:sdtContent>
      <w:p w14:paraId="33E5EE4B" w14:textId="77777777" w:rsidR="003017AD" w:rsidRDefault="003017AD" w:rsidP="00707CB3">
        <w:pPr>
          <w:pStyle w:val="Footer"/>
        </w:pPr>
      </w:p>
      <w:p w14:paraId="16F387FE" w14:textId="77777777" w:rsidR="003017AD" w:rsidRDefault="003017AD" w:rsidP="00980E96">
        <w:pPr>
          <w:pStyle w:val="Footer"/>
          <w:jc w:val="both"/>
          <w:rPr>
            <w:sz w:val="16"/>
            <w:szCs w:val="16"/>
          </w:rPr>
        </w:pPr>
        <w:r>
          <w:rPr>
            <w:noProof/>
            <w:sz w:val="18"/>
            <w:szCs w:val="18"/>
            <w:lang w:bidi="ar-SA"/>
          </w:rPr>
          <mc:AlternateContent>
            <mc:Choice Requires="wps">
              <w:drawing>
                <wp:anchor distT="0" distB="0" distL="114300" distR="114300" simplePos="0" relativeHeight="251659264" behindDoc="0" locked="0" layoutInCell="1" allowOverlap="1" wp14:anchorId="2107CD7A" wp14:editId="43627399">
                  <wp:simplePos x="0" y="0"/>
                  <wp:positionH relativeFrom="page">
                    <wp:posOffset>631371</wp:posOffset>
                  </wp:positionH>
                  <wp:positionV relativeFrom="paragraph">
                    <wp:posOffset>6530</wp:posOffset>
                  </wp:positionV>
                  <wp:extent cx="6041572" cy="5443"/>
                  <wp:effectExtent l="0" t="0" r="35560" b="33020"/>
                  <wp:wrapNone/>
                  <wp:docPr id="20" name="Straight Connector 20"/>
                  <wp:cNvGraphicFramePr/>
                  <a:graphic xmlns:a="http://schemas.openxmlformats.org/drawingml/2006/main">
                    <a:graphicData uri="http://schemas.microsoft.com/office/word/2010/wordprocessingShape">
                      <wps:wsp>
                        <wps:cNvCnPr/>
                        <wps:spPr>
                          <a:xfrm>
                            <a:off x="0" y="0"/>
                            <a:ext cx="6041572" cy="54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A720E"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7pt,.5pt" to="52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" strokecolor="black [3200]" strokeweight=".5pt">
                  <v:stroke joinstyle="miter"/>
                  <w10:wrap anchorx="page"/>
                </v:line>
              </w:pict>
            </mc:Fallback>
          </mc:AlternateContent>
        </w:r>
        <w:r>
          <w:rPr>
            <w:sz w:val="16"/>
            <w:szCs w:val="16"/>
          </w:rPr>
          <w:t xml:space="preserve">         Angie </w:t>
        </w:r>
        <w:proofErr w:type="spellStart"/>
        <w:r>
          <w:rPr>
            <w:sz w:val="16"/>
            <w:szCs w:val="16"/>
          </w:rPr>
          <w:t>Dimopulos</w:t>
        </w:r>
        <w:proofErr w:type="spellEnd"/>
        <w:r>
          <w:rPr>
            <w:sz w:val="16"/>
            <w:szCs w:val="16"/>
          </w:rPr>
          <w:t>, BS Electrical Engineering candidate, College of Engineering*</w:t>
        </w:r>
      </w:p>
      <w:p w14:paraId="17B4DF76" w14:textId="77777777" w:rsidR="003017AD" w:rsidRDefault="003017AD" w:rsidP="00E413DD">
        <w:pPr>
          <w:pStyle w:val="Footer"/>
          <w:jc w:val="both"/>
          <w:rPr>
            <w:sz w:val="16"/>
            <w:szCs w:val="16"/>
          </w:rPr>
        </w:pPr>
        <w:r>
          <w:rPr>
            <w:sz w:val="16"/>
            <w:szCs w:val="16"/>
          </w:rPr>
          <w:t xml:space="preserve">         Kelcey Heaney, BS Architectural Engineering candidate, College of Engineering**</w:t>
        </w:r>
      </w:p>
      <w:p w14:paraId="10ED7096" w14:textId="77777777" w:rsidR="003017AD" w:rsidRPr="00980E96" w:rsidRDefault="003017AD" w:rsidP="00980E96">
        <w:pPr>
          <w:pStyle w:val="Footer"/>
          <w:jc w:val="both"/>
          <w:rPr>
            <w:sz w:val="16"/>
            <w:szCs w:val="16"/>
          </w:rPr>
        </w:pPr>
      </w:p>
      <w:p w14:paraId="0004DF3F" w14:textId="77777777" w:rsidR="003017AD" w:rsidRPr="00B43C0C" w:rsidRDefault="003017AD">
        <w:pPr>
          <w:pStyle w:val="Footer"/>
          <w:jc w:val="center"/>
          <w:rPr>
            <w:sz w:val="18"/>
            <w:szCs w:val="18"/>
          </w:rPr>
        </w:pPr>
        <w:r w:rsidRPr="00B43C0C">
          <w:rPr>
            <w:sz w:val="18"/>
            <w:szCs w:val="18"/>
          </w:rPr>
          <w:fldChar w:fldCharType="begin"/>
        </w:r>
        <w:r w:rsidRPr="00B43C0C">
          <w:rPr>
            <w:sz w:val="18"/>
            <w:szCs w:val="18"/>
          </w:rPr>
          <w:instrText xml:space="preserve"> PAGE   \* MERGEFORMAT </w:instrText>
        </w:r>
        <w:r w:rsidRPr="00B43C0C">
          <w:rPr>
            <w:sz w:val="18"/>
            <w:szCs w:val="18"/>
          </w:rPr>
          <w:fldChar w:fldCharType="separate"/>
        </w:r>
        <w:r w:rsidR="003D75C4">
          <w:rPr>
            <w:noProof/>
            <w:sz w:val="18"/>
            <w:szCs w:val="18"/>
          </w:rPr>
          <w:t>6</w:t>
        </w:r>
        <w:r w:rsidRPr="00B43C0C">
          <w:rPr>
            <w:noProof/>
            <w:sz w:val="18"/>
            <w:szCs w:val="18"/>
          </w:rPr>
          <w:fldChar w:fldCharType="end"/>
        </w:r>
      </w:p>
    </w:sdtContent>
  </w:sdt>
  <w:p w14:paraId="55F52291" w14:textId="77777777" w:rsidR="003017AD" w:rsidRDefault="00301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A41F3" w14:textId="77777777" w:rsidR="00850C3C" w:rsidRDefault="00850C3C" w:rsidP="00303E0F">
      <w:r>
        <w:separator/>
      </w:r>
    </w:p>
  </w:footnote>
  <w:footnote w:type="continuationSeparator" w:id="0">
    <w:p w14:paraId="12A40C6D" w14:textId="77777777" w:rsidR="00850C3C" w:rsidRDefault="00850C3C" w:rsidP="00303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F47D7" w14:textId="77777777" w:rsidR="003017AD" w:rsidRDefault="003017AD" w:rsidP="002C4C8B">
    <w:pPr>
      <w:spacing w:before="73"/>
      <w:jc w:val="center"/>
      <w:rPr>
        <w:rFonts w:ascii="Segoe UI Symbol" w:hAnsi="Segoe UI Symbol"/>
        <w:b/>
        <w:sz w:val="16"/>
      </w:rPr>
    </w:pPr>
    <w:r>
      <w:rPr>
        <w:rFonts w:ascii="Segoe UI Symbol" w:hAnsi="Segoe UI Symbol"/>
        <w:b/>
        <w:w w:val="105"/>
        <w:sz w:val="16"/>
      </w:rPr>
      <w:t>Differential Equations – 3335 - MCS 2423 01 2019 Volume 1</w:t>
    </w:r>
  </w:p>
  <w:p w14:paraId="4623CA4A" w14:textId="77777777" w:rsidR="003017AD" w:rsidRDefault="00301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8B2C0" w14:textId="77777777" w:rsidR="003017AD" w:rsidRDefault="003017AD" w:rsidP="00AB5FC8">
    <w:pPr>
      <w:spacing w:before="73"/>
      <w:jc w:val="center"/>
      <w:rPr>
        <w:rFonts w:ascii="Segoe UI Symbol" w:hAnsi="Segoe UI Symbol"/>
        <w:b/>
        <w:sz w:val="16"/>
      </w:rPr>
    </w:pPr>
    <w:r>
      <w:rPr>
        <w:rFonts w:ascii="Segoe UI Symbol" w:hAnsi="Segoe UI Symbol"/>
        <w:b/>
        <w:w w:val="105"/>
        <w:sz w:val="16"/>
      </w:rPr>
      <w:t>Differential Equations – 3335 - MCS 2423 01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46DEB"/>
    <w:multiLevelType w:val="hybridMultilevel"/>
    <w:tmpl w:val="65D874D6"/>
    <w:lvl w:ilvl="0" w:tplc="72E2C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824F0"/>
    <w:multiLevelType w:val="hybridMultilevel"/>
    <w:tmpl w:val="3EEC6DF0"/>
    <w:lvl w:ilvl="0" w:tplc="EF7C0F0A">
      <w:start w:val="1"/>
      <w:numFmt w:val="decimal"/>
      <w:lvlText w:val="%1."/>
      <w:lvlJc w:val="left"/>
      <w:pPr>
        <w:ind w:left="450" w:hanging="360"/>
      </w:pPr>
      <w:rPr>
        <w:rFonts w:ascii="Bookman Old Style" w:hAnsi="Bookman Old Style" w:hint="default"/>
        <w:sz w:val="16"/>
        <w:szCs w:val="16"/>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2" w15:restartNumberingAfterBreak="0">
    <w:nsid w:val="37A86431"/>
    <w:multiLevelType w:val="hybridMultilevel"/>
    <w:tmpl w:val="463CC60C"/>
    <w:lvl w:ilvl="0" w:tplc="39B8C140">
      <w:start w:val="1"/>
      <w:numFmt w:val="bullet"/>
      <w:lvlText w:val=""/>
      <w:lvlJc w:val="left"/>
      <w:pPr>
        <w:ind w:left="720" w:hanging="360"/>
      </w:pPr>
      <w:rPr>
        <w:rFonts w:ascii="Symbol" w:eastAsia="Bookman Old Style" w:hAnsi="Symbol"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E1AB6"/>
    <w:multiLevelType w:val="hybridMultilevel"/>
    <w:tmpl w:val="03A4EB46"/>
    <w:lvl w:ilvl="0" w:tplc="2D98791E">
      <w:start w:val="1"/>
      <w:numFmt w:val="bullet"/>
      <w:lvlText w:val=""/>
      <w:lvlJc w:val="left"/>
      <w:pPr>
        <w:ind w:left="720" w:hanging="360"/>
      </w:pPr>
      <w:rPr>
        <w:rFonts w:ascii="Symbol" w:eastAsia="Bookman Old Style" w:hAnsi="Symbol"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54508D"/>
    <w:multiLevelType w:val="hybridMultilevel"/>
    <w:tmpl w:val="3EEC6DF0"/>
    <w:lvl w:ilvl="0" w:tplc="EF7C0F0A">
      <w:start w:val="1"/>
      <w:numFmt w:val="decimal"/>
      <w:lvlText w:val="%1."/>
      <w:lvlJc w:val="left"/>
      <w:pPr>
        <w:ind w:left="450" w:hanging="360"/>
      </w:pPr>
      <w:rPr>
        <w:rFonts w:ascii="Bookman Old Style" w:hAnsi="Bookman Old Style" w:hint="default"/>
        <w:sz w:val="16"/>
        <w:szCs w:val="16"/>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num w:numId="1" w16cid:durableId="26688420">
    <w:abstractNumId w:val="4"/>
  </w:num>
  <w:num w:numId="2" w16cid:durableId="1965112659">
    <w:abstractNumId w:val="3"/>
  </w:num>
  <w:num w:numId="3" w16cid:durableId="549999402">
    <w:abstractNumId w:val="2"/>
  </w:num>
  <w:num w:numId="4" w16cid:durableId="1612275549">
    <w:abstractNumId w:val="0"/>
  </w:num>
  <w:num w:numId="5" w16cid:durableId="1789932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E0F"/>
    <w:rsid w:val="000143B8"/>
    <w:rsid w:val="00016AE6"/>
    <w:rsid w:val="000300E7"/>
    <w:rsid w:val="00042842"/>
    <w:rsid w:val="0005050E"/>
    <w:rsid w:val="0006459E"/>
    <w:rsid w:val="00075FF8"/>
    <w:rsid w:val="000805D8"/>
    <w:rsid w:val="00092796"/>
    <w:rsid w:val="000A3853"/>
    <w:rsid w:val="000B68D7"/>
    <w:rsid w:val="000D4A42"/>
    <w:rsid w:val="000E41C5"/>
    <w:rsid w:val="000F0AA5"/>
    <w:rsid w:val="00116ED2"/>
    <w:rsid w:val="00123B2A"/>
    <w:rsid w:val="001307DB"/>
    <w:rsid w:val="001361A2"/>
    <w:rsid w:val="00147985"/>
    <w:rsid w:val="0018229D"/>
    <w:rsid w:val="00182733"/>
    <w:rsid w:val="00184DE3"/>
    <w:rsid w:val="00192B65"/>
    <w:rsid w:val="001A220E"/>
    <w:rsid w:val="001A32D3"/>
    <w:rsid w:val="001A727B"/>
    <w:rsid w:val="001D1054"/>
    <w:rsid w:val="001D7619"/>
    <w:rsid w:val="001E5224"/>
    <w:rsid w:val="001F131B"/>
    <w:rsid w:val="00200A5B"/>
    <w:rsid w:val="0022131C"/>
    <w:rsid w:val="00252E45"/>
    <w:rsid w:val="002638B7"/>
    <w:rsid w:val="00273F5D"/>
    <w:rsid w:val="00274357"/>
    <w:rsid w:val="00295778"/>
    <w:rsid w:val="002A0BB4"/>
    <w:rsid w:val="002B1C6B"/>
    <w:rsid w:val="002B1E1F"/>
    <w:rsid w:val="002B200B"/>
    <w:rsid w:val="002B5398"/>
    <w:rsid w:val="002C4C8B"/>
    <w:rsid w:val="002C5F9D"/>
    <w:rsid w:val="002E036F"/>
    <w:rsid w:val="003017AD"/>
    <w:rsid w:val="00303E0F"/>
    <w:rsid w:val="003249D4"/>
    <w:rsid w:val="00346C3C"/>
    <w:rsid w:val="00357FB2"/>
    <w:rsid w:val="00362291"/>
    <w:rsid w:val="003659AC"/>
    <w:rsid w:val="0037366F"/>
    <w:rsid w:val="003863B6"/>
    <w:rsid w:val="00395477"/>
    <w:rsid w:val="0039645D"/>
    <w:rsid w:val="003A349D"/>
    <w:rsid w:val="003A730B"/>
    <w:rsid w:val="003B0752"/>
    <w:rsid w:val="003D1F05"/>
    <w:rsid w:val="003D75C4"/>
    <w:rsid w:val="003E1EED"/>
    <w:rsid w:val="00404C6C"/>
    <w:rsid w:val="00415E0C"/>
    <w:rsid w:val="00425249"/>
    <w:rsid w:val="00434D29"/>
    <w:rsid w:val="00465741"/>
    <w:rsid w:val="00473318"/>
    <w:rsid w:val="00491F97"/>
    <w:rsid w:val="004E6E72"/>
    <w:rsid w:val="00502C42"/>
    <w:rsid w:val="005139A3"/>
    <w:rsid w:val="0053676E"/>
    <w:rsid w:val="00563BDB"/>
    <w:rsid w:val="005832C4"/>
    <w:rsid w:val="005A3DF6"/>
    <w:rsid w:val="005D3DCD"/>
    <w:rsid w:val="00623B30"/>
    <w:rsid w:val="00630469"/>
    <w:rsid w:val="00681C19"/>
    <w:rsid w:val="00693325"/>
    <w:rsid w:val="00694710"/>
    <w:rsid w:val="006C360A"/>
    <w:rsid w:val="006D066D"/>
    <w:rsid w:val="006F4839"/>
    <w:rsid w:val="00702A5F"/>
    <w:rsid w:val="00707CB3"/>
    <w:rsid w:val="00721EBB"/>
    <w:rsid w:val="0076094C"/>
    <w:rsid w:val="00761760"/>
    <w:rsid w:val="00764B89"/>
    <w:rsid w:val="007669DF"/>
    <w:rsid w:val="00796534"/>
    <w:rsid w:val="007A1283"/>
    <w:rsid w:val="007A1BB1"/>
    <w:rsid w:val="007A7011"/>
    <w:rsid w:val="007B59D7"/>
    <w:rsid w:val="007E352D"/>
    <w:rsid w:val="007F0B2C"/>
    <w:rsid w:val="007F3EE6"/>
    <w:rsid w:val="007F5F88"/>
    <w:rsid w:val="00813221"/>
    <w:rsid w:val="008163DD"/>
    <w:rsid w:val="008228B0"/>
    <w:rsid w:val="008320E0"/>
    <w:rsid w:val="00850C3C"/>
    <w:rsid w:val="00860541"/>
    <w:rsid w:val="008E37ED"/>
    <w:rsid w:val="008F327C"/>
    <w:rsid w:val="008F5F07"/>
    <w:rsid w:val="009000BC"/>
    <w:rsid w:val="00901B45"/>
    <w:rsid w:val="00913123"/>
    <w:rsid w:val="00947310"/>
    <w:rsid w:val="00956E23"/>
    <w:rsid w:val="00980E96"/>
    <w:rsid w:val="00983C7A"/>
    <w:rsid w:val="009B7807"/>
    <w:rsid w:val="009C0C50"/>
    <w:rsid w:val="009D0E0B"/>
    <w:rsid w:val="009E737F"/>
    <w:rsid w:val="00A0263C"/>
    <w:rsid w:val="00A11338"/>
    <w:rsid w:val="00A156EC"/>
    <w:rsid w:val="00A20CD7"/>
    <w:rsid w:val="00A22F0C"/>
    <w:rsid w:val="00A40521"/>
    <w:rsid w:val="00A6171A"/>
    <w:rsid w:val="00A632FB"/>
    <w:rsid w:val="00A938CE"/>
    <w:rsid w:val="00AA418D"/>
    <w:rsid w:val="00AB5FC8"/>
    <w:rsid w:val="00AC67C7"/>
    <w:rsid w:val="00AE75E8"/>
    <w:rsid w:val="00AF7B8B"/>
    <w:rsid w:val="00B16314"/>
    <w:rsid w:val="00B25D1D"/>
    <w:rsid w:val="00B3243B"/>
    <w:rsid w:val="00B342B2"/>
    <w:rsid w:val="00B51F42"/>
    <w:rsid w:val="00B673DA"/>
    <w:rsid w:val="00B930B7"/>
    <w:rsid w:val="00B938CB"/>
    <w:rsid w:val="00BA0893"/>
    <w:rsid w:val="00BB2A38"/>
    <w:rsid w:val="00BF7C3D"/>
    <w:rsid w:val="00C23692"/>
    <w:rsid w:val="00C266F1"/>
    <w:rsid w:val="00C33D27"/>
    <w:rsid w:val="00C56474"/>
    <w:rsid w:val="00C64B53"/>
    <w:rsid w:val="00C666CC"/>
    <w:rsid w:val="00C6756F"/>
    <w:rsid w:val="00C74CBE"/>
    <w:rsid w:val="00C90AB8"/>
    <w:rsid w:val="00CA41E1"/>
    <w:rsid w:val="00CA44EE"/>
    <w:rsid w:val="00CB4D82"/>
    <w:rsid w:val="00CC3075"/>
    <w:rsid w:val="00CF0A04"/>
    <w:rsid w:val="00CF6729"/>
    <w:rsid w:val="00D04989"/>
    <w:rsid w:val="00D14A44"/>
    <w:rsid w:val="00D25F28"/>
    <w:rsid w:val="00D402E4"/>
    <w:rsid w:val="00D44729"/>
    <w:rsid w:val="00D55B3E"/>
    <w:rsid w:val="00D61F0E"/>
    <w:rsid w:val="00D82441"/>
    <w:rsid w:val="00D93316"/>
    <w:rsid w:val="00DA0058"/>
    <w:rsid w:val="00DA2124"/>
    <w:rsid w:val="00DA21FD"/>
    <w:rsid w:val="00DE177A"/>
    <w:rsid w:val="00DE5600"/>
    <w:rsid w:val="00DE5B15"/>
    <w:rsid w:val="00DE5E75"/>
    <w:rsid w:val="00DE5FA4"/>
    <w:rsid w:val="00DF18D6"/>
    <w:rsid w:val="00DF4E8C"/>
    <w:rsid w:val="00E055FF"/>
    <w:rsid w:val="00E1058D"/>
    <w:rsid w:val="00E23B12"/>
    <w:rsid w:val="00E413DD"/>
    <w:rsid w:val="00E614DB"/>
    <w:rsid w:val="00E66951"/>
    <w:rsid w:val="00E778A2"/>
    <w:rsid w:val="00E971C9"/>
    <w:rsid w:val="00EB4D09"/>
    <w:rsid w:val="00EE32EF"/>
    <w:rsid w:val="00EE45CC"/>
    <w:rsid w:val="00EE60C5"/>
    <w:rsid w:val="00F0142C"/>
    <w:rsid w:val="00F02237"/>
    <w:rsid w:val="00F0745C"/>
    <w:rsid w:val="00F2512D"/>
    <w:rsid w:val="00F40B91"/>
    <w:rsid w:val="00F47B1F"/>
    <w:rsid w:val="00F63247"/>
    <w:rsid w:val="00F84F15"/>
    <w:rsid w:val="00FB1D8D"/>
    <w:rsid w:val="00FC6F74"/>
    <w:rsid w:val="00FF3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594E5"/>
  <w15:chartTrackingRefBased/>
  <w15:docId w15:val="{13EA01C2-6513-400B-81AD-6FE3A92D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03E0F"/>
    <w:pPr>
      <w:widowControl w:val="0"/>
      <w:autoSpaceDE w:val="0"/>
      <w:autoSpaceDN w:val="0"/>
      <w:spacing w:after="0" w:line="240" w:lineRule="auto"/>
    </w:pPr>
    <w:rPr>
      <w:rFonts w:ascii="Bookman Old Style" w:eastAsia="Bookman Old Style" w:hAnsi="Bookman Old Style" w:cs="Bookman Old Style"/>
      <w:lang w:bidi="en-US"/>
    </w:rPr>
  </w:style>
  <w:style w:type="paragraph" w:styleId="Heading1">
    <w:name w:val="heading 1"/>
    <w:basedOn w:val="Normal"/>
    <w:link w:val="Heading1Char"/>
    <w:uiPriority w:val="1"/>
    <w:qFormat/>
    <w:rsid w:val="00303E0F"/>
    <w:pPr>
      <w:spacing w:before="80"/>
      <w:ind w:left="114"/>
      <w:outlineLvl w:val="0"/>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E0F"/>
    <w:pPr>
      <w:tabs>
        <w:tab w:val="center" w:pos="4680"/>
        <w:tab w:val="right" w:pos="9360"/>
      </w:tabs>
    </w:pPr>
  </w:style>
  <w:style w:type="character" w:customStyle="1" w:styleId="HeaderChar">
    <w:name w:val="Header Char"/>
    <w:basedOn w:val="DefaultParagraphFont"/>
    <w:link w:val="Header"/>
    <w:uiPriority w:val="99"/>
    <w:rsid w:val="00303E0F"/>
  </w:style>
  <w:style w:type="paragraph" w:styleId="Footer">
    <w:name w:val="footer"/>
    <w:basedOn w:val="Normal"/>
    <w:link w:val="FooterChar"/>
    <w:uiPriority w:val="99"/>
    <w:unhideWhenUsed/>
    <w:rsid w:val="00303E0F"/>
    <w:pPr>
      <w:tabs>
        <w:tab w:val="center" w:pos="4680"/>
        <w:tab w:val="right" w:pos="9360"/>
      </w:tabs>
    </w:pPr>
  </w:style>
  <w:style w:type="character" w:customStyle="1" w:styleId="FooterChar">
    <w:name w:val="Footer Char"/>
    <w:basedOn w:val="DefaultParagraphFont"/>
    <w:link w:val="Footer"/>
    <w:uiPriority w:val="99"/>
    <w:rsid w:val="00303E0F"/>
  </w:style>
  <w:style w:type="character" w:customStyle="1" w:styleId="Heading1Char">
    <w:name w:val="Heading 1 Char"/>
    <w:basedOn w:val="DefaultParagraphFont"/>
    <w:link w:val="Heading1"/>
    <w:uiPriority w:val="1"/>
    <w:rsid w:val="00303E0F"/>
    <w:rPr>
      <w:rFonts w:ascii="Bookman Old Style" w:eastAsia="Bookman Old Style" w:hAnsi="Bookman Old Style" w:cs="Bookman Old Style"/>
      <w:sz w:val="18"/>
      <w:szCs w:val="18"/>
      <w:lang w:bidi="en-US"/>
    </w:rPr>
  </w:style>
  <w:style w:type="paragraph" w:styleId="BodyText">
    <w:name w:val="Body Text"/>
    <w:basedOn w:val="Normal"/>
    <w:link w:val="BodyTextChar"/>
    <w:uiPriority w:val="1"/>
    <w:qFormat/>
    <w:rsid w:val="00303E0F"/>
    <w:rPr>
      <w:sz w:val="16"/>
      <w:szCs w:val="16"/>
    </w:rPr>
  </w:style>
  <w:style w:type="character" w:customStyle="1" w:styleId="BodyTextChar">
    <w:name w:val="Body Text Char"/>
    <w:basedOn w:val="DefaultParagraphFont"/>
    <w:link w:val="BodyText"/>
    <w:uiPriority w:val="1"/>
    <w:rsid w:val="00303E0F"/>
    <w:rPr>
      <w:rFonts w:ascii="Bookman Old Style" w:eastAsia="Bookman Old Style" w:hAnsi="Bookman Old Style" w:cs="Bookman Old Style"/>
      <w:sz w:val="16"/>
      <w:szCs w:val="16"/>
      <w:lang w:bidi="en-US"/>
    </w:rPr>
  </w:style>
  <w:style w:type="paragraph" w:styleId="ListParagraph">
    <w:name w:val="List Paragraph"/>
    <w:basedOn w:val="Normal"/>
    <w:uiPriority w:val="34"/>
    <w:qFormat/>
    <w:rsid w:val="000D4A42"/>
    <w:pPr>
      <w:ind w:left="431" w:right="848" w:hanging="317"/>
      <w:jc w:val="both"/>
    </w:pPr>
  </w:style>
  <w:style w:type="character" w:styleId="PlaceholderText">
    <w:name w:val="Placeholder Text"/>
    <w:basedOn w:val="DefaultParagraphFont"/>
    <w:uiPriority w:val="99"/>
    <w:semiHidden/>
    <w:rsid w:val="009E737F"/>
    <w:rPr>
      <w:color w:val="808080"/>
    </w:rPr>
  </w:style>
  <w:style w:type="paragraph" w:customStyle="1" w:styleId="TableParagraph">
    <w:name w:val="Table Paragraph"/>
    <w:basedOn w:val="Normal"/>
    <w:uiPriority w:val="1"/>
    <w:qFormat/>
    <w:rsid w:val="00B673DA"/>
    <w:pPr>
      <w:spacing w:before="9"/>
    </w:pPr>
  </w:style>
  <w:style w:type="table" w:styleId="TableGrid">
    <w:name w:val="Table Grid"/>
    <w:basedOn w:val="TableNormal"/>
    <w:uiPriority w:val="39"/>
    <w:rsid w:val="00B6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5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FA4"/>
    <w:rPr>
      <w:rFonts w:ascii="Segoe UI" w:eastAsia="Bookman Old Style" w:hAnsi="Segoe UI" w:cs="Segoe UI"/>
      <w:sz w:val="18"/>
      <w:szCs w:val="18"/>
      <w:lang w:bidi="en-US"/>
    </w:rPr>
  </w:style>
  <w:style w:type="character" w:styleId="CommentReference">
    <w:name w:val="annotation reference"/>
    <w:basedOn w:val="DefaultParagraphFont"/>
    <w:uiPriority w:val="99"/>
    <w:semiHidden/>
    <w:unhideWhenUsed/>
    <w:rsid w:val="003A349D"/>
    <w:rPr>
      <w:sz w:val="16"/>
      <w:szCs w:val="16"/>
    </w:rPr>
  </w:style>
  <w:style w:type="paragraph" w:styleId="CommentText">
    <w:name w:val="annotation text"/>
    <w:basedOn w:val="Normal"/>
    <w:link w:val="CommentTextChar"/>
    <w:uiPriority w:val="99"/>
    <w:semiHidden/>
    <w:unhideWhenUsed/>
    <w:rsid w:val="003A349D"/>
    <w:rPr>
      <w:sz w:val="20"/>
      <w:szCs w:val="20"/>
    </w:rPr>
  </w:style>
  <w:style w:type="character" w:customStyle="1" w:styleId="CommentTextChar">
    <w:name w:val="Comment Text Char"/>
    <w:basedOn w:val="DefaultParagraphFont"/>
    <w:link w:val="CommentText"/>
    <w:uiPriority w:val="99"/>
    <w:semiHidden/>
    <w:rsid w:val="003A349D"/>
    <w:rPr>
      <w:rFonts w:ascii="Bookman Old Style" w:eastAsia="Bookman Old Style" w:hAnsi="Bookman Old Style" w:cs="Bookman Old Style"/>
      <w:sz w:val="20"/>
      <w:szCs w:val="20"/>
      <w:lang w:bidi="en-US"/>
    </w:rPr>
  </w:style>
  <w:style w:type="paragraph" w:styleId="CommentSubject">
    <w:name w:val="annotation subject"/>
    <w:basedOn w:val="CommentText"/>
    <w:next w:val="CommentText"/>
    <w:link w:val="CommentSubjectChar"/>
    <w:uiPriority w:val="99"/>
    <w:semiHidden/>
    <w:unhideWhenUsed/>
    <w:rsid w:val="003A349D"/>
    <w:rPr>
      <w:b/>
      <w:bCs/>
    </w:rPr>
  </w:style>
  <w:style w:type="character" w:customStyle="1" w:styleId="CommentSubjectChar">
    <w:name w:val="Comment Subject Char"/>
    <w:basedOn w:val="CommentTextChar"/>
    <w:link w:val="CommentSubject"/>
    <w:uiPriority w:val="99"/>
    <w:semiHidden/>
    <w:rsid w:val="003A349D"/>
    <w:rPr>
      <w:rFonts w:ascii="Bookman Old Style" w:eastAsia="Bookman Old Style" w:hAnsi="Bookman Old Style" w:cs="Bookman Old Style"/>
      <w:b/>
      <w:bCs/>
      <w:sz w:val="20"/>
      <w:szCs w:val="20"/>
      <w:lang w:bidi="en-US"/>
    </w:rPr>
  </w:style>
  <w:style w:type="paragraph" w:styleId="Caption">
    <w:name w:val="caption"/>
    <w:basedOn w:val="Normal"/>
    <w:next w:val="Normal"/>
    <w:uiPriority w:val="35"/>
    <w:unhideWhenUsed/>
    <w:qFormat/>
    <w:rsid w:val="002638B7"/>
    <w:pPr>
      <w:spacing w:after="200"/>
    </w:pPr>
    <w:rPr>
      <w:i/>
      <w:iCs/>
      <w:color w:val="44546A" w:themeColor="text2"/>
      <w:sz w:val="18"/>
      <w:szCs w:val="18"/>
    </w:rPr>
  </w:style>
  <w:style w:type="character" w:styleId="Hyperlink">
    <w:name w:val="Hyperlink"/>
    <w:basedOn w:val="DefaultParagraphFont"/>
    <w:uiPriority w:val="99"/>
    <w:unhideWhenUsed/>
    <w:rsid w:val="00D61F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www.globalchange.gov/browse/multimedia/arctic-sea-ice-declin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ink/ink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hyperlink" Target="http://www.cnn.com/videos/weather/2015/09/14/polar-bear-arctic-climate-change-orig-mg-nws.cnn" TargetMode="External"/><Relationship Id="rId10" Type="http://schemas.openxmlformats.org/officeDocument/2006/relationships/hyperlink" Target="http://www.sciencedirect.com/science/journal/ress"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direct.com/science/journal/ress" TargetMode="Externa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www.epa.gov/climate-indicators/climate-change-indicators-arctic-sea-ice"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WB2017\Summer%202019\SIMIODE\Diff%20Eq%20New%20Tem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WB2017\Summer%202019\SIMIODE\Diff%20Eq%20New%20Tem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WB2017\Summer%202019\SIMIODE\Diff%20Eq%20New%20Tem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WB2017\Summer%202019\SIMIODE\Diff%20Eq%20New%20Temp.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62801708609954"/>
          <c:y val="5.0925925925925923E-2"/>
          <c:w val="0.68685460119011843"/>
          <c:h val="0.74350320793234181"/>
        </c:manualLayout>
      </c:layout>
      <c:scatterChart>
        <c:scatterStyle val="smoothMarker"/>
        <c:varyColors val="0"/>
        <c:ser>
          <c:idx val="2"/>
          <c:order val="0"/>
          <c:tx>
            <c:v>May</c:v>
          </c:tx>
          <c:spPr>
            <a:ln w="12700" cap="rnd">
              <a:solidFill>
                <a:schemeClr val="tx1"/>
              </a:solidFill>
              <a:round/>
            </a:ln>
            <a:effectLst/>
          </c:spPr>
          <c:marker>
            <c:symbol val="circle"/>
            <c:size val="3"/>
            <c:spPr>
              <a:solidFill>
                <a:schemeClr val="tx1"/>
              </a:solidFill>
              <a:ln w="9525">
                <a:solidFill>
                  <a:schemeClr val="tx1"/>
                </a:solidFill>
              </a:ln>
              <a:effectLst/>
            </c:spPr>
          </c:marker>
          <c:xVal>
            <c:numRef>
              <c:f>Sheet1!$I$3:$I$9</c:f>
              <c:numCache>
                <c:formatCode>General</c:formatCode>
                <c:ptCount val="7"/>
                <c:pt idx="0">
                  <c:v>1981</c:v>
                </c:pt>
                <c:pt idx="1">
                  <c:v>2012</c:v>
                </c:pt>
                <c:pt idx="2">
                  <c:v>2014</c:v>
                </c:pt>
                <c:pt idx="3">
                  <c:v>2015</c:v>
                </c:pt>
                <c:pt idx="4">
                  <c:v>2016</c:v>
                </c:pt>
                <c:pt idx="5">
                  <c:v>2017</c:v>
                </c:pt>
                <c:pt idx="6">
                  <c:v>2018</c:v>
                </c:pt>
              </c:numCache>
            </c:numRef>
          </c:xVal>
          <c:yVal>
            <c:numRef>
              <c:f>Sheet1!$J$3:$J$9</c:f>
              <c:numCache>
                <c:formatCode>General</c:formatCode>
                <c:ptCount val="7"/>
                <c:pt idx="0">
                  <c:v>12.65</c:v>
                </c:pt>
                <c:pt idx="1">
                  <c:v>12.48</c:v>
                </c:pt>
                <c:pt idx="2">
                  <c:v>12.2</c:v>
                </c:pt>
                <c:pt idx="3">
                  <c:v>11.76</c:v>
                </c:pt>
                <c:pt idx="4">
                  <c:v>11.2</c:v>
                </c:pt>
                <c:pt idx="5">
                  <c:v>12</c:v>
                </c:pt>
                <c:pt idx="6">
                  <c:v>11.65</c:v>
                </c:pt>
              </c:numCache>
            </c:numRef>
          </c:yVal>
          <c:smooth val="1"/>
          <c:extLst>
            <c:ext xmlns:c16="http://schemas.microsoft.com/office/drawing/2014/chart" uri="{C3380CC4-5D6E-409C-BE32-E72D297353CC}">
              <c16:uniqueId val="{00000000-ABBF-40D7-AEBD-D15CEC941F83}"/>
            </c:ext>
          </c:extLst>
        </c:ser>
        <c:ser>
          <c:idx val="0"/>
          <c:order val="1"/>
          <c:tx>
            <c:v>June</c:v>
          </c:tx>
          <c:spPr>
            <a:ln w="15875" cap="rnd">
              <a:solidFill>
                <a:schemeClr val="accent1"/>
              </a:solidFill>
              <a:round/>
            </a:ln>
            <a:effectLst/>
          </c:spPr>
          <c:marker>
            <c:symbol val="circle"/>
            <c:size val="3"/>
            <c:spPr>
              <a:solidFill>
                <a:schemeClr val="accent1"/>
              </a:solidFill>
              <a:ln w="9525">
                <a:solidFill>
                  <a:schemeClr val="accent1"/>
                </a:solidFill>
              </a:ln>
              <a:effectLst/>
            </c:spPr>
          </c:marker>
          <c:dPt>
            <c:idx val="1"/>
            <c:marker>
              <c:symbol val="circle"/>
              <c:size val="3"/>
              <c:spPr>
                <a:solidFill>
                  <a:schemeClr val="accent1"/>
                </a:solidFill>
                <a:ln w="6350">
                  <a:solidFill>
                    <a:schemeClr val="accent1"/>
                  </a:solidFill>
                </a:ln>
                <a:effectLst/>
              </c:spPr>
            </c:marker>
            <c:bubble3D val="0"/>
            <c:extLst>
              <c:ext xmlns:c16="http://schemas.microsoft.com/office/drawing/2014/chart" uri="{C3380CC4-5D6E-409C-BE32-E72D297353CC}">
                <c16:uniqueId val="{00000003-ABBF-40D7-AEBD-D15CEC941F83}"/>
              </c:ext>
            </c:extLst>
          </c:dPt>
          <c:xVal>
            <c:numRef>
              <c:f>Sheet1!$I$3:$I$9</c:f>
              <c:numCache>
                <c:formatCode>General</c:formatCode>
                <c:ptCount val="7"/>
                <c:pt idx="0">
                  <c:v>1981</c:v>
                </c:pt>
                <c:pt idx="1">
                  <c:v>2012</c:v>
                </c:pt>
                <c:pt idx="2">
                  <c:v>2014</c:v>
                </c:pt>
                <c:pt idx="3">
                  <c:v>2015</c:v>
                </c:pt>
                <c:pt idx="4">
                  <c:v>2016</c:v>
                </c:pt>
                <c:pt idx="5">
                  <c:v>2017</c:v>
                </c:pt>
                <c:pt idx="6">
                  <c:v>2018</c:v>
                </c:pt>
              </c:numCache>
            </c:numRef>
          </c:xVal>
          <c:yVal>
            <c:numRef>
              <c:f>Sheet1!$K$3:$K$9</c:f>
              <c:numCache>
                <c:formatCode>General</c:formatCode>
                <c:ptCount val="7"/>
                <c:pt idx="0">
                  <c:v>11.1</c:v>
                </c:pt>
                <c:pt idx="1">
                  <c:v>9.5</c:v>
                </c:pt>
                <c:pt idx="2">
                  <c:v>10</c:v>
                </c:pt>
                <c:pt idx="3">
                  <c:v>10.199999999999999</c:v>
                </c:pt>
                <c:pt idx="4">
                  <c:v>9.3000000000000007</c:v>
                </c:pt>
                <c:pt idx="5">
                  <c:v>10.1</c:v>
                </c:pt>
                <c:pt idx="6">
                  <c:v>10.3</c:v>
                </c:pt>
              </c:numCache>
            </c:numRef>
          </c:yVal>
          <c:smooth val="1"/>
          <c:extLst>
            <c:ext xmlns:c16="http://schemas.microsoft.com/office/drawing/2014/chart" uri="{C3380CC4-5D6E-409C-BE32-E72D297353CC}">
              <c16:uniqueId val="{00000001-ABBF-40D7-AEBD-D15CEC941F83}"/>
            </c:ext>
          </c:extLst>
        </c:ser>
        <c:ser>
          <c:idx val="1"/>
          <c:order val="2"/>
          <c:tx>
            <c:v>July</c:v>
          </c:tx>
          <c:spPr>
            <a:ln w="15875" cap="rnd">
              <a:solidFill>
                <a:schemeClr val="accent2"/>
              </a:solidFill>
              <a:round/>
            </a:ln>
            <a:effectLst/>
          </c:spPr>
          <c:marker>
            <c:symbol val="circle"/>
            <c:size val="3"/>
            <c:spPr>
              <a:solidFill>
                <a:schemeClr val="accent2"/>
              </a:solidFill>
              <a:ln w="9525">
                <a:solidFill>
                  <a:schemeClr val="accent2"/>
                </a:solidFill>
              </a:ln>
              <a:effectLst/>
            </c:spPr>
          </c:marker>
          <c:xVal>
            <c:numRef>
              <c:f>Sheet1!$I$3:$I$8</c:f>
              <c:numCache>
                <c:formatCode>General</c:formatCode>
                <c:ptCount val="6"/>
                <c:pt idx="0">
                  <c:v>1981</c:v>
                </c:pt>
                <c:pt idx="1">
                  <c:v>2012</c:v>
                </c:pt>
                <c:pt idx="2">
                  <c:v>2014</c:v>
                </c:pt>
                <c:pt idx="3">
                  <c:v>2015</c:v>
                </c:pt>
                <c:pt idx="4">
                  <c:v>2016</c:v>
                </c:pt>
                <c:pt idx="5">
                  <c:v>2017</c:v>
                </c:pt>
              </c:numCache>
            </c:numRef>
          </c:xVal>
          <c:yVal>
            <c:numRef>
              <c:f>Sheet1!$L$3:$L$8</c:f>
              <c:numCache>
                <c:formatCode>General</c:formatCode>
                <c:ptCount val="6"/>
                <c:pt idx="0">
                  <c:v>8.5</c:v>
                </c:pt>
                <c:pt idx="1">
                  <c:v>6.8</c:v>
                </c:pt>
                <c:pt idx="2">
                  <c:v>7.2</c:v>
                </c:pt>
                <c:pt idx="3">
                  <c:v>7.3</c:v>
                </c:pt>
                <c:pt idx="4">
                  <c:v>7</c:v>
                </c:pt>
                <c:pt idx="5">
                  <c:v>6.9</c:v>
                </c:pt>
              </c:numCache>
            </c:numRef>
          </c:yVal>
          <c:smooth val="1"/>
          <c:extLst>
            <c:ext xmlns:c16="http://schemas.microsoft.com/office/drawing/2014/chart" uri="{C3380CC4-5D6E-409C-BE32-E72D297353CC}">
              <c16:uniqueId val="{00000002-ABBF-40D7-AEBD-D15CEC941F83}"/>
            </c:ext>
          </c:extLst>
        </c:ser>
        <c:dLbls>
          <c:showLegendKey val="0"/>
          <c:showVal val="0"/>
          <c:showCatName val="0"/>
          <c:showSerName val="0"/>
          <c:showPercent val="0"/>
          <c:showBubbleSize val="0"/>
        </c:dLbls>
        <c:axId val="1384313855"/>
        <c:axId val="1384312191"/>
      </c:scatterChart>
      <c:valAx>
        <c:axId val="1384313855"/>
        <c:scaling>
          <c:orientation val="minMax"/>
          <c:min val="1980"/>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Time,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2191"/>
        <c:crosses val="autoZero"/>
        <c:crossBetween val="midCat"/>
      </c:valAx>
      <c:valAx>
        <c:axId val="1384312191"/>
        <c:scaling>
          <c:orientation val="minMax"/>
          <c:min val="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Ice coverage I(t) x10</a:t>
                </a:r>
                <a:r>
                  <a:rPr lang="en-US" sz="800" b="0" i="0" u="none" strike="noStrike" kern="1200" baseline="3000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6</a:t>
                </a:r>
                <a:r>
                  <a:rPr lang="en-US"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km</a:t>
                </a:r>
                <a:r>
                  <a:rPr lang="en-US" sz="800" b="0" i="0" u="none" strike="noStrike" kern="1200" baseline="3000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2</a:t>
                </a:r>
                <a:endParaRPr lang="en-US"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endParaRPr>
              </a:p>
            </c:rich>
          </c:tx>
          <c:layout>
            <c:manualLayout>
              <c:xMode val="edge"/>
              <c:yMode val="edge"/>
              <c:x val="2.1374565395234687E-2"/>
              <c:y val="0.127346833534976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3855"/>
        <c:crosses val="autoZero"/>
        <c:crossBetween val="midCat"/>
      </c:valAx>
      <c:spPr>
        <a:noFill/>
        <a:ln>
          <a:noFill/>
        </a:ln>
        <a:effectLst/>
      </c:spPr>
    </c:plotArea>
    <c:legend>
      <c:legendPos val="r"/>
      <c:layout>
        <c:manualLayout>
          <c:xMode val="edge"/>
          <c:yMode val="edge"/>
          <c:x val="0.8228677903811642"/>
          <c:y val="5.2440548206033437E-2"/>
          <c:w val="0.16782373874958864"/>
          <c:h val="0.30994317618358158"/>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19208797995274"/>
          <c:y val="5.0925925925925923E-2"/>
          <c:w val="0.71488128869387502"/>
          <c:h val="0.74350320793234181"/>
        </c:manualLayout>
      </c:layout>
      <c:scatterChart>
        <c:scatterStyle val="smoothMarker"/>
        <c:varyColors val="0"/>
        <c:ser>
          <c:idx val="2"/>
          <c:order val="0"/>
          <c:tx>
            <c:v>May</c:v>
          </c:tx>
          <c:spPr>
            <a:ln w="12700" cap="rnd">
              <a:solidFill>
                <a:schemeClr val="tx1"/>
              </a:solidFill>
              <a:round/>
            </a:ln>
            <a:effectLst/>
          </c:spPr>
          <c:marker>
            <c:symbol val="circle"/>
            <c:size val="3"/>
            <c:spPr>
              <a:solidFill>
                <a:schemeClr val="tx1"/>
              </a:solidFill>
              <a:ln w="9525">
                <a:solidFill>
                  <a:schemeClr val="tx1"/>
                </a:solidFill>
              </a:ln>
              <a:effectLst/>
            </c:spPr>
          </c:marker>
          <c:xVal>
            <c:numRef>
              <c:f>Sheet1!$I$3:$I$8</c:f>
              <c:numCache>
                <c:formatCode>General</c:formatCode>
                <c:ptCount val="6"/>
                <c:pt idx="0">
                  <c:v>1981</c:v>
                </c:pt>
                <c:pt idx="1">
                  <c:v>2012</c:v>
                </c:pt>
                <c:pt idx="2">
                  <c:v>2014</c:v>
                </c:pt>
                <c:pt idx="3">
                  <c:v>2015</c:v>
                </c:pt>
                <c:pt idx="4">
                  <c:v>2016</c:v>
                </c:pt>
                <c:pt idx="5">
                  <c:v>2017</c:v>
                </c:pt>
              </c:numCache>
            </c:numRef>
          </c:xVal>
          <c:yVal>
            <c:numRef>
              <c:f>Sheet1!$M$3:$M$8</c:f>
              <c:numCache>
                <c:formatCode>General</c:formatCode>
                <c:ptCount val="6"/>
                <c:pt idx="0">
                  <c:v>-5.1612903225806438E-2</c:v>
                </c:pt>
                <c:pt idx="1">
                  <c:v>-0.14000000000000057</c:v>
                </c:pt>
                <c:pt idx="2">
                  <c:v>-0.4399999999999995</c:v>
                </c:pt>
                <c:pt idx="3">
                  <c:v>-0.5600000000000005</c:v>
                </c:pt>
                <c:pt idx="4">
                  <c:v>0.80000000000000071</c:v>
                </c:pt>
                <c:pt idx="5">
                  <c:v>-0.34999999999999964</c:v>
                </c:pt>
              </c:numCache>
            </c:numRef>
          </c:yVal>
          <c:smooth val="1"/>
          <c:extLst>
            <c:ext xmlns:c16="http://schemas.microsoft.com/office/drawing/2014/chart" uri="{C3380CC4-5D6E-409C-BE32-E72D297353CC}">
              <c16:uniqueId val="{00000000-6C0A-4677-8176-3A3F1EADD385}"/>
            </c:ext>
          </c:extLst>
        </c:ser>
        <c:ser>
          <c:idx val="0"/>
          <c:order val="1"/>
          <c:tx>
            <c:v>June</c:v>
          </c:tx>
          <c:spPr>
            <a:ln w="15875" cap="rnd">
              <a:solidFill>
                <a:schemeClr val="accent1"/>
              </a:solidFill>
              <a:round/>
            </a:ln>
            <a:effectLst/>
          </c:spPr>
          <c:marker>
            <c:symbol val="circle"/>
            <c:size val="3"/>
            <c:spPr>
              <a:solidFill>
                <a:schemeClr val="accent1"/>
              </a:solidFill>
              <a:ln w="9525">
                <a:solidFill>
                  <a:schemeClr val="accent1"/>
                </a:solidFill>
              </a:ln>
              <a:effectLst/>
            </c:spPr>
          </c:marker>
          <c:xVal>
            <c:numRef>
              <c:f>Sheet1!$I$3:$I$8</c:f>
              <c:numCache>
                <c:formatCode>General</c:formatCode>
                <c:ptCount val="6"/>
                <c:pt idx="0">
                  <c:v>1981</c:v>
                </c:pt>
                <c:pt idx="1">
                  <c:v>2012</c:v>
                </c:pt>
                <c:pt idx="2">
                  <c:v>2014</c:v>
                </c:pt>
                <c:pt idx="3">
                  <c:v>2015</c:v>
                </c:pt>
                <c:pt idx="4">
                  <c:v>2016</c:v>
                </c:pt>
                <c:pt idx="5">
                  <c:v>2017</c:v>
                </c:pt>
              </c:numCache>
            </c:numRef>
          </c:xVal>
          <c:yVal>
            <c:numRef>
              <c:f>Sheet1!$N$3:$N$8</c:f>
              <c:numCache>
                <c:formatCode>General</c:formatCode>
                <c:ptCount val="6"/>
                <c:pt idx="0">
                  <c:v>-5.1612903225806438E-2</c:v>
                </c:pt>
                <c:pt idx="1">
                  <c:v>0.25</c:v>
                </c:pt>
                <c:pt idx="2">
                  <c:v>0.19999999999999929</c:v>
                </c:pt>
                <c:pt idx="3">
                  <c:v>-0.89999999999999858</c:v>
                </c:pt>
                <c:pt idx="4">
                  <c:v>0.79999999999999893</c:v>
                </c:pt>
                <c:pt idx="5">
                  <c:v>0.20000000000000107</c:v>
                </c:pt>
              </c:numCache>
            </c:numRef>
          </c:yVal>
          <c:smooth val="1"/>
          <c:extLst>
            <c:ext xmlns:c16="http://schemas.microsoft.com/office/drawing/2014/chart" uri="{C3380CC4-5D6E-409C-BE32-E72D297353CC}">
              <c16:uniqueId val="{00000001-6C0A-4677-8176-3A3F1EADD385}"/>
            </c:ext>
          </c:extLst>
        </c:ser>
        <c:ser>
          <c:idx val="1"/>
          <c:order val="2"/>
          <c:tx>
            <c:v>July</c:v>
          </c:tx>
          <c:spPr>
            <a:ln w="15875" cap="rnd">
              <a:solidFill>
                <a:schemeClr val="accent2"/>
              </a:solidFill>
              <a:round/>
            </a:ln>
            <a:effectLst/>
          </c:spPr>
          <c:marker>
            <c:symbol val="circle"/>
            <c:size val="3"/>
            <c:spPr>
              <a:solidFill>
                <a:schemeClr val="accent2"/>
              </a:solidFill>
              <a:ln w="9525">
                <a:solidFill>
                  <a:schemeClr val="accent2"/>
                </a:solidFill>
              </a:ln>
              <a:effectLst/>
            </c:spPr>
          </c:marker>
          <c:xVal>
            <c:numRef>
              <c:f>Sheet1!$I$3:$I$8</c:f>
              <c:numCache>
                <c:formatCode>General</c:formatCode>
                <c:ptCount val="6"/>
                <c:pt idx="0">
                  <c:v>1981</c:v>
                </c:pt>
                <c:pt idx="1">
                  <c:v>2012</c:v>
                </c:pt>
                <c:pt idx="2">
                  <c:v>2014</c:v>
                </c:pt>
                <c:pt idx="3">
                  <c:v>2015</c:v>
                </c:pt>
                <c:pt idx="4">
                  <c:v>2016</c:v>
                </c:pt>
                <c:pt idx="5">
                  <c:v>2017</c:v>
                </c:pt>
              </c:numCache>
            </c:numRef>
          </c:xVal>
          <c:yVal>
            <c:numRef>
              <c:f>Sheet1!$O$3:$O$7</c:f>
              <c:numCache>
                <c:formatCode>General</c:formatCode>
                <c:ptCount val="5"/>
                <c:pt idx="0">
                  <c:v>-5.4838709677419363E-2</c:v>
                </c:pt>
                <c:pt idx="1">
                  <c:v>0.20000000000000018</c:v>
                </c:pt>
                <c:pt idx="2">
                  <c:v>9.9999999999999645E-2</c:v>
                </c:pt>
                <c:pt idx="3">
                  <c:v>-0.29999999999999982</c:v>
                </c:pt>
                <c:pt idx="4">
                  <c:v>-9.9999999999999645E-2</c:v>
                </c:pt>
              </c:numCache>
            </c:numRef>
          </c:yVal>
          <c:smooth val="1"/>
          <c:extLst>
            <c:ext xmlns:c16="http://schemas.microsoft.com/office/drawing/2014/chart" uri="{C3380CC4-5D6E-409C-BE32-E72D297353CC}">
              <c16:uniqueId val="{00000002-6C0A-4677-8176-3A3F1EADD385}"/>
            </c:ext>
          </c:extLst>
        </c:ser>
        <c:dLbls>
          <c:showLegendKey val="0"/>
          <c:showVal val="0"/>
          <c:showCatName val="0"/>
          <c:showSerName val="0"/>
          <c:showPercent val="0"/>
          <c:showBubbleSize val="0"/>
        </c:dLbls>
        <c:axId val="1384313855"/>
        <c:axId val="1384312191"/>
      </c:scatterChart>
      <c:valAx>
        <c:axId val="1384313855"/>
        <c:scaling>
          <c:orientation val="minMax"/>
          <c:min val="19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Time,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2191"/>
        <c:crosses val="autoZero"/>
        <c:crossBetween val="midCat"/>
      </c:valAx>
      <c:valAx>
        <c:axId val="13843121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Rate of ice coverage x10</a:t>
                </a:r>
                <a:r>
                  <a:rPr lang="en-US" sz="800" baseline="30000">
                    <a:latin typeface="Times New Roman" panose="02020603050405020304" pitchFamily="18" charset="0"/>
                    <a:cs typeface="Times New Roman" panose="02020603050405020304" pitchFamily="18" charset="0"/>
                  </a:rPr>
                  <a:t>6</a:t>
                </a:r>
                <a:r>
                  <a:rPr lang="en-US" sz="800" baseline="0">
                    <a:latin typeface="Times New Roman" panose="02020603050405020304" pitchFamily="18" charset="0"/>
                    <a:cs typeface="Times New Roman" panose="02020603050405020304" pitchFamily="18" charset="0"/>
                  </a:rPr>
                  <a:t> km</a:t>
                </a:r>
                <a:r>
                  <a:rPr lang="en-US" sz="800" baseline="30000">
                    <a:latin typeface="Times New Roman" panose="02020603050405020304" pitchFamily="18" charset="0"/>
                    <a:cs typeface="Times New Roman" panose="02020603050405020304" pitchFamily="18" charset="0"/>
                  </a:rPr>
                  <a:t>2</a:t>
                </a:r>
                <a:r>
                  <a:rPr lang="en-US" sz="800" baseline="0">
                    <a:latin typeface="Times New Roman" panose="02020603050405020304" pitchFamily="18" charset="0"/>
                    <a:cs typeface="Times New Roman" panose="02020603050405020304" pitchFamily="18" charset="0"/>
                  </a:rPr>
                  <a:t>/year</a:t>
                </a:r>
                <a:endParaRPr lang="en-US" sz="800">
                  <a:latin typeface="Times New Roman" panose="02020603050405020304" pitchFamily="18" charset="0"/>
                  <a:cs typeface="Times New Roman" panose="02020603050405020304" pitchFamily="18" charset="0"/>
                </a:endParaRPr>
              </a:p>
            </c:rich>
          </c:tx>
          <c:layout>
            <c:manualLayout>
              <c:xMode val="edge"/>
              <c:yMode val="edge"/>
              <c:x val="0"/>
              <c:y val="5.290044509843824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3855"/>
        <c:crosses val="autoZero"/>
        <c:crossBetween val="midCat"/>
      </c:valAx>
      <c:spPr>
        <a:noFill/>
        <a:ln>
          <a:noFill/>
        </a:ln>
        <a:effectLst/>
      </c:spPr>
    </c:plotArea>
    <c:legend>
      <c:legendPos val="tr"/>
      <c:layout>
        <c:manualLayout>
          <c:xMode val="edge"/>
          <c:yMode val="edge"/>
          <c:x val="0.83570149151203432"/>
          <c:y val="3.3134526176275679E-2"/>
          <c:w val="0.16429850848796573"/>
          <c:h val="0.25006966077550447"/>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9208797995274"/>
          <c:y val="5.0925925925925923E-2"/>
          <c:w val="0.80805436306763023"/>
          <c:h val="0.74350320793234181"/>
        </c:manualLayout>
      </c:layout>
      <c:scatterChart>
        <c:scatterStyle val="smoothMarker"/>
        <c:varyColors val="0"/>
        <c:ser>
          <c:idx val="2"/>
          <c:order val="0"/>
          <c:tx>
            <c:v>May</c:v>
          </c:tx>
          <c:spPr>
            <a:ln w="15875" cap="rnd">
              <a:solidFill>
                <a:sysClr val="windowText" lastClr="000000"/>
              </a:solidFill>
              <a:round/>
            </a:ln>
            <a:effectLst/>
          </c:spPr>
          <c:marker>
            <c:symbol val="circle"/>
            <c:size val="3"/>
            <c:spPr>
              <a:solidFill>
                <a:schemeClr val="tx1"/>
              </a:solidFill>
              <a:ln w="9525">
                <a:solidFill>
                  <a:sysClr val="windowText" lastClr="000000"/>
                </a:solidFill>
              </a:ln>
              <a:effectLst/>
            </c:spPr>
          </c:marker>
          <c:trendline>
            <c:spPr>
              <a:ln w="19050" cap="rnd">
                <a:solidFill>
                  <a:schemeClr val="accent3"/>
                </a:solidFill>
                <a:prstDash val="sysDot"/>
              </a:ln>
              <a:effectLst/>
            </c:spPr>
            <c:trendlineType val="log"/>
            <c:dispRSqr val="0"/>
            <c:dispEq val="1"/>
            <c:trendlineLbl>
              <c:layout>
                <c:manualLayout>
                  <c:x val="-0.18469225721784777"/>
                  <c:y val="5.401793525809273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Sheet1!$I$3:$I$8</c:f>
              <c:numCache>
                <c:formatCode>General</c:formatCode>
                <c:ptCount val="6"/>
                <c:pt idx="0">
                  <c:v>1981</c:v>
                </c:pt>
                <c:pt idx="1">
                  <c:v>2012</c:v>
                </c:pt>
                <c:pt idx="2">
                  <c:v>2014</c:v>
                </c:pt>
                <c:pt idx="3">
                  <c:v>2015</c:v>
                </c:pt>
                <c:pt idx="4">
                  <c:v>2016</c:v>
                </c:pt>
                <c:pt idx="5">
                  <c:v>2017</c:v>
                </c:pt>
              </c:numCache>
            </c:numRef>
          </c:xVal>
          <c:yVal>
            <c:numRef>
              <c:f>Sheet1!$M$3:$M$8</c:f>
              <c:numCache>
                <c:formatCode>General</c:formatCode>
                <c:ptCount val="6"/>
                <c:pt idx="0">
                  <c:v>-5.1612903225806438E-2</c:v>
                </c:pt>
                <c:pt idx="1">
                  <c:v>-0.14000000000000057</c:v>
                </c:pt>
                <c:pt idx="2">
                  <c:v>-0.4399999999999995</c:v>
                </c:pt>
                <c:pt idx="3">
                  <c:v>-0.5600000000000005</c:v>
                </c:pt>
                <c:pt idx="4">
                  <c:v>0.80000000000000071</c:v>
                </c:pt>
                <c:pt idx="5">
                  <c:v>-0.34999999999999964</c:v>
                </c:pt>
              </c:numCache>
            </c:numRef>
          </c:yVal>
          <c:smooth val="1"/>
          <c:extLst>
            <c:ext xmlns:c16="http://schemas.microsoft.com/office/drawing/2014/chart" uri="{C3380CC4-5D6E-409C-BE32-E72D297353CC}">
              <c16:uniqueId val="{00000000-F466-4B94-B089-546AD4392E81}"/>
            </c:ext>
          </c:extLst>
        </c:ser>
        <c:dLbls>
          <c:showLegendKey val="0"/>
          <c:showVal val="0"/>
          <c:showCatName val="0"/>
          <c:showSerName val="0"/>
          <c:showPercent val="0"/>
          <c:showBubbleSize val="0"/>
        </c:dLbls>
        <c:axId val="1384313855"/>
        <c:axId val="1384312191"/>
      </c:scatterChart>
      <c:valAx>
        <c:axId val="1384313855"/>
        <c:scaling>
          <c:orientation val="minMax"/>
          <c:min val="19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baseline="0">
                    <a:effectLst/>
                    <a:latin typeface="Times New Roman" panose="02020603050405020304" pitchFamily="18" charset="0"/>
                    <a:cs typeface="Times New Roman" panose="02020603050405020304" pitchFamily="18" charset="0"/>
                  </a:rPr>
                  <a:t>Time, years</a:t>
                </a:r>
                <a:endParaRPr lang="en-US" sz="800">
                  <a:effectLst/>
                  <a:latin typeface="Times New Roman" panose="02020603050405020304" pitchFamily="18" charset="0"/>
                  <a:cs typeface="Times New Roman" panose="02020603050405020304" pitchFamily="18" charset="0"/>
                </a:endParaRPr>
              </a:p>
            </c:rich>
          </c:tx>
          <c:layout>
            <c:manualLayout>
              <c:xMode val="edge"/>
              <c:yMode val="edge"/>
              <c:x val="0.38844473883618547"/>
              <c:y val="0.883614387257386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2191"/>
        <c:crosses val="autoZero"/>
        <c:crossBetween val="midCat"/>
      </c:valAx>
      <c:valAx>
        <c:axId val="13843121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b="0" i="0" baseline="0">
                    <a:effectLst/>
                    <a:latin typeface="Times New Roman" panose="02020603050405020304" pitchFamily="18" charset="0"/>
                    <a:cs typeface="Times New Roman" panose="02020603050405020304" pitchFamily="18" charset="0"/>
                  </a:rPr>
                  <a:t>Rate of ice coverage x10</a:t>
                </a:r>
                <a:r>
                  <a:rPr lang="en-US" sz="700" b="0" i="0" baseline="30000">
                    <a:effectLst/>
                    <a:latin typeface="Times New Roman" panose="02020603050405020304" pitchFamily="18" charset="0"/>
                    <a:cs typeface="Times New Roman" panose="02020603050405020304" pitchFamily="18" charset="0"/>
                  </a:rPr>
                  <a:t>6</a:t>
                </a:r>
                <a:r>
                  <a:rPr lang="en-US" sz="700" b="0" i="0" baseline="0">
                    <a:effectLst/>
                    <a:latin typeface="Times New Roman" panose="02020603050405020304" pitchFamily="18" charset="0"/>
                    <a:cs typeface="Times New Roman" panose="02020603050405020304" pitchFamily="18" charset="0"/>
                  </a:rPr>
                  <a:t> km</a:t>
                </a:r>
                <a:r>
                  <a:rPr lang="en-US" sz="700" b="0" i="0" baseline="30000">
                    <a:effectLst/>
                    <a:latin typeface="Times New Roman" panose="02020603050405020304" pitchFamily="18" charset="0"/>
                    <a:cs typeface="Times New Roman" panose="02020603050405020304" pitchFamily="18" charset="0"/>
                  </a:rPr>
                  <a:t>2</a:t>
                </a:r>
                <a:r>
                  <a:rPr lang="en-US" sz="700" b="0" i="0" baseline="0">
                    <a:effectLst/>
                    <a:latin typeface="Times New Roman" panose="02020603050405020304" pitchFamily="18" charset="0"/>
                    <a:cs typeface="Times New Roman" panose="02020603050405020304" pitchFamily="18" charset="0"/>
                  </a:rPr>
                  <a:t>/year</a:t>
                </a:r>
                <a:endParaRPr lang="en-US" sz="700">
                  <a:effectLst/>
                  <a:latin typeface="Times New Roman" panose="02020603050405020304" pitchFamily="18" charset="0"/>
                  <a:cs typeface="Times New Roman" panose="02020603050405020304" pitchFamily="18" charset="0"/>
                </a:endParaRPr>
              </a:p>
            </c:rich>
          </c:tx>
          <c:layout>
            <c:manualLayout>
              <c:xMode val="edge"/>
              <c:yMode val="edge"/>
              <c:x val="1.3212948689715922E-2"/>
              <c:y val="0.112946063861222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431385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62801708609954"/>
          <c:y val="5.0925925925925923E-2"/>
          <c:w val="0.75179049316023183"/>
          <c:h val="0.74350320793234181"/>
        </c:manualLayout>
      </c:layout>
      <c:scatterChart>
        <c:scatterStyle val="smoothMarker"/>
        <c:varyColors val="0"/>
        <c:ser>
          <c:idx val="2"/>
          <c:order val="0"/>
          <c:tx>
            <c:v>MAY</c:v>
          </c:tx>
          <c:spPr>
            <a:ln w="15875" cap="rnd">
              <a:solidFill>
                <a:sysClr val="windowText" lastClr="000000"/>
              </a:solidFill>
              <a:round/>
            </a:ln>
            <a:effectLst/>
          </c:spPr>
          <c:marker>
            <c:symbol val="circle"/>
            <c:size val="3"/>
            <c:spPr>
              <a:solidFill>
                <a:schemeClr val="tx1"/>
              </a:solidFill>
              <a:ln w="9525">
                <a:solidFill>
                  <a:sysClr val="windowText" lastClr="000000"/>
                </a:solidFill>
              </a:ln>
              <a:effectLst/>
            </c:spPr>
          </c:marker>
          <c:xVal>
            <c:numRef>
              <c:f>Sheet1!$I$3:$I$21</c:f>
              <c:numCache>
                <c:formatCode>General</c:formatCode>
                <c:ptCount val="19"/>
                <c:pt idx="0">
                  <c:v>1981</c:v>
                </c:pt>
                <c:pt idx="1">
                  <c:v>2012</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xVal>
          <c:yVal>
            <c:numRef>
              <c:f>Sheet1!$S$3:$S$21</c:f>
              <c:numCache>
                <c:formatCode>General</c:formatCode>
                <c:ptCount val="19"/>
                <c:pt idx="0">
                  <c:v>12.649999999999636</c:v>
                </c:pt>
                <c:pt idx="1">
                  <c:v>9.3910863679102476</c:v>
                </c:pt>
                <c:pt idx="2">
                  <c:v>9.1257049055402604</c:v>
                </c:pt>
                <c:pt idx="3">
                  <c:v>8.9905224508893298</c:v>
                </c:pt>
                <c:pt idx="4">
                  <c:v>8.8536799465418881</c:v>
                </c:pt>
                <c:pt idx="5">
                  <c:v>8.7151782159471622</c:v>
                </c:pt>
                <c:pt idx="6">
                  <c:v>8.5750180817103683</c:v>
                </c:pt>
                <c:pt idx="7">
                  <c:v>8.4332003656290908</c:v>
                </c:pt>
                <c:pt idx="8">
                  <c:v>8.289725888722387</c:v>
                </c:pt>
                <c:pt idx="9">
                  <c:v>8.1445954711434752</c:v>
                </c:pt>
                <c:pt idx="10">
                  <c:v>7.9978099322743219</c:v>
                </c:pt>
                <c:pt idx="11">
                  <c:v>7.8493700906674349</c:v>
                </c:pt>
                <c:pt idx="12">
                  <c:v>7.6992767640676902</c:v>
                </c:pt>
                <c:pt idx="13">
                  <c:v>7.547530769419609</c:v>
                </c:pt>
                <c:pt idx="14">
                  <c:v>7.3941329228528048</c:v>
                </c:pt>
                <c:pt idx="15">
                  <c:v>7.2390840396965359</c:v>
                </c:pt>
                <c:pt idx="16">
                  <c:v>7.0823849344651535</c:v>
                </c:pt>
                <c:pt idx="17">
                  <c:v>6.9240364208799292</c:v>
                </c:pt>
                <c:pt idx="18">
                  <c:v>6.7640393118617794</c:v>
                </c:pt>
              </c:numCache>
            </c:numRef>
          </c:yVal>
          <c:smooth val="1"/>
          <c:extLst>
            <c:ext xmlns:c16="http://schemas.microsoft.com/office/drawing/2014/chart" uri="{C3380CC4-5D6E-409C-BE32-E72D297353CC}">
              <c16:uniqueId val="{00000000-428D-4DFF-9FCE-8674D0E95F1A}"/>
            </c:ext>
          </c:extLst>
        </c:ser>
        <c:dLbls>
          <c:showLegendKey val="0"/>
          <c:showVal val="0"/>
          <c:showCatName val="0"/>
          <c:showSerName val="0"/>
          <c:showPercent val="0"/>
          <c:showBubbleSize val="0"/>
        </c:dLbls>
        <c:axId val="1384313855"/>
        <c:axId val="1384312191"/>
      </c:scatterChart>
      <c:valAx>
        <c:axId val="1384313855"/>
        <c:scaling>
          <c:orientation val="minMax"/>
          <c:min val="1980"/>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Time,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84312191"/>
        <c:crosses val="autoZero"/>
        <c:crossBetween val="midCat"/>
      </c:valAx>
      <c:valAx>
        <c:axId val="1384312191"/>
        <c:scaling>
          <c:orientation val="minMax"/>
          <c:min val="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mn-lt"/>
                    <a:ea typeface="+mn-ea"/>
                    <a:cs typeface="+mn-cs"/>
                  </a:rPr>
                  <a:t>Ice coverage I(t) in millions of kilometers</a:t>
                </a:r>
              </a:p>
            </c:rich>
          </c:tx>
          <c:layout>
            <c:manualLayout>
              <c:xMode val="edge"/>
              <c:yMode val="edge"/>
              <c:x val="1.1145500206849551E-2"/>
              <c:y val="7.172009010684689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8431385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ax="11752" units="cm"/>
          <inkml:channel name="Y" type="integer" max="6608"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9-08-01T21:28:54.969"/>
    </inkml:context>
    <inkml:brush xml:id="br0">
      <inkml:brushProperty name="width" value="0.05833" units="cm"/>
      <inkml:brushProperty name="height" value="0.05833" units="cm"/>
      <inkml:brushProperty name="fitToCurve" value="1"/>
    </inkml:brush>
  </inkml:definitions>
  <inkml:trace contextRef="#ctx0" brushRef="#br0">0 0 0,'0'0'0,"0"0"15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DC685-2359-4C19-BCEB-A91A3CA3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Brian Winkel</cp:lastModifiedBy>
  <cp:revision>2</cp:revision>
  <cp:lastPrinted>2019-04-02T13:07:00Z</cp:lastPrinted>
  <dcterms:created xsi:type="dcterms:W3CDTF">2024-11-21T04:02:00Z</dcterms:created>
  <dcterms:modified xsi:type="dcterms:W3CDTF">2024-11-21T04:02:00Z</dcterms:modified>
</cp:coreProperties>
</file>