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0E932" w14:textId="10E3A643" w:rsidR="00FC5930" w:rsidRPr="00E96CB7" w:rsidRDefault="00FC5930" w:rsidP="00FC5930">
      <w:pPr>
        <w:pStyle w:val="Heading1"/>
        <w:jc w:val="center"/>
      </w:pPr>
      <w:r w:rsidRPr="00E96CB7">
        <w:t>Plastic Tadpoles: Can predators change the phenotypes of prey?</w:t>
      </w:r>
    </w:p>
    <w:p w14:paraId="62CEFEBA" w14:textId="77777777" w:rsidR="00FC5930" w:rsidRPr="00E96CB7" w:rsidRDefault="00FC5930" w:rsidP="00FC5930">
      <w:pPr>
        <w:pStyle w:val="Heading1"/>
        <w:tabs>
          <w:tab w:val="left" w:pos="-360"/>
        </w:tabs>
      </w:pPr>
    </w:p>
    <w:p w14:paraId="3A0EFE10" w14:textId="16CF6644" w:rsidR="00FC5930" w:rsidRPr="00E96CB7" w:rsidRDefault="00083880" w:rsidP="00FC5930">
      <w:pPr>
        <w:pStyle w:val="Heading1"/>
        <w:tabs>
          <w:tab w:val="left" w:pos="-360"/>
        </w:tabs>
        <w:jc w:val="center"/>
      </w:pPr>
      <w:r>
        <w:t>Instructor Guidance</w:t>
      </w:r>
      <w:bookmarkStart w:id="0" w:name="_GoBack"/>
      <w:bookmarkEnd w:id="0"/>
    </w:p>
    <w:p w14:paraId="6C357324" w14:textId="77777777" w:rsidR="00FC5930" w:rsidRDefault="00FC5930" w:rsidP="00FC5930">
      <w:pPr>
        <w:tabs>
          <w:tab w:val="left" w:pos="-360"/>
        </w:tabs>
        <w:jc w:val="both"/>
        <w:rPr>
          <w:b/>
        </w:rPr>
      </w:pPr>
    </w:p>
    <w:p w14:paraId="598F2948" w14:textId="77777777" w:rsidR="00FC5930" w:rsidRPr="00B27414" w:rsidRDefault="00FC5930" w:rsidP="00FC5930">
      <w:pPr>
        <w:tabs>
          <w:tab w:val="left" w:pos="-360"/>
        </w:tabs>
        <w:jc w:val="both"/>
        <w:rPr>
          <w:b/>
        </w:rPr>
      </w:pPr>
      <w:r>
        <w:rPr>
          <w:b/>
        </w:rPr>
        <w:t xml:space="preserve">Module description and purpose:  </w:t>
      </w:r>
      <w:r w:rsidRPr="00B3732D">
        <w:t xml:space="preserve">This module is intended to teach introductory statistical concepts in the context of predator-prey ecology.  </w:t>
      </w:r>
      <w:r>
        <w:t xml:space="preserve">The hope is that the drama of predation among charismatic organisms, the colorful images, and the personal story of the original investigator will engage students' attention and motivate their interest in analysis.  Moreover, the module is designed to leave the lines of inquiry open and investigative, promoting student ownership of the ideas and process.  Students collect real data, and can make meaningful discoveries, even while in a computer lab or at home; ideally all our students could visit amazing field sites to do independent research, but this kind of module can be a substitute when that isn't possible. </w:t>
      </w:r>
    </w:p>
    <w:p w14:paraId="642F9D13" w14:textId="77777777" w:rsidR="00FC5930" w:rsidRDefault="00FC5930" w:rsidP="00FC5930">
      <w:pPr>
        <w:tabs>
          <w:tab w:val="left" w:pos="-360"/>
        </w:tabs>
        <w:jc w:val="both"/>
      </w:pPr>
    </w:p>
    <w:p w14:paraId="11A9CDA7" w14:textId="77777777" w:rsidR="00FC5930" w:rsidRDefault="00FC5930" w:rsidP="00FC5930">
      <w:pPr>
        <w:tabs>
          <w:tab w:val="left" w:pos="-360"/>
        </w:tabs>
        <w:jc w:val="both"/>
      </w:pPr>
      <w:r w:rsidRPr="00B27414">
        <w:rPr>
          <w:b/>
        </w:rPr>
        <w:t>Setting:</w:t>
      </w:r>
      <w:r>
        <w:t xml:space="preserve"> The setting comes from the work of </w:t>
      </w:r>
      <w:hyperlink r:id="rId8" w:history="1">
        <w:r w:rsidRPr="00757248">
          <w:rPr>
            <w:rStyle w:val="Hyperlink"/>
          </w:rPr>
          <w:t>Dr. Justin Touchon</w:t>
        </w:r>
      </w:hyperlink>
      <w:r>
        <w:t xml:space="preserve"> while he was at the </w:t>
      </w:r>
      <w:hyperlink r:id="rId9" w:history="1">
        <w:r w:rsidRPr="00757248">
          <w:rPr>
            <w:rStyle w:val="Hyperlink"/>
          </w:rPr>
          <w:t>Smithsonian Tropical Research Institute</w:t>
        </w:r>
      </w:hyperlink>
      <w:r>
        <w:t xml:space="preserve"> in Gamboa, Panama.  Photographs of</w:t>
      </w:r>
      <w:r w:rsidRPr="00B3732D">
        <w:t xml:space="preserve"> tadpoles </w:t>
      </w:r>
      <w:r>
        <w:t xml:space="preserve">were </w:t>
      </w:r>
      <w:r w:rsidRPr="00B3732D">
        <w:t xml:space="preserve">taken from an experiment </w:t>
      </w:r>
      <w:r>
        <w:t>in which tadpoles were raised in</w:t>
      </w:r>
      <w:r w:rsidRPr="00B3732D">
        <w:t xml:space="preserve"> different predator treatments</w:t>
      </w:r>
      <w:r>
        <w:t xml:space="preserve"> (e.g., control, fish, insect predation) (</w:t>
      </w:r>
      <w:hyperlink r:id="rId10" w:history="1">
        <w:r w:rsidRPr="00757248">
          <w:rPr>
            <w:rStyle w:val="Hyperlink"/>
          </w:rPr>
          <w:t>Touchon and Warkentin 2008</w:t>
        </w:r>
      </w:hyperlink>
      <w:r>
        <w:t>)</w:t>
      </w:r>
      <w:r w:rsidRPr="00B3732D">
        <w:t>.  The tadpoles developed different phenotypes depending on their larv</w:t>
      </w:r>
      <w:r>
        <w:t xml:space="preserve">al predation risk environment.  Students may or may not find treatment differences depending on what traits they choose to measure, how they define those traits (i.e. "color" of tail spots could be defined in many different ways), and of course how accurately they measure those traits.  </w:t>
      </w:r>
    </w:p>
    <w:p w14:paraId="3A433AC9" w14:textId="77777777" w:rsidR="00FC5930" w:rsidRDefault="00FC5930" w:rsidP="00FC5930">
      <w:pPr>
        <w:tabs>
          <w:tab w:val="left" w:pos="-360"/>
        </w:tabs>
        <w:jc w:val="both"/>
      </w:pPr>
    </w:p>
    <w:p w14:paraId="403316EC" w14:textId="77777777" w:rsidR="00FC5930" w:rsidRDefault="00FC5930" w:rsidP="00FC5930">
      <w:pPr>
        <w:tabs>
          <w:tab w:val="left" w:pos="-360"/>
        </w:tabs>
        <w:jc w:val="both"/>
      </w:pPr>
      <w:r w:rsidRPr="00B27414">
        <w:rPr>
          <w:b/>
        </w:rPr>
        <w:t>Focal concepts</w:t>
      </w:r>
      <w:r>
        <w:t xml:space="preserve">: This module can be used to teach very elementary statistical concepts, but features enough real-world complexity to allow for much more sophisticated analyses, depending on the course and preparation of the students.  See below for example statistical concepts that can be approached.  </w:t>
      </w:r>
    </w:p>
    <w:p w14:paraId="030336C7" w14:textId="77777777" w:rsidR="00FC5930" w:rsidRDefault="00FC5930" w:rsidP="00FC5930">
      <w:pPr>
        <w:tabs>
          <w:tab w:val="left" w:pos="-360"/>
        </w:tabs>
        <w:jc w:val="both"/>
      </w:pPr>
    </w:p>
    <w:p w14:paraId="2D591802" w14:textId="77777777" w:rsidR="00FC5930" w:rsidRPr="00B3732D" w:rsidRDefault="00FC5930" w:rsidP="00FC5930">
      <w:pPr>
        <w:tabs>
          <w:tab w:val="left" w:pos="-360"/>
        </w:tabs>
        <w:jc w:val="both"/>
      </w:pPr>
      <w:r>
        <w:t xml:space="preserve">The variation among individual tadpoles within the same treatment is substantial and of primary interest - many times phenotypic plasticity is described in textbooks (or viewed by students) as a light switch, yes or no, affair, whereas professional biologists are much more keenly aware and interested in the variation among individuals.  This provides a nice opportunity for students to literally see, measure, and describe variation, a concept that many find opaque. </w:t>
      </w:r>
    </w:p>
    <w:p w14:paraId="4DFAC28B" w14:textId="77777777" w:rsidR="00FC5930" w:rsidRDefault="00FC5930" w:rsidP="00FC5930">
      <w:pPr>
        <w:tabs>
          <w:tab w:val="left" w:pos="-360"/>
        </w:tabs>
        <w:jc w:val="both"/>
      </w:pPr>
    </w:p>
    <w:p w14:paraId="280639B8" w14:textId="77777777" w:rsidR="00FC5930" w:rsidRDefault="00FC5930" w:rsidP="00FC5930">
      <w:pPr>
        <w:tabs>
          <w:tab w:val="left" w:pos="-360"/>
        </w:tabs>
        <w:jc w:val="both"/>
      </w:pPr>
      <w:r>
        <w:t xml:space="preserve">Because the context for study comes from a published research article, we have a great opportunity to have students practice reading the primary literature.  Whenever possible, we encourage the use of the primary text (e.g., the experimental setting/rational/methods are described in Appendices I and II, excerpted from the methods section of the paper). </w:t>
      </w:r>
    </w:p>
    <w:p w14:paraId="11E11EEA" w14:textId="77777777" w:rsidR="00FC5930" w:rsidRPr="00E96CB7" w:rsidRDefault="00FC5930" w:rsidP="00FC5930">
      <w:pPr>
        <w:pStyle w:val="Heading2"/>
        <w:tabs>
          <w:tab w:val="left" w:pos="-360"/>
        </w:tabs>
        <w:spacing w:before="360" w:after="80"/>
        <w:rPr>
          <w:rFonts w:ascii="Arial" w:eastAsiaTheme="minorEastAsia" w:hAnsi="Arial" w:cs="Arial"/>
          <w:bCs w:val="0"/>
          <w:color w:val="auto"/>
          <w:sz w:val="24"/>
          <w:szCs w:val="24"/>
        </w:rPr>
      </w:pPr>
      <w:r w:rsidRPr="00E96CB7">
        <w:rPr>
          <w:rFonts w:ascii="Arial" w:eastAsiaTheme="minorEastAsia" w:hAnsi="Arial" w:cs="Arial"/>
          <w:bCs w:val="0"/>
          <w:color w:val="auto"/>
          <w:sz w:val="24"/>
          <w:szCs w:val="24"/>
        </w:rPr>
        <w:t>Alignment</w:t>
      </w:r>
      <w:r>
        <w:rPr>
          <w:rFonts w:ascii="Arial" w:eastAsiaTheme="minorEastAsia" w:hAnsi="Arial" w:cs="Arial"/>
          <w:bCs w:val="0"/>
          <w:color w:val="auto"/>
          <w:sz w:val="24"/>
          <w:szCs w:val="24"/>
        </w:rPr>
        <w:t>:</w:t>
      </w:r>
    </w:p>
    <w:p w14:paraId="046BAD09" w14:textId="77777777" w:rsidR="00FC5930" w:rsidRDefault="00FC5930" w:rsidP="00FC5930">
      <w:pPr>
        <w:pStyle w:val="NormalWeb"/>
        <w:tabs>
          <w:tab w:val="left" w:pos="-360"/>
        </w:tabs>
        <w:spacing w:before="0" w:beforeAutospacing="0" w:after="0" w:afterAutospacing="0"/>
        <w:rPr>
          <w:rFonts w:ascii="Arial" w:hAnsi="Arial" w:cs="Arial"/>
          <w:color w:val="000000"/>
          <w:sz w:val="24"/>
          <w:szCs w:val="24"/>
        </w:rPr>
      </w:pPr>
      <w:r>
        <w:tab/>
      </w:r>
      <w:hyperlink r:id="rId11" w:history="1">
        <w:r w:rsidRPr="00C73157">
          <w:rPr>
            <w:rStyle w:val="Hyperlink"/>
            <w:rFonts w:ascii="Arial" w:hAnsi="Arial" w:cs="Arial"/>
            <w:b/>
            <w:bCs/>
            <w:sz w:val="24"/>
            <w:szCs w:val="24"/>
          </w:rPr>
          <w:t>AP Biology</w:t>
        </w:r>
      </w:hyperlink>
      <w:r w:rsidRPr="002F37DF">
        <w:rPr>
          <w:rFonts w:ascii="Arial" w:hAnsi="Arial" w:cs="Arial"/>
          <w:b/>
          <w:bCs/>
          <w:color w:val="000000"/>
          <w:sz w:val="24"/>
          <w:szCs w:val="24"/>
        </w:rPr>
        <w:t xml:space="preserve">: </w:t>
      </w:r>
      <w:r w:rsidRPr="002706A5">
        <w:rPr>
          <w:rFonts w:ascii="Arial" w:hAnsi="Arial" w:cs="Arial"/>
          <w:bCs/>
          <w:color w:val="000000"/>
          <w:sz w:val="24"/>
          <w:szCs w:val="24"/>
        </w:rPr>
        <w:t>Essential knowledge</w:t>
      </w:r>
      <w:r>
        <w:rPr>
          <w:rFonts w:ascii="Arial" w:hAnsi="Arial" w:cs="Arial"/>
          <w:bCs/>
          <w:color w:val="000000"/>
          <w:sz w:val="24"/>
          <w:szCs w:val="24"/>
        </w:rPr>
        <w:t xml:space="preserve"> </w:t>
      </w:r>
      <w:r>
        <w:rPr>
          <w:rFonts w:ascii="Arial" w:hAnsi="Arial" w:cs="Arial"/>
          <w:color w:val="000000"/>
          <w:sz w:val="24"/>
          <w:szCs w:val="24"/>
        </w:rPr>
        <w:t xml:space="preserve">1.A.2.c; 3.C.1; 2.D.1.b; 4.A.5 </w:t>
      </w:r>
    </w:p>
    <w:p w14:paraId="31D9E453" w14:textId="77777777" w:rsidR="00FC5930" w:rsidRDefault="00FC5930" w:rsidP="00FC5930">
      <w:pPr>
        <w:pStyle w:val="NormalWeb"/>
        <w:tabs>
          <w:tab w:val="left" w:pos="-360"/>
        </w:tabs>
        <w:spacing w:before="0" w:beforeAutospacing="0" w:after="0" w:afterAutospacing="0"/>
        <w:ind w:firstLine="720"/>
        <w:rPr>
          <w:rFonts w:ascii="Arial" w:hAnsi="Arial" w:cs="Arial"/>
          <w:color w:val="000000"/>
          <w:sz w:val="24"/>
          <w:szCs w:val="24"/>
        </w:rPr>
      </w:pPr>
      <w:r>
        <w:rPr>
          <w:rFonts w:ascii="Arial" w:hAnsi="Arial" w:cs="Arial"/>
          <w:color w:val="000000"/>
          <w:sz w:val="24"/>
          <w:szCs w:val="24"/>
        </w:rPr>
        <w:t xml:space="preserve">Learning objectives 1.26; 2.21; 2.42; 4.11; 4.23; 4.26 </w:t>
      </w:r>
    </w:p>
    <w:p w14:paraId="0F190485" w14:textId="77777777" w:rsidR="00FC5930" w:rsidRPr="002F37DF" w:rsidRDefault="00FC5930" w:rsidP="00FC5930">
      <w:pPr>
        <w:tabs>
          <w:tab w:val="left" w:pos="-360"/>
        </w:tabs>
        <w:rPr>
          <w:rFonts w:eastAsia="Times New Roman" w:cs="Arial"/>
        </w:rPr>
      </w:pPr>
    </w:p>
    <w:p w14:paraId="4DCF16EA" w14:textId="77777777" w:rsidR="00FC5930" w:rsidRDefault="00083880" w:rsidP="00FC5930">
      <w:pPr>
        <w:tabs>
          <w:tab w:val="left" w:pos="-360"/>
        </w:tabs>
        <w:ind w:firstLine="720"/>
        <w:rPr>
          <w:rFonts w:eastAsia="Times New Roman" w:cs="Arial"/>
          <w:bCs/>
          <w:color w:val="000000"/>
          <w:shd w:val="clear" w:color="auto" w:fill="FFFFFF"/>
        </w:rPr>
      </w:pPr>
      <w:hyperlink r:id="rId12" w:history="1">
        <w:r w:rsidR="00FC5930" w:rsidRPr="00C73157">
          <w:rPr>
            <w:rStyle w:val="Hyperlink"/>
            <w:rFonts w:cs="Arial"/>
            <w:b/>
            <w:bCs/>
          </w:rPr>
          <w:t>Next Generation Science Standards</w:t>
        </w:r>
      </w:hyperlink>
      <w:r w:rsidR="00FC5930" w:rsidRPr="002F37DF">
        <w:rPr>
          <w:rFonts w:cs="Arial"/>
          <w:b/>
          <w:bCs/>
          <w:color w:val="221E1F"/>
        </w:rPr>
        <w:t>:</w:t>
      </w:r>
      <w:r w:rsidR="00FC5930" w:rsidRPr="002F37DF">
        <w:rPr>
          <w:rFonts w:cs="Arial"/>
          <w:b/>
          <w:bCs/>
          <w:color w:val="343434"/>
          <w:sz w:val="26"/>
          <w:szCs w:val="26"/>
        </w:rPr>
        <w:t xml:space="preserve"> </w:t>
      </w:r>
      <w:r w:rsidR="00FC5930" w:rsidRPr="00C73157">
        <w:rPr>
          <w:rFonts w:eastAsia="Times New Roman" w:cs="Arial"/>
          <w:bCs/>
          <w:color w:val="000000"/>
          <w:shd w:val="clear" w:color="auto" w:fill="FFFFFF"/>
        </w:rPr>
        <w:t xml:space="preserve">HS-LS3-3, with Science and Engineering </w:t>
      </w:r>
    </w:p>
    <w:p w14:paraId="1CAEFC7B" w14:textId="77777777" w:rsidR="00FC5930" w:rsidRDefault="00FC5930" w:rsidP="00FC5930">
      <w:pPr>
        <w:tabs>
          <w:tab w:val="left" w:pos="-360"/>
        </w:tabs>
        <w:rPr>
          <w:rFonts w:eastAsia="Times New Roman" w:cs="Arial"/>
          <w:bCs/>
          <w:color w:val="000000"/>
          <w:shd w:val="clear" w:color="auto" w:fill="FFFFFF"/>
        </w:rPr>
      </w:pPr>
    </w:p>
    <w:p w14:paraId="0018BCA0" w14:textId="77777777" w:rsidR="00FC5930" w:rsidRDefault="00FC5930" w:rsidP="00FC5930">
      <w:pPr>
        <w:tabs>
          <w:tab w:val="left" w:pos="-360"/>
        </w:tabs>
        <w:ind w:left="720"/>
        <w:rPr>
          <w:rFonts w:ascii="Times" w:eastAsia="Times New Roman" w:hAnsi="Times" w:cs="Times New Roman"/>
          <w:sz w:val="20"/>
          <w:szCs w:val="20"/>
        </w:rPr>
      </w:pPr>
      <w:r w:rsidRPr="00C73157">
        <w:rPr>
          <w:rFonts w:eastAsia="Times New Roman" w:cs="Arial"/>
          <w:bCs/>
          <w:color w:val="000000"/>
          <w:shd w:val="clear" w:color="auto" w:fill="FFFFFF"/>
        </w:rPr>
        <w:t>practice "Analyzing and interpreting data"</w:t>
      </w:r>
      <w:r>
        <w:rPr>
          <w:rFonts w:eastAsia="Times New Roman" w:cs="Arial"/>
          <w:bCs/>
          <w:color w:val="000000"/>
          <w:shd w:val="clear" w:color="auto" w:fill="FFFFFF"/>
        </w:rPr>
        <w:t>,</w:t>
      </w:r>
      <w:r w:rsidRPr="00C73157">
        <w:rPr>
          <w:rFonts w:eastAsia="Times New Roman" w:cs="Arial"/>
          <w:bCs/>
          <w:color w:val="000000"/>
          <w:shd w:val="clear" w:color="auto" w:fill="FFFFFF"/>
        </w:rPr>
        <w:t xml:space="preserve"> and Disciplinary Core Idea "va</w:t>
      </w:r>
      <w:r>
        <w:rPr>
          <w:rFonts w:eastAsia="Times New Roman" w:cs="Arial"/>
          <w:bCs/>
          <w:color w:val="000000"/>
          <w:shd w:val="clear" w:color="auto" w:fill="FFFFFF"/>
        </w:rPr>
        <w:t>riation of traits" LS-3-B, and Connection to Nature of S</w:t>
      </w:r>
      <w:r w:rsidRPr="00C73157">
        <w:rPr>
          <w:rFonts w:eastAsia="Times New Roman" w:cs="Arial"/>
          <w:bCs/>
          <w:color w:val="000000"/>
          <w:shd w:val="clear" w:color="auto" w:fill="FFFFFF"/>
        </w:rPr>
        <w:t>cience "science as a human endeavor"</w:t>
      </w:r>
    </w:p>
    <w:p w14:paraId="5008F39B" w14:textId="77777777" w:rsidR="00FC5930" w:rsidRPr="00E96CB7" w:rsidRDefault="00FC5930" w:rsidP="00FC5930">
      <w:pPr>
        <w:tabs>
          <w:tab w:val="left" w:pos="-360"/>
        </w:tabs>
        <w:rPr>
          <w:rFonts w:ascii="Times" w:eastAsia="Times New Roman" w:hAnsi="Times" w:cs="Times New Roman"/>
          <w:sz w:val="20"/>
          <w:szCs w:val="20"/>
        </w:rPr>
      </w:pPr>
    </w:p>
    <w:p w14:paraId="027664F8" w14:textId="77777777" w:rsidR="00FC5930" w:rsidRDefault="00083880" w:rsidP="00FC5930">
      <w:pPr>
        <w:tabs>
          <w:tab w:val="left" w:pos="-360"/>
        </w:tabs>
        <w:ind w:firstLine="720"/>
        <w:rPr>
          <w:rFonts w:cs="Arial"/>
          <w:b/>
          <w:bCs/>
          <w:color w:val="343434"/>
        </w:rPr>
      </w:pPr>
      <w:hyperlink r:id="rId13" w:history="1">
        <w:r w:rsidR="00FC5930" w:rsidRPr="00D62812">
          <w:rPr>
            <w:rStyle w:val="Hyperlink"/>
            <w:rFonts w:cs="Arial"/>
            <w:b/>
            <w:bCs/>
          </w:rPr>
          <w:t>Common Core ELA Standards for Science and Technical Subjects</w:t>
        </w:r>
      </w:hyperlink>
      <w:r w:rsidR="00FC5930" w:rsidRPr="00D62812">
        <w:rPr>
          <w:rFonts w:cs="Arial"/>
          <w:b/>
          <w:bCs/>
          <w:color w:val="343434"/>
        </w:rPr>
        <w:t xml:space="preserve">: </w:t>
      </w:r>
      <w:bookmarkStart w:id="1" w:name="CCSS.ELA-Literacy.RST.11-12.3"/>
    </w:p>
    <w:p w14:paraId="130C2F2D" w14:textId="77777777" w:rsidR="00FC5930" w:rsidRPr="00D62812" w:rsidRDefault="00083880" w:rsidP="00FC5930">
      <w:pPr>
        <w:tabs>
          <w:tab w:val="left" w:pos="-360"/>
        </w:tabs>
        <w:ind w:left="720"/>
        <w:rPr>
          <w:rFonts w:eastAsia="Times New Roman" w:cs="Arial"/>
        </w:rPr>
      </w:pPr>
      <w:hyperlink r:id="rId14" w:history="1">
        <w:r w:rsidR="00FC5930" w:rsidRPr="00D62812">
          <w:rPr>
            <w:rStyle w:val="Hyperlink"/>
            <w:rFonts w:eastAsia="Times New Roman" w:cs="Arial"/>
            <w:caps/>
            <w:color w:val="373737"/>
          </w:rPr>
          <w:t>CCSS.ELA-LITERACY.RST.11-12.3</w:t>
        </w:r>
      </w:hyperlink>
      <w:bookmarkEnd w:id="1"/>
      <w:r w:rsidR="00FC5930" w:rsidRPr="00D62812">
        <w:rPr>
          <w:rFonts w:eastAsia="Times New Roman" w:cs="Arial"/>
        </w:rPr>
        <w:t xml:space="preserve"> ; </w:t>
      </w:r>
      <w:bookmarkStart w:id="2" w:name="CCSS.ELA-Literacy.RST.11-12.7"/>
      <w:r w:rsidR="00FC5930" w:rsidRPr="00D62812">
        <w:rPr>
          <w:rFonts w:eastAsia="Times New Roman" w:cs="Arial"/>
        </w:rPr>
        <w:fldChar w:fldCharType="begin"/>
      </w:r>
      <w:r w:rsidR="00FC5930" w:rsidRPr="00D62812">
        <w:rPr>
          <w:rFonts w:eastAsia="Times New Roman" w:cs="Arial"/>
        </w:rPr>
        <w:instrText xml:space="preserve"> HYPERLINK "http://www.corestandards.org/ELA-Literacy/RST/11-12/7/" </w:instrText>
      </w:r>
      <w:r w:rsidR="00FC5930" w:rsidRPr="00D62812">
        <w:rPr>
          <w:rFonts w:eastAsia="Times New Roman" w:cs="Arial"/>
        </w:rPr>
        <w:fldChar w:fldCharType="separate"/>
      </w:r>
      <w:r w:rsidR="00FC5930" w:rsidRPr="00D62812">
        <w:rPr>
          <w:rStyle w:val="Hyperlink"/>
          <w:rFonts w:eastAsia="Times New Roman" w:cs="Arial"/>
          <w:caps/>
          <w:color w:val="373737"/>
        </w:rPr>
        <w:t>CCSS.ELA-LITERACY.RST.11-12.7</w:t>
      </w:r>
      <w:r w:rsidR="00FC5930" w:rsidRPr="00D62812">
        <w:rPr>
          <w:rFonts w:eastAsia="Times New Roman" w:cs="Arial"/>
        </w:rPr>
        <w:fldChar w:fldCharType="end"/>
      </w:r>
      <w:bookmarkEnd w:id="2"/>
      <w:r w:rsidR="00FC5930" w:rsidRPr="00D62812">
        <w:rPr>
          <w:rFonts w:eastAsia="Times New Roman" w:cs="Arial"/>
        </w:rPr>
        <w:t xml:space="preserve">; </w:t>
      </w:r>
      <w:bookmarkStart w:id="3" w:name="CCSS.ELA-Literacy.RST.11-12.9"/>
      <w:r w:rsidR="00FC5930" w:rsidRPr="00D62812">
        <w:rPr>
          <w:rFonts w:eastAsia="Times New Roman" w:cs="Arial"/>
        </w:rPr>
        <w:fldChar w:fldCharType="begin"/>
      </w:r>
      <w:r w:rsidR="00FC5930" w:rsidRPr="00D62812">
        <w:rPr>
          <w:rFonts w:eastAsia="Times New Roman" w:cs="Arial"/>
        </w:rPr>
        <w:instrText xml:space="preserve"> HYPERLINK "http://www.corestandards.org/ELA-Literacy/RST/11-12/9/" </w:instrText>
      </w:r>
      <w:r w:rsidR="00FC5930" w:rsidRPr="00D62812">
        <w:rPr>
          <w:rFonts w:eastAsia="Times New Roman" w:cs="Arial"/>
        </w:rPr>
        <w:fldChar w:fldCharType="separate"/>
      </w:r>
      <w:r w:rsidR="00FC5930" w:rsidRPr="00D62812">
        <w:rPr>
          <w:rStyle w:val="Hyperlink"/>
          <w:rFonts w:eastAsia="Times New Roman" w:cs="Arial"/>
          <w:caps/>
          <w:color w:val="373737"/>
        </w:rPr>
        <w:t>CCSS.ELA-LITERACY.RST.11-12.9</w:t>
      </w:r>
      <w:r w:rsidR="00FC5930" w:rsidRPr="00D62812">
        <w:rPr>
          <w:rFonts w:eastAsia="Times New Roman" w:cs="Arial"/>
        </w:rPr>
        <w:fldChar w:fldCharType="end"/>
      </w:r>
      <w:bookmarkEnd w:id="3"/>
    </w:p>
    <w:p w14:paraId="557A83DA" w14:textId="77777777" w:rsidR="00FC5930" w:rsidRPr="00D62812" w:rsidRDefault="00FC5930" w:rsidP="00FC5930">
      <w:pPr>
        <w:tabs>
          <w:tab w:val="left" w:pos="-360"/>
        </w:tabs>
        <w:rPr>
          <w:rFonts w:eastAsia="Times New Roman" w:cs="Arial"/>
        </w:rPr>
      </w:pPr>
    </w:p>
    <w:p w14:paraId="58211D02" w14:textId="77777777" w:rsidR="00FC5930" w:rsidRPr="00D62812" w:rsidRDefault="00083880" w:rsidP="00FC5930">
      <w:pPr>
        <w:tabs>
          <w:tab w:val="left" w:pos="-360"/>
        </w:tabs>
        <w:ind w:left="720"/>
        <w:rPr>
          <w:rFonts w:eastAsia="Times New Roman" w:cs="Arial"/>
        </w:rPr>
      </w:pPr>
      <w:hyperlink r:id="rId15" w:history="1">
        <w:r w:rsidR="00FC5930" w:rsidRPr="00D62812">
          <w:rPr>
            <w:rStyle w:val="Hyperlink"/>
            <w:rFonts w:eastAsia="Times New Roman" w:cs="Arial"/>
            <w:b/>
          </w:rPr>
          <w:t>Common Core Mathematics Standards for Statistics and Probability</w:t>
        </w:r>
      </w:hyperlink>
      <w:r w:rsidR="00FC5930" w:rsidRPr="00D62812">
        <w:rPr>
          <w:rFonts w:eastAsia="Times New Roman" w:cs="Arial"/>
          <w:b/>
        </w:rPr>
        <w:t>:</w:t>
      </w:r>
      <w:r w:rsidR="00FC5930" w:rsidRPr="00D62812">
        <w:rPr>
          <w:rFonts w:eastAsia="Times New Roman" w:cs="Arial"/>
        </w:rPr>
        <w:t xml:space="preserve"> </w:t>
      </w:r>
      <w:bookmarkStart w:id="4" w:name="CCSS.Math.Content.HSS.ID.A.1"/>
      <w:r w:rsidR="00FC5930" w:rsidRPr="00D62812">
        <w:rPr>
          <w:rFonts w:eastAsia="Times New Roman" w:cs="Arial"/>
        </w:rPr>
        <w:fldChar w:fldCharType="begin"/>
      </w:r>
      <w:r w:rsidR="00FC5930" w:rsidRPr="00D62812">
        <w:rPr>
          <w:rFonts w:eastAsia="Times New Roman" w:cs="Arial"/>
        </w:rPr>
        <w:instrText xml:space="preserve"> HYPERLINK "http://www.corestandards.org/Math/Content/HSS/ID/A/1/" </w:instrText>
      </w:r>
      <w:r w:rsidR="00FC5930" w:rsidRPr="00D62812">
        <w:rPr>
          <w:rFonts w:eastAsia="Times New Roman" w:cs="Arial"/>
        </w:rPr>
        <w:fldChar w:fldCharType="separate"/>
      </w:r>
      <w:r w:rsidR="00FC5930" w:rsidRPr="00D62812">
        <w:rPr>
          <w:rStyle w:val="Hyperlink"/>
          <w:rFonts w:eastAsia="Times New Roman" w:cs="Arial"/>
          <w:caps/>
          <w:color w:val="373737"/>
        </w:rPr>
        <w:t>CCSS.MATH.CONTENT.HSS.ID.A.1</w:t>
      </w:r>
      <w:r w:rsidR="00FC5930" w:rsidRPr="00D62812">
        <w:rPr>
          <w:rFonts w:eastAsia="Times New Roman" w:cs="Arial"/>
        </w:rPr>
        <w:fldChar w:fldCharType="end"/>
      </w:r>
      <w:bookmarkEnd w:id="4"/>
      <w:r w:rsidR="00FC5930" w:rsidRPr="00D62812">
        <w:rPr>
          <w:rFonts w:eastAsia="Times New Roman" w:cs="Arial"/>
        </w:rPr>
        <w:t xml:space="preserve">; </w:t>
      </w:r>
      <w:bookmarkStart w:id="5" w:name="CCSS.Math.Content.HSS.ID.A.2"/>
      <w:r w:rsidR="00FC5930" w:rsidRPr="00D62812">
        <w:rPr>
          <w:rFonts w:eastAsia="Times New Roman" w:cs="Arial"/>
        </w:rPr>
        <w:fldChar w:fldCharType="begin"/>
      </w:r>
      <w:r w:rsidR="00FC5930" w:rsidRPr="00D62812">
        <w:rPr>
          <w:rFonts w:eastAsia="Times New Roman" w:cs="Arial"/>
        </w:rPr>
        <w:instrText xml:space="preserve"> HYPERLINK "http://www.corestandards.org/Math/Content/HSS/ID/A/2/" </w:instrText>
      </w:r>
      <w:r w:rsidR="00FC5930" w:rsidRPr="00D62812">
        <w:rPr>
          <w:rFonts w:eastAsia="Times New Roman" w:cs="Arial"/>
        </w:rPr>
        <w:fldChar w:fldCharType="separate"/>
      </w:r>
      <w:r w:rsidR="00FC5930" w:rsidRPr="00D62812">
        <w:rPr>
          <w:rStyle w:val="Hyperlink"/>
          <w:rFonts w:eastAsia="Times New Roman" w:cs="Arial"/>
          <w:caps/>
          <w:color w:val="373737"/>
        </w:rPr>
        <w:t>CCSS.MATH.CONTENT.HSS.ID.A.2</w:t>
      </w:r>
      <w:r w:rsidR="00FC5930" w:rsidRPr="00D62812">
        <w:rPr>
          <w:rFonts w:eastAsia="Times New Roman" w:cs="Arial"/>
        </w:rPr>
        <w:fldChar w:fldCharType="end"/>
      </w:r>
      <w:bookmarkEnd w:id="5"/>
      <w:r w:rsidR="00FC5930" w:rsidRPr="00D62812">
        <w:rPr>
          <w:rFonts w:eastAsia="Times New Roman" w:cs="Arial"/>
        </w:rPr>
        <w:t xml:space="preserve">; </w:t>
      </w:r>
      <w:bookmarkStart w:id="6" w:name="CCSS.Math.Content.HSS.IC.A.1"/>
      <w:r w:rsidR="00FC5930" w:rsidRPr="00D62812">
        <w:rPr>
          <w:rFonts w:eastAsia="Times New Roman" w:cs="Arial"/>
        </w:rPr>
        <w:fldChar w:fldCharType="begin"/>
      </w:r>
      <w:r w:rsidR="00FC5930" w:rsidRPr="00D62812">
        <w:rPr>
          <w:rFonts w:eastAsia="Times New Roman" w:cs="Arial"/>
        </w:rPr>
        <w:instrText xml:space="preserve"> HYPERLINK "http://www.corestandards.org/Math/Content/HSS/IC/A/1/" </w:instrText>
      </w:r>
      <w:r w:rsidR="00FC5930" w:rsidRPr="00D62812">
        <w:rPr>
          <w:rFonts w:eastAsia="Times New Roman" w:cs="Arial"/>
        </w:rPr>
        <w:fldChar w:fldCharType="separate"/>
      </w:r>
      <w:r w:rsidR="00FC5930" w:rsidRPr="00D62812">
        <w:rPr>
          <w:rStyle w:val="Hyperlink"/>
          <w:rFonts w:eastAsia="Times New Roman" w:cs="Arial"/>
          <w:caps/>
          <w:color w:val="373737"/>
        </w:rPr>
        <w:t>CCSS.MATH.CONTENT.HSS.IC.A.1</w:t>
      </w:r>
      <w:r w:rsidR="00FC5930" w:rsidRPr="00D62812">
        <w:rPr>
          <w:rFonts w:eastAsia="Times New Roman" w:cs="Arial"/>
        </w:rPr>
        <w:fldChar w:fldCharType="end"/>
      </w:r>
      <w:bookmarkEnd w:id="6"/>
      <w:r w:rsidR="00FC5930" w:rsidRPr="00D62812">
        <w:rPr>
          <w:rFonts w:eastAsia="Times New Roman" w:cs="Arial"/>
        </w:rPr>
        <w:t xml:space="preserve">; </w:t>
      </w:r>
      <w:bookmarkStart w:id="7" w:name="CCSS.Math.Content.HSS.IC.B.5"/>
      <w:r w:rsidR="00FC5930" w:rsidRPr="00D62812">
        <w:rPr>
          <w:rFonts w:eastAsia="Times New Roman" w:cs="Arial"/>
        </w:rPr>
        <w:fldChar w:fldCharType="begin"/>
      </w:r>
      <w:r w:rsidR="00FC5930" w:rsidRPr="00D62812">
        <w:rPr>
          <w:rFonts w:eastAsia="Times New Roman" w:cs="Arial"/>
        </w:rPr>
        <w:instrText xml:space="preserve"> HYPERLINK "http://www.corestandards.org/Math/Content/HSS/IC/B/5/" </w:instrText>
      </w:r>
      <w:r w:rsidR="00FC5930" w:rsidRPr="00D62812">
        <w:rPr>
          <w:rFonts w:eastAsia="Times New Roman" w:cs="Arial"/>
        </w:rPr>
        <w:fldChar w:fldCharType="separate"/>
      </w:r>
      <w:r w:rsidR="00FC5930" w:rsidRPr="00D62812">
        <w:rPr>
          <w:rStyle w:val="Hyperlink"/>
          <w:rFonts w:eastAsia="Times New Roman" w:cs="Arial"/>
          <w:caps/>
          <w:color w:val="373737"/>
        </w:rPr>
        <w:t>CCSS.MATH.CONTENT.HSS.IC.B.5</w:t>
      </w:r>
      <w:r w:rsidR="00FC5930" w:rsidRPr="00D62812">
        <w:rPr>
          <w:rFonts w:eastAsia="Times New Roman" w:cs="Arial"/>
        </w:rPr>
        <w:fldChar w:fldCharType="end"/>
      </w:r>
      <w:bookmarkEnd w:id="7"/>
    </w:p>
    <w:p w14:paraId="0962B544" w14:textId="77777777" w:rsidR="00FC5930" w:rsidRDefault="00FC5930" w:rsidP="00FC5930">
      <w:pPr>
        <w:tabs>
          <w:tab w:val="left" w:pos="-360"/>
        </w:tabs>
        <w:rPr>
          <w:rFonts w:eastAsia="Times New Roman" w:cs="Times New Roman"/>
        </w:rPr>
      </w:pPr>
    </w:p>
    <w:p w14:paraId="2AD09585" w14:textId="77777777" w:rsidR="00FC5930" w:rsidRPr="002F37DF" w:rsidRDefault="00FC5930" w:rsidP="00FC5930">
      <w:pPr>
        <w:pStyle w:val="NormalWeb"/>
        <w:tabs>
          <w:tab w:val="left" w:pos="-360"/>
        </w:tabs>
        <w:spacing w:before="0" w:beforeAutospacing="0" w:after="0" w:afterAutospacing="0"/>
        <w:rPr>
          <w:rFonts w:ascii="Arial" w:hAnsi="Arial" w:cs="Arial"/>
        </w:rPr>
      </w:pPr>
      <w:r w:rsidRPr="002F37DF">
        <w:rPr>
          <w:rFonts w:ascii="Arial" w:hAnsi="Arial" w:cs="Arial"/>
          <w:b/>
          <w:bCs/>
          <w:color w:val="000000"/>
          <w:sz w:val="24"/>
          <w:szCs w:val="24"/>
        </w:rPr>
        <w:t>Instruction level</w:t>
      </w:r>
      <w:r w:rsidRPr="002F37DF">
        <w:rPr>
          <w:rFonts w:ascii="Arial" w:hAnsi="Arial" w:cs="Arial"/>
          <w:color w:val="000000"/>
          <w:sz w:val="24"/>
          <w:szCs w:val="24"/>
        </w:rPr>
        <w:t>: Introductory undergraduate biology courses, high school, AP biology</w:t>
      </w:r>
    </w:p>
    <w:p w14:paraId="1F04E26A" w14:textId="77777777" w:rsidR="00FC5930" w:rsidRPr="002F37DF" w:rsidRDefault="00FC5930" w:rsidP="00FC5930">
      <w:pPr>
        <w:tabs>
          <w:tab w:val="left" w:pos="-360"/>
        </w:tabs>
        <w:rPr>
          <w:rFonts w:eastAsia="Times New Roman" w:cs="Arial"/>
        </w:rPr>
      </w:pPr>
    </w:p>
    <w:p w14:paraId="196EC0D8" w14:textId="77777777" w:rsidR="00FC5930" w:rsidRPr="002F37DF" w:rsidRDefault="00FC5930" w:rsidP="00FC5930">
      <w:pPr>
        <w:pStyle w:val="NormalWeb"/>
        <w:tabs>
          <w:tab w:val="left" w:pos="-360"/>
        </w:tabs>
        <w:spacing w:before="0" w:beforeAutospacing="0" w:after="0" w:afterAutospacing="0"/>
        <w:rPr>
          <w:rFonts w:ascii="Arial" w:hAnsi="Arial" w:cs="Arial"/>
        </w:rPr>
      </w:pPr>
      <w:r w:rsidRPr="002F37DF">
        <w:rPr>
          <w:rFonts w:ascii="Arial" w:hAnsi="Arial" w:cs="Arial"/>
          <w:b/>
          <w:bCs/>
          <w:color w:val="000000"/>
          <w:sz w:val="24"/>
          <w:szCs w:val="24"/>
        </w:rPr>
        <w:t xml:space="preserve">Prerequisite knowledge: </w:t>
      </w:r>
      <w:r w:rsidRPr="002F37DF">
        <w:rPr>
          <w:rFonts w:ascii="Arial" w:hAnsi="Arial" w:cs="Arial"/>
          <w:color w:val="000000"/>
          <w:sz w:val="24"/>
          <w:szCs w:val="24"/>
        </w:rPr>
        <w:t xml:space="preserve">This module is designed to fit into a study of population or community ecology, </w:t>
      </w:r>
      <w:r>
        <w:rPr>
          <w:rFonts w:ascii="Arial" w:hAnsi="Arial" w:cs="Arial"/>
          <w:color w:val="000000"/>
          <w:sz w:val="24"/>
          <w:szCs w:val="24"/>
        </w:rPr>
        <w:t xml:space="preserve">or evolution and </w:t>
      </w:r>
      <w:r w:rsidRPr="002F37DF">
        <w:rPr>
          <w:rFonts w:ascii="Arial" w:hAnsi="Arial" w:cs="Arial"/>
          <w:color w:val="000000"/>
          <w:sz w:val="24"/>
          <w:szCs w:val="24"/>
        </w:rPr>
        <w:t xml:space="preserve">natural selection. Previous knowledge about </w:t>
      </w:r>
      <w:r>
        <w:rPr>
          <w:rFonts w:ascii="Arial" w:hAnsi="Arial" w:cs="Arial"/>
          <w:color w:val="000000"/>
          <w:sz w:val="24"/>
          <w:szCs w:val="24"/>
        </w:rPr>
        <w:t>predator-prey ecology, and working with data in spreadsheets</w:t>
      </w:r>
      <w:r w:rsidRPr="002F37DF">
        <w:rPr>
          <w:rFonts w:ascii="Arial" w:hAnsi="Arial" w:cs="Arial"/>
          <w:color w:val="000000"/>
          <w:sz w:val="24"/>
          <w:szCs w:val="24"/>
        </w:rPr>
        <w:t xml:space="preserve"> </w:t>
      </w:r>
      <w:r>
        <w:rPr>
          <w:rFonts w:ascii="Arial" w:hAnsi="Arial" w:cs="Arial"/>
          <w:color w:val="000000"/>
          <w:sz w:val="24"/>
          <w:szCs w:val="24"/>
        </w:rPr>
        <w:t xml:space="preserve">and constructing basic graphs, </w:t>
      </w:r>
      <w:r w:rsidRPr="002F37DF">
        <w:rPr>
          <w:rFonts w:ascii="Arial" w:hAnsi="Arial" w:cs="Arial"/>
          <w:color w:val="000000"/>
          <w:sz w:val="24"/>
          <w:szCs w:val="24"/>
        </w:rPr>
        <w:t xml:space="preserve">is helpful but not required. </w:t>
      </w:r>
    </w:p>
    <w:p w14:paraId="48E8EB1F" w14:textId="77777777" w:rsidR="00FC5930" w:rsidRPr="002F37DF" w:rsidRDefault="00FC5930" w:rsidP="00FC5930">
      <w:pPr>
        <w:tabs>
          <w:tab w:val="left" w:pos="-360"/>
        </w:tabs>
        <w:rPr>
          <w:rFonts w:eastAsia="Times New Roman" w:cs="Arial"/>
        </w:rPr>
      </w:pPr>
      <w:r w:rsidRPr="002F37DF">
        <w:rPr>
          <w:rFonts w:eastAsia="Times New Roman" w:cs="Arial"/>
        </w:rPr>
        <w:br/>
      </w:r>
      <w:r w:rsidRPr="002F37DF">
        <w:rPr>
          <w:rFonts w:eastAsia="Times New Roman" w:cs="Arial"/>
          <w:b/>
          <w:bCs/>
          <w:color w:val="000000"/>
        </w:rPr>
        <w:t>Keywords</w:t>
      </w:r>
      <w:r w:rsidRPr="002F37DF">
        <w:rPr>
          <w:rFonts w:eastAsia="Times New Roman" w:cs="Arial"/>
          <w:color w:val="000000"/>
        </w:rPr>
        <w:t xml:space="preserve">: hypothesis formulation, data visualization, graphing, </w:t>
      </w:r>
      <w:r>
        <w:rPr>
          <w:rFonts w:eastAsia="Times New Roman" w:cs="Arial"/>
          <w:color w:val="000000"/>
        </w:rPr>
        <w:t>predator-prey interactions, phenotypic plasticity, image analysis, ANOVA, t-test, frequency histogram, R, Excel</w:t>
      </w:r>
    </w:p>
    <w:p w14:paraId="2A90D722" w14:textId="77777777" w:rsidR="00FC5930" w:rsidRDefault="00FC5930" w:rsidP="00FC5930">
      <w:pPr>
        <w:tabs>
          <w:tab w:val="left" w:pos="-360"/>
        </w:tabs>
        <w:jc w:val="both"/>
      </w:pPr>
    </w:p>
    <w:p w14:paraId="119A0926" w14:textId="77777777" w:rsidR="00F25059" w:rsidRDefault="00F25059" w:rsidP="00F25059">
      <w:pPr>
        <w:pStyle w:val="Heading1"/>
      </w:pPr>
      <w:r>
        <w:t>Instructional approaches:</w:t>
      </w:r>
    </w:p>
    <w:p w14:paraId="5D5DA974" w14:textId="77777777" w:rsidR="00FC5930" w:rsidRDefault="00FC5930" w:rsidP="00FC5930">
      <w:pPr>
        <w:tabs>
          <w:tab w:val="left" w:pos="-360"/>
        </w:tabs>
        <w:jc w:val="both"/>
      </w:pPr>
      <w:r>
        <w:t xml:space="preserve">These materials are constructed for two avenues - to allow some instructors to just pick up the lab and go, and to allow others to construct their own customized lab from the pieces.  Most instructors will find the complete lab to contain too many concepts, take too much time, and provide too much background.  Just delete what you don't need. </w:t>
      </w:r>
    </w:p>
    <w:p w14:paraId="6D3ABF40" w14:textId="77777777" w:rsidR="00FC5930" w:rsidRDefault="00FC5930" w:rsidP="00FC5930">
      <w:pPr>
        <w:tabs>
          <w:tab w:val="left" w:pos="-360"/>
        </w:tabs>
        <w:jc w:val="both"/>
      </w:pPr>
    </w:p>
    <w:p w14:paraId="01C7DA9D" w14:textId="77777777" w:rsidR="00FC5930" w:rsidRDefault="00FC5930" w:rsidP="00FC5930">
      <w:pPr>
        <w:tabs>
          <w:tab w:val="left" w:pos="-360"/>
        </w:tabs>
        <w:jc w:val="both"/>
      </w:pPr>
      <w:r>
        <w:t>More importantly, there are several different pedagogical/logistical approaches one could use with these materials:</w:t>
      </w:r>
    </w:p>
    <w:p w14:paraId="6B1A5CEC" w14:textId="77777777" w:rsidR="00FC5930" w:rsidRPr="005F0C22" w:rsidRDefault="00FC5930" w:rsidP="00FC5930">
      <w:pPr>
        <w:tabs>
          <w:tab w:val="left" w:pos="-360"/>
        </w:tabs>
        <w:jc w:val="both"/>
        <w:rPr>
          <w:b/>
        </w:rPr>
      </w:pPr>
    </w:p>
    <w:p w14:paraId="6D6BCA29" w14:textId="77777777" w:rsidR="00FC5930" w:rsidRDefault="00FC5930" w:rsidP="00E221DE">
      <w:pPr>
        <w:pStyle w:val="ListParagraph"/>
        <w:numPr>
          <w:ilvl w:val="0"/>
          <w:numId w:val="5"/>
        </w:numPr>
        <w:tabs>
          <w:tab w:val="left" w:pos="-360"/>
        </w:tabs>
        <w:jc w:val="both"/>
      </w:pPr>
      <w:r w:rsidRPr="00E221DE">
        <w:rPr>
          <w:b/>
        </w:rPr>
        <w:t>Complete research experience</w:t>
      </w:r>
      <w:r>
        <w:t xml:space="preserve"> - students read context for the study, define hypotheses, collect data, analyze </w:t>
      </w:r>
      <w:r w:rsidR="00E221DE">
        <w:t>data</w:t>
      </w:r>
      <w:r>
        <w:t>, and write a report</w:t>
      </w:r>
    </w:p>
    <w:p w14:paraId="5B37848C" w14:textId="77777777" w:rsidR="00E221DE" w:rsidRDefault="00FC5930" w:rsidP="00E221DE">
      <w:pPr>
        <w:pStyle w:val="ListParagraph"/>
        <w:numPr>
          <w:ilvl w:val="1"/>
          <w:numId w:val="5"/>
        </w:numPr>
        <w:tabs>
          <w:tab w:val="left" w:pos="-360"/>
        </w:tabs>
        <w:jc w:val="both"/>
      </w:pPr>
      <w:r w:rsidRPr="00E221DE">
        <w:rPr>
          <w:b/>
        </w:rPr>
        <w:t>Completely open inquiry</w:t>
      </w:r>
      <w:r w:rsidRPr="00F8298B">
        <w:t xml:space="preserve"> - let students define their own hypotheses, collect their own data, and turn in a report in the style of scientific paper. </w:t>
      </w:r>
    </w:p>
    <w:p w14:paraId="7BE4E039" w14:textId="77777777" w:rsidR="00E221DE" w:rsidRDefault="00FC5930" w:rsidP="00E221DE">
      <w:pPr>
        <w:pStyle w:val="ListParagraph"/>
        <w:numPr>
          <w:ilvl w:val="2"/>
          <w:numId w:val="5"/>
        </w:numPr>
        <w:tabs>
          <w:tab w:val="left" w:pos="-360"/>
        </w:tabs>
        <w:jc w:val="both"/>
      </w:pPr>
      <w:r>
        <w:t>probably the gold standard, in terms of mimicking real science and providing an authentic research experience</w:t>
      </w:r>
    </w:p>
    <w:p w14:paraId="167AE418" w14:textId="77777777" w:rsidR="00E221DE" w:rsidRDefault="00FC5930" w:rsidP="00E221DE">
      <w:pPr>
        <w:pStyle w:val="ListParagraph"/>
        <w:numPr>
          <w:ilvl w:val="2"/>
          <w:numId w:val="5"/>
        </w:numPr>
        <w:tabs>
          <w:tab w:val="left" w:pos="-360"/>
        </w:tabs>
        <w:jc w:val="both"/>
      </w:pPr>
      <w:r>
        <w:t>probably the most engaging and interesting from the student's perspective</w:t>
      </w:r>
    </w:p>
    <w:p w14:paraId="038D2A17" w14:textId="77777777" w:rsidR="00E221DE" w:rsidRDefault="00FC5930" w:rsidP="00E221DE">
      <w:pPr>
        <w:pStyle w:val="ListParagraph"/>
        <w:numPr>
          <w:ilvl w:val="1"/>
          <w:numId w:val="5"/>
        </w:numPr>
        <w:tabs>
          <w:tab w:val="left" w:pos="-360"/>
        </w:tabs>
        <w:jc w:val="both"/>
      </w:pPr>
      <w:r w:rsidRPr="00E221DE">
        <w:rPr>
          <w:b/>
        </w:rPr>
        <w:t>Constrained inquiry</w:t>
      </w:r>
      <w:r w:rsidRPr="00F8298B">
        <w:t xml:space="preserve"> - give students some direction about the research hypotheses, or discuss as a large group to come to </w:t>
      </w:r>
      <w:r>
        <w:t>a whole-class</w:t>
      </w:r>
      <w:r w:rsidRPr="00F8298B">
        <w:t xml:space="preserve"> decision</w:t>
      </w:r>
      <w:r>
        <w:t>, then student groups work independently.</w:t>
      </w:r>
    </w:p>
    <w:p w14:paraId="59945EC3" w14:textId="77777777" w:rsidR="00E221DE" w:rsidRDefault="00FC5930" w:rsidP="00E221DE">
      <w:pPr>
        <w:pStyle w:val="ListParagraph"/>
        <w:numPr>
          <w:ilvl w:val="2"/>
          <w:numId w:val="5"/>
        </w:numPr>
        <w:tabs>
          <w:tab w:val="left" w:pos="-360"/>
        </w:tabs>
        <w:jc w:val="both"/>
      </w:pPr>
      <w:r>
        <w:t>might work best for newer students without much experience defining research hypotheses, or with the ecological concepts at hand</w:t>
      </w:r>
    </w:p>
    <w:p w14:paraId="2C0457B3" w14:textId="77777777" w:rsidR="00FC5930" w:rsidRDefault="00FC5930" w:rsidP="00E221DE">
      <w:pPr>
        <w:pStyle w:val="ListParagraph"/>
        <w:numPr>
          <w:ilvl w:val="2"/>
          <w:numId w:val="5"/>
        </w:numPr>
        <w:tabs>
          <w:tab w:val="left" w:pos="-360"/>
        </w:tabs>
        <w:jc w:val="both"/>
      </w:pPr>
      <w:r>
        <w:t>probably reduces the ownership students feel towards the research</w:t>
      </w:r>
    </w:p>
    <w:p w14:paraId="3DA54758" w14:textId="77777777" w:rsidR="00FC5930" w:rsidRDefault="00E221DE" w:rsidP="00E221DE">
      <w:pPr>
        <w:pStyle w:val="ListParagraph"/>
        <w:numPr>
          <w:ilvl w:val="0"/>
          <w:numId w:val="5"/>
        </w:numPr>
        <w:tabs>
          <w:tab w:val="left" w:pos="-360"/>
        </w:tabs>
        <w:jc w:val="both"/>
      </w:pPr>
      <w:r w:rsidRPr="00E221DE">
        <w:rPr>
          <w:b/>
        </w:rPr>
        <w:t>More supported research</w:t>
      </w:r>
      <w:r w:rsidR="00FC5930">
        <w:t xml:space="preserve"> - as a class, discuss the issues, define a research hypothesis, then collaborate to collect data, students analyze and report individually or in small groups</w:t>
      </w:r>
    </w:p>
    <w:p w14:paraId="08AEC23B" w14:textId="77777777" w:rsidR="00FC5930" w:rsidRDefault="00FC5930" w:rsidP="00E221DE">
      <w:pPr>
        <w:pStyle w:val="ListParagraph"/>
        <w:numPr>
          <w:ilvl w:val="1"/>
          <w:numId w:val="5"/>
        </w:numPr>
        <w:tabs>
          <w:tab w:val="left" w:pos="-360"/>
        </w:tabs>
        <w:jc w:val="both"/>
      </w:pPr>
      <w:r>
        <w:t>might work best with limited time (e.g., dividing image set by number of students), such as over two periods of a lecture setting</w:t>
      </w:r>
    </w:p>
    <w:p w14:paraId="335DFAF2" w14:textId="77777777" w:rsidR="00FC5930" w:rsidRDefault="00E221DE" w:rsidP="00E221DE">
      <w:pPr>
        <w:pStyle w:val="ListParagraph"/>
        <w:numPr>
          <w:ilvl w:val="0"/>
          <w:numId w:val="5"/>
        </w:numPr>
        <w:tabs>
          <w:tab w:val="left" w:pos="-360"/>
        </w:tabs>
        <w:jc w:val="both"/>
      </w:pPr>
      <w:r w:rsidRPr="00E221DE">
        <w:rPr>
          <w:b/>
        </w:rPr>
        <w:t>Isolate p</w:t>
      </w:r>
      <w:r w:rsidR="00FC5930" w:rsidRPr="00E221DE">
        <w:rPr>
          <w:b/>
        </w:rPr>
        <w:t>art of the process</w:t>
      </w:r>
      <w:r>
        <w:t xml:space="preserve"> - </w:t>
      </w:r>
      <w:r w:rsidR="00FC5930">
        <w:t>Depending on the learning objectives, an instructor could:</w:t>
      </w:r>
    </w:p>
    <w:p w14:paraId="3770E184" w14:textId="77777777" w:rsidR="00FC5930" w:rsidRDefault="00FC5930" w:rsidP="00E221DE">
      <w:pPr>
        <w:pStyle w:val="ListParagraph"/>
        <w:numPr>
          <w:ilvl w:val="1"/>
          <w:numId w:val="5"/>
        </w:numPr>
        <w:tabs>
          <w:tab w:val="left" w:pos="-360"/>
        </w:tabs>
        <w:jc w:val="both"/>
      </w:pPr>
      <w:r>
        <w:t>start with the data already collected and just have students read the context for study and do the statistical analysis</w:t>
      </w:r>
    </w:p>
    <w:p w14:paraId="0088695C" w14:textId="77777777" w:rsidR="00FC5930" w:rsidRDefault="00FC5930" w:rsidP="00E221DE">
      <w:pPr>
        <w:pStyle w:val="ListParagraph"/>
        <w:numPr>
          <w:ilvl w:val="1"/>
          <w:numId w:val="5"/>
        </w:numPr>
        <w:tabs>
          <w:tab w:val="left" w:pos="-360"/>
        </w:tabs>
        <w:jc w:val="both"/>
      </w:pPr>
      <w:r>
        <w:t>just learn the image analysis skills</w:t>
      </w:r>
    </w:p>
    <w:p w14:paraId="0C3EB130" w14:textId="77777777" w:rsidR="00FC5930" w:rsidRPr="00F8298B" w:rsidRDefault="00FC5930" w:rsidP="00E221DE">
      <w:pPr>
        <w:pStyle w:val="ListParagraph"/>
        <w:numPr>
          <w:ilvl w:val="1"/>
          <w:numId w:val="5"/>
        </w:numPr>
        <w:tabs>
          <w:tab w:val="left" w:pos="-360"/>
        </w:tabs>
        <w:jc w:val="both"/>
      </w:pPr>
      <w:r>
        <w:t>just quantify variation among individuals within one treatment and plot frequency histograms</w:t>
      </w:r>
    </w:p>
    <w:p w14:paraId="5C202BD8" w14:textId="77777777" w:rsidR="00FC5930" w:rsidRPr="00B3732D" w:rsidRDefault="00FC5930" w:rsidP="00FC5930">
      <w:pPr>
        <w:tabs>
          <w:tab w:val="left" w:pos="-360"/>
        </w:tabs>
        <w:jc w:val="both"/>
      </w:pPr>
    </w:p>
    <w:p w14:paraId="593EE5A8" w14:textId="77777777" w:rsidR="00FC5930" w:rsidRDefault="00FC5930" w:rsidP="00F25059">
      <w:pPr>
        <w:pStyle w:val="Heading1"/>
      </w:pPr>
      <w:r w:rsidRPr="00C20FCF">
        <w:t>Stat</w:t>
      </w:r>
      <w:r w:rsidRPr="00B3732D">
        <w:t>istical concepts</w:t>
      </w:r>
      <w:r>
        <w:t>:</w:t>
      </w:r>
    </w:p>
    <w:p w14:paraId="5CFD3AA4" w14:textId="77777777" w:rsidR="00FC5930" w:rsidRDefault="00FC5930" w:rsidP="00FC5930">
      <w:pPr>
        <w:tabs>
          <w:tab w:val="left" w:pos="-360"/>
        </w:tabs>
        <w:jc w:val="both"/>
        <w:rPr>
          <w:b/>
        </w:rPr>
      </w:pPr>
      <w:r>
        <w:rPr>
          <w:b/>
        </w:rPr>
        <w:t>Basic</w:t>
      </w:r>
    </w:p>
    <w:p w14:paraId="79BF92E5" w14:textId="77777777" w:rsidR="00FC5930" w:rsidRDefault="00FC5930" w:rsidP="00E221DE">
      <w:pPr>
        <w:pStyle w:val="ListParagraph"/>
        <w:numPr>
          <w:ilvl w:val="0"/>
          <w:numId w:val="6"/>
        </w:numPr>
        <w:tabs>
          <w:tab w:val="left" w:pos="-360"/>
        </w:tabs>
        <w:jc w:val="both"/>
      </w:pPr>
      <w:r w:rsidRPr="00C20FCF">
        <w:t>ANOVA/</w:t>
      </w:r>
      <w:r>
        <w:t xml:space="preserve"> </w:t>
      </w:r>
      <w:r w:rsidRPr="00C20FCF">
        <w:t>t-test</w:t>
      </w:r>
    </w:p>
    <w:p w14:paraId="45735BEB" w14:textId="77777777" w:rsidR="00FC5930" w:rsidRPr="00C20FCF" w:rsidRDefault="00FC5930" w:rsidP="00E221DE">
      <w:pPr>
        <w:pStyle w:val="ListParagraph"/>
        <w:numPr>
          <w:ilvl w:val="1"/>
          <w:numId w:val="6"/>
        </w:numPr>
        <w:tabs>
          <w:tab w:val="left" w:pos="-360"/>
        </w:tabs>
        <w:jc w:val="both"/>
      </w:pPr>
      <w:r>
        <w:t>pairwise comparisons among multiple treatments</w:t>
      </w:r>
    </w:p>
    <w:p w14:paraId="759A229B" w14:textId="77777777" w:rsidR="00FC5930" w:rsidRDefault="00FC5930" w:rsidP="00E221DE">
      <w:pPr>
        <w:pStyle w:val="ListParagraph"/>
        <w:numPr>
          <w:ilvl w:val="0"/>
          <w:numId w:val="6"/>
        </w:numPr>
        <w:tabs>
          <w:tab w:val="left" w:pos="-360"/>
        </w:tabs>
        <w:jc w:val="both"/>
      </w:pPr>
      <w:r>
        <w:t>Basic graphing</w:t>
      </w:r>
    </w:p>
    <w:p w14:paraId="352E8527" w14:textId="77777777" w:rsidR="00FC5930" w:rsidRPr="00C20FCF" w:rsidRDefault="00FC5930" w:rsidP="00E221DE">
      <w:pPr>
        <w:pStyle w:val="ListParagraph"/>
        <w:numPr>
          <w:ilvl w:val="1"/>
          <w:numId w:val="6"/>
        </w:numPr>
        <w:tabs>
          <w:tab w:val="left" w:pos="-360"/>
        </w:tabs>
        <w:jc w:val="both"/>
      </w:pPr>
      <w:r>
        <w:t>B</w:t>
      </w:r>
      <w:r w:rsidRPr="00C20FCF">
        <w:t>ar chart with error bars</w:t>
      </w:r>
      <w:r>
        <w:t xml:space="preserve"> (</w:t>
      </w:r>
      <w:r w:rsidRPr="00C20FCF">
        <w:t>means and variation within treatments</w:t>
      </w:r>
      <w:r>
        <w:t>)</w:t>
      </w:r>
    </w:p>
    <w:p w14:paraId="54B6F1EC" w14:textId="77777777" w:rsidR="00FC5930" w:rsidRDefault="00FC5930" w:rsidP="00E221DE">
      <w:pPr>
        <w:pStyle w:val="ListParagraph"/>
        <w:numPr>
          <w:ilvl w:val="1"/>
          <w:numId w:val="6"/>
        </w:numPr>
        <w:tabs>
          <w:tab w:val="left" w:pos="-360"/>
        </w:tabs>
        <w:jc w:val="both"/>
      </w:pPr>
      <w:r>
        <w:t>F</w:t>
      </w:r>
      <w:r w:rsidRPr="00C20FCF">
        <w:t xml:space="preserve">requency histograms </w:t>
      </w:r>
      <w:r>
        <w:t>(distribution of trait values within and across treatments, distribution of color values in images)</w:t>
      </w:r>
    </w:p>
    <w:p w14:paraId="096BD2E3" w14:textId="77777777" w:rsidR="00FC5930" w:rsidRPr="00E221DE" w:rsidRDefault="00FC5930" w:rsidP="00E221DE">
      <w:pPr>
        <w:pStyle w:val="ListParagraph"/>
        <w:numPr>
          <w:ilvl w:val="0"/>
          <w:numId w:val="6"/>
        </w:numPr>
        <w:tabs>
          <w:tab w:val="left" w:pos="-360"/>
        </w:tabs>
        <w:jc w:val="both"/>
        <w:rPr>
          <w:b/>
        </w:rPr>
      </w:pPr>
      <w:r w:rsidRPr="00E221DE">
        <w:rPr>
          <w:b/>
        </w:rPr>
        <w:t>Advanced</w:t>
      </w:r>
    </w:p>
    <w:p w14:paraId="08861460" w14:textId="77777777" w:rsidR="00FC5930" w:rsidRDefault="00FC5930" w:rsidP="00E221DE">
      <w:pPr>
        <w:pStyle w:val="ListParagraph"/>
        <w:numPr>
          <w:ilvl w:val="0"/>
          <w:numId w:val="6"/>
        </w:numPr>
        <w:tabs>
          <w:tab w:val="left" w:pos="-360"/>
        </w:tabs>
        <w:jc w:val="both"/>
      </w:pPr>
      <w:r>
        <w:t xml:space="preserve">Principal Components Analysis </w:t>
      </w:r>
    </w:p>
    <w:p w14:paraId="1AC86C69" w14:textId="77777777" w:rsidR="00FC5930" w:rsidRDefault="00FC5930" w:rsidP="00E221DE">
      <w:pPr>
        <w:pStyle w:val="ListParagraph"/>
        <w:numPr>
          <w:ilvl w:val="0"/>
          <w:numId w:val="6"/>
        </w:numPr>
        <w:tabs>
          <w:tab w:val="left" w:pos="-360"/>
        </w:tabs>
        <w:jc w:val="both"/>
      </w:pPr>
      <w:r>
        <w:t>Standardizing responses by index of animal size</w:t>
      </w:r>
    </w:p>
    <w:p w14:paraId="15F3C134" w14:textId="77777777" w:rsidR="00FC5930" w:rsidRPr="00C20FCF" w:rsidRDefault="00FC5930" w:rsidP="00E221DE">
      <w:pPr>
        <w:pStyle w:val="ListParagraph"/>
        <w:numPr>
          <w:ilvl w:val="0"/>
          <w:numId w:val="6"/>
        </w:numPr>
        <w:tabs>
          <w:tab w:val="left" w:pos="-360"/>
        </w:tabs>
        <w:jc w:val="both"/>
      </w:pPr>
      <w:r>
        <w:t>Multivariate ANOVA</w:t>
      </w:r>
    </w:p>
    <w:p w14:paraId="43479F30" w14:textId="77777777" w:rsidR="00FC5930" w:rsidRDefault="00FC5930" w:rsidP="00FC5930">
      <w:pPr>
        <w:tabs>
          <w:tab w:val="left" w:pos="-360"/>
        </w:tabs>
        <w:jc w:val="both"/>
        <w:rPr>
          <w:b/>
        </w:rPr>
      </w:pPr>
    </w:p>
    <w:p w14:paraId="2DB2D03A" w14:textId="77777777" w:rsidR="00FC5930" w:rsidRDefault="00FC5930" w:rsidP="00F25059">
      <w:pPr>
        <w:pStyle w:val="Heading1"/>
      </w:pPr>
      <w:r>
        <w:t>Learning objectives:</w:t>
      </w:r>
    </w:p>
    <w:p w14:paraId="3FEB081A" w14:textId="77777777" w:rsidR="00FC5930" w:rsidRDefault="00FC5930" w:rsidP="00FC5930">
      <w:pPr>
        <w:tabs>
          <w:tab w:val="left" w:pos="-360"/>
        </w:tabs>
        <w:jc w:val="both"/>
        <w:rPr>
          <w:b/>
        </w:rPr>
      </w:pPr>
      <w:r>
        <w:rPr>
          <w:b/>
        </w:rPr>
        <w:t>Basic</w:t>
      </w:r>
    </w:p>
    <w:p w14:paraId="36A2AEC7" w14:textId="77777777" w:rsidR="00FC5930" w:rsidRDefault="00FC5930" w:rsidP="00E221DE">
      <w:pPr>
        <w:pStyle w:val="ListParagraph"/>
        <w:numPr>
          <w:ilvl w:val="0"/>
          <w:numId w:val="7"/>
        </w:numPr>
        <w:tabs>
          <w:tab w:val="left" w:pos="-360"/>
        </w:tabs>
        <w:jc w:val="both"/>
      </w:pPr>
      <w:r>
        <w:t xml:space="preserve">Students will be able to define phenotypic plasticity. </w:t>
      </w:r>
    </w:p>
    <w:p w14:paraId="1A17E043" w14:textId="77777777" w:rsidR="00FC5930" w:rsidRDefault="00FC5930" w:rsidP="00E221DE">
      <w:pPr>
        <w:pStyle w:val="ListParagraph"/>
        <w:numPr>
          <w:ilvl w:val="0"/>
          <w:numId w:val="7"/>
        </w:numPr>
        <w:tabs>
          <w:tab w:val="left" w:pos="-360"/>
        </w:tabs>
        <w:jc w:val="both"/>
      </w:pPr>
      <w:r>
        <w:t xml:space="preserve">Students will practice extracting meaning from published methods section. </w:t>
      </w:r>
    </w:p>
    <w:p w14:paraId="21032742" w14:textId="77777777" w:rsidR="00FC5930" w:rsidRDefault="00FC5930" w:rsidP="00E221DE">
      <w:pPr>
        <w:pStyle w:val="ListParagraph"/>
        <w:numPr>
          <w:ilvl w:val="0"/>
          <w:numId w:val="7"/>
        </w:numPr>
        <w:tabs>
          <w:tab w:val="left" w:pos="-360"/>
        </w:tabs>
        <w:jc w:val="both"/>
      </w:pPr>
      <w:r>
        <w:t>Students will generate meaningful hypotheses, given a context for investigation.</w:t>
      </w:r>
    </w:p>
    <w:p w14:paraId="1105DC4E" w14:textId="77777777" w:rsidR="00FC5930" w:rsidRDefault="00FC5930" w:rsidP="00E221DE">
      <w:pPr>
        <w:pStyle w:val="ListParagraph"/>
        <w:numPr>
          <w:ilvl w:val="0"/>
          <w:numId w:val="7"/>
        </w:numPr>
        <w:tabs>
          <w:tab w:val="left" w:pos="-360"/>
        </w:tabs>
        <w:jc w:val="both"/>
      </w:pPr>
      <w:r w:rsidRPr="00C20FCF">
        <w:t xml:space="preserve">Students will use image analysis software to generate data from an image set. </w:t>
      </w:r>
    </w:p>
    <w:p w14:paraId="28E16132" w14:textId="77777777" w:rsidR="00FC5930" w:rsidRPr="00C20FCF" w:rsidRDefault="00FC5930" w:rsidP="00E221DE">
      <w:pPr>
        <w:pStyle w:val="ListParagraph"/>
        <w:numPr>
          <w:ilvl w:val="0"/>
          <w:numId w:val="7"/>
        </w:numPr>
        <w:tabs>
          <w:tab w:val="left" w:pos="-360"/>
        </w:tabs>
        <w:jc w:val="both"/>
      </w:pPr>
      <w:r w:rsidRPr="00C20FCF">
        <w:t xml:space="preserve">Students will be able to measure, describe, and interpret variation among individuals within and across treatments. </w:t>
      </w:r>
    </w:p>
    <w:p w14:paraId="695A923B" w14:textId="77777777" w:rsidR="00FC5930" w:rsidRPr="00C20FCF" w:rsidRDefault="00FC5930" w:rsidP="00E221DE">
      <w:pPr>
        <w:pStyle w:val="ListParagraph"/>
        <w:numPr>
          <w:ilvl w:val="0"/>
          <w:numId w:val="7"/>
        </w:numPr>
        <w:tabs>
          <w:tab w:val="left" w:pos="-360"/>
        </w:tabs>
        <w:jc w:val="both"/>
      </w:pPr>
      <w:r w:rsidRPr="00C20FCF">
        <w:t xml:space="preserve">Students will </w:t>
      </w:r>
      <w:r>
        <w:t>be able to construct bar charts with standard error bars and frequency histograms</w:t>
      </w:r>
      <w:r w:rsidRPr="00C20FCF">
        <w:t xml:space="preserve">. </w:t>
      </w:r>
    </w:p>
    <w:p w14:paraId="52A8BDD2" w14:textId="77777777" w:rsidR="00FC5930" w:rsidRDefault="00FC5930" w:rsidP="00E221DE">
      <w:pPr>
        <w:pStyle w:val="ListParagraph"/>
        <w:numPr>
          <w:ilvl w:val="0"/>
          <w:numId w:val="7"/>
        </w:numPr>
        <w:tabs>
          <w:tab w:val="left" w:pos="-360"/>
        </w:tabs>
        <w:jc w:val="both"/>
      </w:pPr>
      <w:r w:rsidRPr="00C20FCF">
        <w:t xml:space="preserve">Students will calculate and interpret significance tests with categorical treatments. </w:t>
      </w:r>
    </w:p>
    <w:p w14:paraId="2E86F9B5" w14:textId="77777777" w:rsidR="00FC5930" w:rsidRDefault="00FC5930" w:rsidP="00FC5930">
      <w:pPr>
        <w:tabs>
          <w:tab w:val="left" w:pos="-360"/>
        </w:tabs>
        <w:jc w:val="both"/>
      </w:pPr>
    </w:p>
    <w:p w14:paraId="0B26551F" w14:textId="77777777" w:rsidR="00FC5930" w:rsidRPr="00C20FCF" w:rsidRDefault="00FC5930" w:rsidP="00FC5930">
      <w:pPr>
        <w:tabs>
          <w:tab w:val="left" w:pos="-360"/>
        </w:tabs>
        <w:jc w:val="both"/>
        <w:rPr>
          <w:b/>
        </w:rPr>
      </w:pPr>
      <w:r w:rsidRPr="00C20FCF">
        <w:rPr>
          <w:b/>
        </w:rPr>
        <w:t>Advanced</w:t>
      </w:r>
    </w:p>
    <w:p w14:paraId="589C3ADC" w14:textId="77777777" w:rsidR="00FC5930" w:rsidRDefault="00FC5930" w:rsidP="00E221DE">
      <w:pPr>
        <w:pStyle w:val="ListParagraph"/>
        <w:numPr>
          <w:ilvl w:val="0"/>
          <w:numId w:val="8"/>
        </w:numPr>
        <w:tabs>
          <w:tab w:val="left" w:pos="-360"/>
        </w:tabs>
        <w:jc w:val="both"/>
      </w:pPr>
      <w:r>
        <w:t>Students will interpret covariation among correlated traits (e.g., body size and tail depth).</w:t>
      </w:r>
    </w:p>
    <w:p w14:paraId="7C8AF764" w14:textId="77777777" w:rsidR="00FC5930" w:rsidRPr="00C20FCF" w:rsidRDefault="00FC5930" w:rsidP="00FC5930">
      <w:pPr>
        <w:tabs>
          <w:tab w:val="left" w:pos="-360"/>
        </w:tabs>
        <w:jc w:val="both"/>
      </w:pPr>
    </w:p>
    <w:p w14:paraId="7A419FA0" w14:textId="77777777" w:rsidR="00637188" w:rsidRPr="00FC5930" w:rsidRDefault="00FC5930" w:rsidP="00FC5930">
      <w:pPr>
        <w:tabs>
          <w:tab w:val="left" w:pos="-360"/>
        </w:tabs>
        <w:rPr>
          <w:b/>
        </w:rPr>
      </w:pPr>
      <w:r w:rsidRPr="00FC5930">
        <w:rPr>
          <w:b/>
        </w:rPr>
        <w:t>Credits</w:t>
      </w:r>
    </w:p>
    <w:p w14:paraId="4295B755" w14:textId="77777777" w:rsidR="00FC5930" w:rsidRDefault="00FC5930" w:rsidP="00FC5930">
      <w:pPr>
        <w:tabs>
          <w:tab w:val="left" w:pos="-360"/>
        </w:tabs>
      </w:pPr>
      <w:r>
        <w:t>Original research setting: Justin Touchon and Karen Warkentin</w:t>
      </w:r>
    </w:p>
    <w:p w14:paraId="04A71B9D" w14:textId="77777777" w:rsidR="00FC5930" w:rsidRDefault="00FC5930" w:rsidP="00FC5930">
      <w:pPr>
        <w:tabs>
          <w:tab w:val="left" w:pos="-360"/>
        </w:tabs>
      </w:pPr>
      <w:r>
        <w:t>Help adapting research to module: Justin Touchon</w:t>
      </w:r>
    </w:p>
    <w:p w14:paraId="19DB0072" w14:textId="77777777" w:rsidR="00FC5930" w:rsidRDefault="00FC5930" w:rsidP="00FC5930">
      <w:pPr>
        <w:tabs>
          <w:tab w:val="left" w:pos="-360"/>
        </w:tabs>
      </w:pPr>
      <w:r>
        <w:t>Module content and writing: Jeremy Wojdak</w:t>
      </w:r>
    </w:p>
    <w:p w14:paraId="01ACE7EA" w14:textId="77777777" w:rsidR="00FC5930" w:rsidRDefault="00FC5930" w:rsidP="00FC5930">
      <w:pPr>
        <w:tabs>
          <w:tab w:val="left" w:pos="-360"/>
        </w:tabs>
      </w:pPr>
      <w:r>
        <w:t xml:space="preserve">Review and formative suggestions: </w:t>
      </w:r>
    </w:p>
    <w:sectPr w:rsidR="00FC5930" w:rsidSect="00083880">
      <w:headerReference w:type="default" r:id="rId16"/>
      <w:footerReference w:type="even" r:id="rId17"/>
      <w:footerReference w:type="default" r:id="rId18"/>
      <w:headerReference w:type="first" r:id="rId19"/>
      <w:footerReference w:type="first" r:id="rId20"/>
      <w:pgSz w:w="12240" w:h="15840"/>
      <w:pgMar w:top="1800" w:right="1008" w:bottom="1440" w:left="1008" w:header="45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28FC9" w14:textId="77777777" w:rsidR="00FC5930" w:rsidRDefault="00FC5930" w:rsidP="00FC5930">
      <w:r>
        <w:separator/>
      </w:r>
    </w:p>
  </w:endnote>
  <w:endnote w:type="continuationSeparator" w:id="0">
    <w:p w14:paraId="1B56F08F" w14:textId="77777777" w:rsidR="00FC5930" w:rsidRDefault="00FC5930" w:rsidP="00FC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1FD75" w14:textId="77777777" w:rsidR="00FC5930" w:rsidRDefault="00FC5930" w:rsidP="00FC59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54AE5" w14:textId="77777777" w:rsidR="00FC5930" w:rsidRDefault="00FC5930" w:rsidP="00FC593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31A0" w14:textId="77777777" w:rsidR="00FC5930" w:rsidRDefault="00FC5930" w:rsidP="00FC59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880">
      <w:rPr>
        <w:rStyle w:val="PageNumber"/>
        <w:noProof/>
      </w:rPr>
      <w:t>2</w:t>
    </w:r>
    <w:r>
      <w:rPr>
        <w:rStyle w:val="PageNumber"/>
      </w:rPr>
      <w:fldChar w:fldCharType="end"/>
    </w:r>
  </w:p>
  <w:p w14:paraId="50D2931A" w14:textId="309A6BC5" w:rsidR="00FC5930" w:rsidRDefault="00083880" w:rsidP="00FC5930">
    <w:pPr>
      <w:pStyle w:val="Footer"/>
      <w:ind w:right="360"/>
      <w:jc w:val="right"/>
    </w:pPr>
    <w:r>
      <w:t xml:space="preserve"> </w:t>
    </w:r>
  </w:p>
  <w:p w14:paraId="39622D54" w14:textId="77777777" w:rsidR="00FC5930" w:rsidRDefault="00FC593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16C57" w14:textId="2F253DF5" w:rsidR="00083880" w:rsidRDefault="00083880">
    <w:pPr>
      <w:pStyle w:val="Footer"/>
    </w:pPr>
    <w:r>
      <w:rPr>
        <w:noProof/>
      </w:rPr>
      <w:drawing>
        <wp:anchor distT="0" distB="0" distL="114300" distR="114300" simplePos="0" relativeHeight="251659264" behindDoc="0" locked="0" layoutInCell="1" allowOverlap="1" wp14:anchorId="42C6AE3B" wp14:editId="5B16D92F">
          <wp:simplePos x="0" y="0"/>
          <wp:positionH relativeFrom="column">
            <wp:posOffset>2915285</wp:posOffset>
          </wp:positionH>
          <wp:positionV relativeFrom="paragraph">
            <wp:posOffset>-190500</wp:posOffset>
          </wp:positionV>
          <wp:extent cx="1041400" cy="361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icense logo.png"/>
                  <pic:cNvPicPr/>
                </pic:nvPicPr>
                <pic:blipFill>
                  <a:blip r:embed="rId1">
                    <a:extLst>
                      <a:ext uri="{28A0092B-C50C-407E-A947-70E740481C1C}">
                        <a14:useLocalDpi xmlns:a14="http://schemas.microsoft.com/office/drawing/2010/main" val="0"/>
                      </a:ext>
                    </a:extLst>
                  </a:blip>
                  <a:stretch>
                    <a:fillRect/>
                  </a:stretch>
                </pic:blipFill>
                <pic:spPr>
                  <a:xfrm>
                    <a:off x="0" y="0"/>
                    <a:ext cx="1041400" cy="361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9AEF5" w14:textId="77777777" w:rsidR="00FC5930" w:rsidRDefault="00FC5930" w:rsidP="00FC5930">
      <w:r>
        <w:separator/>
      </w:r>
    </w:p>
  </w:footnote>
  <w:footnote w:type="continuationSeparator" w:id="0">
    <w:p w14:paraId="74D51300" w14:textId="77777777" w:rsidR="00FC5930" w:rsidRDefault="00FC5930" w:rsidP="00FC5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6E83E" w14:textId="4C2F8CC3" w:rsidR="00FC5930" w:rsidRDefault="00FC5930" w:rsidP="00083880">
    <w:pPr>
      <w:pStyle w:val="Header"/>
      <w:tabs>
        <w:tab w:val="clear" w:pos="8640"/>
        <w:tab w:val="right" w:pos="10170"/>
      </w:tabs>
    </w:pPr>
    <w:r>
      <w:rPr>
        <w:noProof/>
      </w:rPr>
      <w:drawing>
        <wp:inline distT="0" distB="0" distL="0" distR="0" wp14:anchorId="53317616" wp14:editId="2B8C03FC">
          <wp:extent cx="2743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r w:rsidR="00083880">
      <w:t xml:space="preserve">                          </w:t>
    </w:r>
    <w:r>
      <w:rPr>
        <w:noProof/>
      </w:rPr>
      <w:drawing>
        <wp:inline distT="0" distB="0" distL="0" distR="0" wp14:anchorId="358193CB" wp14:editId="470FA3E5">
          <wp:extent cx="2606040" cy="68580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2.jpg"/>
                  <pic:cNvPicPr/>
                </pic:nvPicPr>
                <pic:blipFill>
                  <a:blip r:embed="rId2">
                    <a:extLst>
                      <a:ext uri="{28A0092B-C50C-407E-A947-70E740481C1C}">
                        <a14:useLocalDpi xmlns:a14="http://schemas.microsoft.com/office/drawing/2010/main" val="0"/>
                      </a:ext>
                    </a:extLst>
                  </a:blip>
                  <a:stretch>
                    <a:fillRect/>
                  </a:stretch>
                </pic:blipFill>
                <pic:spPr>
                  <a:xfrm>
                    <a:off x="0" y="0"/>
                    <a:ext cx="2606040" cy="6858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8B466" w14:textId="577155AB" w:rsidR="00083880" w:rsidRDefault="00083880" w:rsidP="00083880">
    <w:pPr>
      <w:pStyle w:val="Header"/>
      <w:tabs>
        <w:tab w:val="clear" w:pos="8640"/>
        <w:tab w:val="right" w:pos="10170"/>
      </w:tabs>
    </w:pPr>
    <w:r>
      <w:rPr>
        <w:noProof/>
      </w:rPr>
      <w:drawing>
        <wp:inline distT="0" distB="0" distL="0" distR="0" wp14:anchorId="7CF589D8" wp14:editId="72B61F79">
          <wp:extent cx="27432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85800"/>
                  </a:xfrm>
                  <a:prstGeom prst="rect">
                    <a:avLst/>
                  </a:prstGeom>
                </pic:spPr>
              </pic:pic>
            </a:graphicData>
          </a:graphic>
        </wp:inline>
      </w:drawing>
    </w:r>
    <w:r>
      <w:t xml:space="preserve">                          </w:t>
    </w:r>
    <w:r>
      <w:rPr>
        <w:noProof/>
      </w:rPr>
      <w:drawing>
        <wp:inline distT="0" distB="0" distL="0" distR="0" wp14:anchorId="0BF60C5F" wp14:editId="70A3D00C">
          <wp:extent cx="2606040" cy="685800"/>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2.jpg"/>
                  <pic:cNvPicPr/>
                </pic:nvPicPr>
                <pic:blipFill>
                  <a:blip r:embed="rId2">
                    <a:extLst>
                      <a:ext uri="{28A0092B-C50C-407E-A947-70E740481C1C}">
                        <a14:useLocalDpi xmlns:a14="http://schemas.microsoft.com/office/drawing/2010/main" val="0"/>
                      </a:ext>
                    </a:extLst>
                  </a:blip>
                  <a:stretch>
                    <a:fillRect/>
                  </a:stretch>
                </pic:blipFill>
                <pic:spPr>
                  <a:xfrm>
                    <a:off x="0" y="0"/>
                    <a:ext cx="2606040" cy="6858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7A05"/>
    <w:multiLevelType w:val="hybridMultilevel"/>
    <w:tmpl w:val="D736E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225B3"/>
    <w:multiLevelType w:val="hybridMultilevel"/>
    <w:tmpl w:val="149A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C3ED1"/>
    <w:multiLevelType w:val="hybridMultilevel"/>
    <w:tmpl w:val="1856E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5423C0"/>
    <w:multiLevelType w:val="hybridMultilevel"/>
    <w:tmpl w:val="5DB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C2D4A"/>
    <w:multiLevelType w:val="hybridMultilevel"/>
    <w:tmpl w:val="8FF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10A90"/>
    <w:multiLevelType w:val="hybridMultilevel"/>
    <w:tmpl w:val="EAC62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1587B7A"/>
    <w:multiLevelType w:val="hybridMultilevel"/>
    <w:tmpl w:val="F61C1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07129"/>
    <w:multiLevelType w:val="hybridMultilevel"/>
    <w:tmpl w:val="005E6B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6"/>
  </w:num>
  <w:num w:numId="4">
    <w:abstractNumId w:val="7"/>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30"/>
    <w:rsid w:val="00083880"/>
    <w:rsid w:val="00245884"/>
    <w:rsid w:val="00637188"/>
    <w:rsid w:val="00E221DE"/>
    <w:rsid w:val="00F25059"/>
    <w:rsid w:val="00FC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51BB0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30"/>
  </w:style>
  <w:style w:type="paragraph" w:styleId="Heading1">
    <w:name w:val="heading 1"/>
    <w:basedOn w:val="Normal"/>
    <w:link w:val="Heading1Char"/>
    <w:uiPriority w:val="9"/>
    <w:qFormat/>
    <w:rsid w:val="00FC5930"/>
    <w:pPr>
      <w:jc w:val="both"/>
      <w:outlineLvl w:val="0"/>
    </w:pPr>
    <w:rPr>
      <w:rFonts w:asciiTheme="minorHAnsi" w:hAnsiTheme="minorHAnsi"/>
      <w:b/>
      <w:color w:val="409E39"/>
      <w:sz w:val="28"/>
      <w:szCs w:val="28"/>
    </w:rPr>
  </w:style>
  <w:style w:type="paragraph" w:styleId="Heading2">
    <w:name w:val="heading 2"/>
    <w:basedOn w:val="Normal"/>
    <w:next w:val="Normal"/>
    <w:link w:val="Heading2Char"/>
    <w:uiPriority w:val="9"/>
    <w:semiHidden/>
    <w:unhideWhenUsed/>
    <w:qFormat/>
    <w:rsid w:val="00FC59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30"/>
    <w:rPr>
      <w:rFonts w:asciiTheme="minorHAnsi" w:hAnsiTheme="minorHAnsi"/>
      <w:b/>
      <w:color w:val="409E39"/>
      <w:sz w:val="28"/>
      <w:szCs w:val="28"/>
    </w:rPr>
  </w:style>
  <w:style w:type="character" w:customStyle="1" w:styleId="Heading2Char">
    <w:name w:val="Heading 2 Char"/>
    <w:basedOn w:val="DefaultParagraphFont"/>
    <w:link w:val="Heading2"/>
    <w:uiPriority w:val="9"/>
    <w:semiHidden/>
    <w:rsid w:val="00FC593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5930"/>
    <w:pPr>
      <w:ind w:left="720"/>
      <w:contextualSpacing/>
    </w:pPr>
  </w:style>
  <w:style w:type="character" w:styleId="Hyperlink">
    <w:name w:val="Hyperlink"/>
    <w:basedOn w:val="DefaultParagraphFont"/>
    <w:uiPriority w:val="99"/>
    <w:unhideWhenUsed/>
    <w:rsid w:val="00FC5930"/>
    <w:rPr>
      <w:color w:val="0000FF"/>
      <w:u w:val="single"/>
    </w:rPr>
  </w:style>
  <w:style w:type="paragraph" w:styleId="NormalWeb">
    <w:name w:val="Normal (Web)"/>
    <w:basedOn w:val="Normal"/>
    <w:uiPriority w:val="99"/>
    <w:semiHidden/>
    <w:unhideWhenUsed/>
    <w:rsid w:val="00FC593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C5930"/>
    <w:pPr>
      <w:tabs>
        <w:tab w:val="center" w:pos="4320"/>
        <w:tab w:val="right" w:pos="8640"/>
      </w:tabs>
    </w:pPr>
  </w:style>
  <w:style w:type="character" w:customStyle="1" w:styleId="HeaderChar">
    <w:name w:val="Header Char"/>
    <w:basedOn w:val="DefaultParagraphFont"/>
    <w:link w:val="Header"/>
    <w:uiPriority w:val="99"/>
    <w:rsid w:val="00FC5930"/>
  </w:style>
  <w:style w:type="paragraph" w:styleId="Footer">
    <w:name w:val="footer"/>
    <w:basedOn w:val="Normal"/>
    <w:link w:val="FooterChar"/>
    <w:uiPriority w:val="99"/>
    <w:unhideWhenUsed/>
    <w:rsid w:val="00FC5930"/>
    <w:pPr>
      <w:tabs>
        <w:tab w:val="center" w:pos="4320"/>
        <w:tab w:val="right" w:pos="8640"/>
      </w:tabs>
    </w:pPr>
  </w:style>
  <w:style w:type="character" w:customStyle="1" w:styleId="FooterChar">
    <w:name w:val="Footer Char"/>
    <w:basedOn w:val="DefaultParagraphFont"/>
    <w:link w:val="Footer"/>
    <w:uiPriority w:val="99"/>
    <w:rsid w:val="00FC5930"/>
  </w:style>
  <w:style w:type="character" w:styleId="PageNumber">
    <w:name w:val="page number"/>
    <w:basedOn w:val="DefaultParagraphFont"/>
    <w:uiPriority w:val="99"/>
    <w:semiHidden/>
    <w:unhideWhenUsed/>
    <w:rsid w:val="00FC5930"/>
  </w:style>
  <w:style w:type="character" w:styleId="FollowedHyperlink">
    <w:name w:val="FollowedHyperlink"/>
    <w:basedOn w:val="DefaultParagraphFont"/>
    <w:uiPriority w:val="99"/>
    <w:semiHidden/>
    <w:unhideWhenUsed/>
    <w:rsid w:val="00FC59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30"/>
  </w:style>
  <w:style w:type="paragraph" w:styleId="Heading1">
    <w:name w:val="heading 1"/>
    <w:basedOn w:val="Normal"/>
    <w:link w:val="Heading1Char"/>
    <w:uiPriority w:val="9"/>
    <w:qFormat/>
    <w:rsid w:val="00FC5930"/>
    <w:pPr>
      <w:jc w:val="both"/>
      <w:outlineLvl w:val="0"/>
    </w:pPr>
    <w:rPr>
      <w:rFonts w:asciiTheme="minorHAnsi" w:hAnsiTheme="minorHAnsi"/>
      <w:b/>
      <w:color w:val="409E39"/>
      <w:sz w:val="28"/>
      <w:szCs w:val="28"/>
    </w:rPr>
  </w:style>
  <w:style w:type="paragraph" w:styleId="Heading2">
    <w:name w:val="heading 2"/>
    <w:basedOn w:val="Normal"/>
    <w:next w:val="Normal"/>
    <w:link w:val="Heading2Char"/>
    <w:uiPriority w:val="9"/>
    <w:semiHidden/>
    <w:unhideWhenUsed/>
    <w:qFormat/>
    <w:rsid w:val="00FC59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30"/>
    <w:rPr>
      <w:rFonts w:asciiTheme="minorHAnsi" w:hAnsiTheme="minorHAnsi"/>
      <w:b/>
      <w:color w:val="409E39"/>
      <w:sz w:val="28"/>
      <w:szCs w:val="28"/>
    </w:rPr>
  </w:style>
  <w:style w:type="character" w:customStyle="1" w:styleId="Heading2Char">
    <w:name w:val="Heading 2 Char"/>
    <w:basedOn w:val="DefaultParagraphFont"/>
    <w:link w:val="Heading2"/>
    <w:uiPriority w:val="9"/>
    <w:semiHidden/>
    <w:rsid w:val="00FC593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5930"/>
    <w:pPr>
      <w:ind w:left="720"/>
      <w:contextualSpacing/>
    </w:pPr>
  </w:style>
  <w:style w:type="character" w:styleId="Hyperlink">
    <w:name w:val="Hyperlink"/>
    <w:basedOn w:val="DefaultParagraphFont"/>
    <w:uiPriority w:val="99"/>
    <w:unhideWhenUsed/>
    <w:rsid w:val="00FC5930"/>
    <w:rPr>
      <w:color w:val="0000FF"/>
      <w:u w:val="single"/>
    </w:rPr>
  </w:style>
  <w:style w:type="paragraph" w:styleId="NormalWeb">
    <w:name w:val="Normal (Web)"/>
    <w:basedOn w:val="Normal"/>
    <w:uiPriority w:val="99"/>
    <w:semiHidden/>
    <w:unhideWhenUsed/>
    <w:rsid w:val="00FC593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FC5930"/>
    <w:pPr>
      <w:tabs>
        <w:tab w:val="center" w:pos="4320"/>
        <w:tab w:val="right" w:pos="8640"/>
      </w:tabs>
    </w:pPr>
  </w:style>
  <w:style w:type="character" w:customStyle="1" w:styleId="HeaderChar">
    <w:name w:val="Header Char"/>
    <w:basedOn w:val="DefaultParagraphFont"/>
    <w:link w:val="Header"/>
    <w:uiPriority w:val="99"/>
    <w:rsid w:val="00FC5930"/>
  </w:style>
  <w:style w:type="paragraph" w:styleId="Footer">
    <w:name w:val="footer"/>
    <w:basedOn w:val="Normal"/>
    <w:link w:val="FooterChar"/>
    <w:uiPriority w:val="99"/>
    <w:unhideWhenUsed/>
    <w:rsid w:val="00FC5930"/>
    <w:pPr>
      <w:tabs>
        <w:tab w:val="center" w:pos="4320"/>
        <w:tab w:val="right" w:pos="8640"/>
      </w:tabs>
    </w:pPr>
  </w:style>
  <w:style w:type="character" w:customStyle="1" w:styleId="FooterChar">
    <w:name w:val="Footer Char"/>
    <w:basedOn w:val="DefaultParagraphFont"/>
    <w:link w:val="Footer"/>
    <w:uiPriority w:val="99"/>
    <w:rsid w:val="00FC5930"/>
  </w:style>
  <w:style w:type="character" w:styleId="PageNumber">
    <w:name w:val="page number"/>
    <w:basedOn w:val="DefaultParagraphFont"/>
    <w:uiPriority w:val="99"/>
    <w:semiHidden/>
    <w:unhideWhenUsed/>
    <w:rsid w:val="00FC5930"/>
  </w:style>
  <w:style w:type="character" w:styleId="FollowedHyperlink">
    <w:name w:val="FollowedHyperlink"/>
    <w:basedOn w:val="DefaultParagraphFont"/>
    <w:uiPriority w:val="99"/>
    <w:semiHidden/>
    <w:unhideWhenUsed/>
    <w:rsid w:val="00FC5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ri.si.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onlinelibrary.wiley.com/doi/10.1111/j.0030-1299.2008.16354.x/abstract" TargetMode="External"/><Relationship Id="rId11" Type="http://schemas.openxmlformats.org/officeDocument/2006/relationships/hyperlink" Target="https://secure-media.collegeboard.org/digitalServices/pdf/ap/ap-biology-course-and-exam-description.pdf" TargetMode="External"/><Relationship Id="rId12" Type="http://schemas.openxmlformats.org/officeDocument/2006/relationships/hyperlink" Target="http://www.nextgenscience.org/hsls-ivt-inheritance-variation-traits" TargetMode="External"/><Relationship Id="rId13" Type="http://schemas.openxmlformats.org/officeDocument/2006/relationships/hyperlink" Target="http://www.corestandards.org/ELA-Literacy/RST/11-12/" TargetMode="External"/><Relationship Id="rId14" Type="http://schemas.openxmlformats.org/officeDocument/2006/relationships/hyperlink" Target="http://www.corestandards.org/ELA-Literacy/RST/11-12/3/" TargetMode="External"/><Relationship Id="rId15" Type="http://schemas.openxmlformats.org/officeDocument/2006/relationships/hyperlink" Target="http://www.corestandards.org/Math/Content/HSS/introduction/"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iology.vassar.edu/bios/jutouchon.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1236</Words>
  <Characters>7050</Characters>
  <Application>Microsoft Macintosh Word</Application>
  <DocSecurity>0</DocSecurity>
  <Lines>58</Lines>
  <Paragraphs>16</Paragraphs>
  <ScaleCrop>false</ScaleCrop>
  <Company>Radford University</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Wojdak</dc:creator>
  <cp:keywords/>
  <dc:description/>
  <cp:lastModifiedBy>Jeremy Wojdak</cp:lastModifiedBy>
  <cp:revision>3</cp:revision>
  <dcterms:created xsi:type="dcterms:W3CDTF">2015-12-13T21:53:00Z</dcterms:created>
  <dcterms:modified xsi:type="dcterms:W3CDTF">2016-01-08T17:19:00Z</dcterms:modified>
</cp:coreProperties>
</file>