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1328D" w14:textId="77777777" w:rsidR="00CA12C7" w:rsidRPr="00DB5DC4" w:rsidRDefault="00A13466" w:rsidP="00DC12B9">
      <w:pPr>
        <w:outlineLvl w:val="0"/>
        <w:rPr>
          <w:rFonts w:ascii="Times New Roman" w:hAnsi="Times New Roman" w:cs="Times New Roman"/>
          <w:b/>
        </w:rPr>
      </w:pPr>
      <w:r w:rsidRPr="00DB5DC4">
        <w:rPr>
          <w:rFonts w:ascii="Times New Roman" w:hAnsi="Times New Roman" w:cs="Times New Roman"/>
          <w:b/>
        </w:rPr>
        <w:t>Food Chain Dynamics</w:t>
      </w:r>
    </w:p>
    <w:p w14:paraId="60AD1B78" w14:textId="6A2DF9EF" w:rsidR="00A13466" w:rsidRPr="00DB5DC4" w:rsidRDefault="00A13466" w:rsidP="00DC12B9">
      <w:pPr>
        <w:outlineLvl w:val="0"/>
        <w:rPr>
          <w:rFonts w:ascii="Times New Roman" w:hAnsi="Times New Roman" w:cs="Times New Roman"/>
        </w:rPr>
      </w:pPr>
      <w:r w:rsidRPr="00DB5DC4">
        <w:rPr>
          <w:rFonts w:ascii="Times New Roman" w:hAnsi="Times New Roman" w:cs="Times New Roman"/>
        </w:rPr>
        <w:t xml:space="preserve">Teaching </w:t>
      </w:r>
      <w:r w:rsidR="000A269B">
        <w:rPr>
          <w:rFonts w:ascii="Times New Roman" w:hAnsi="Times New Roman" w:cs="Times New Roman"/>
        </w:rPr>
        <w:t>N</w:t>
      </w:r>
      <w:r w:rsidRPr="00DB5DC4">
        <w:rPr>
          <w:rFonts w:ascii="Times New Roman" w:hAnsi="Times New Roman" w:cs="Times New Roman"/>
        </w:rPr>
        <w:t xml:space="preserve">otes and </w:t>
      </w:r>
      <w:r w:rsidR="000A269B">
        <w:rPr>
          <w:rFonts w:ascii="Times New Roman" w:hAnsi="Times New Roman" w:cs="Times New Roman"/>
        </w:rPr>
        <w:t>I</w:t>
      </w:r>
      <w:r w:rsidRPr="00DB5DC4">
        <w:rPr>
          <w:rFonts w:ascii="Times New Roman" w:hAnsi="Times New Roman" w:cs="Times New Roman"/>
        </w:rPr>
        <w:t xml:space="preserve">mplementation </w:t>
      </w:r>
      <w:r w:rsidR="000A269B">
        <w:rPr>
          <w:rFonts w:ascii="Times New Roman" w:hAnsi="Times New Roman" w:cs="Times New Roman"/>
        </w:rPr>
        <w:t>R</w:t>
      </w:r>
      <w:r w:rsidRPr="00DB5DC4">
        <w:rPr>
          <w:rFonts w:ascii="Times New Roman" w:hAnsi="Times New Roman" w:cs="Times New Roman"/>
        </w:rPr>
        <w:t>eflections</w:t>
      </w:r>
    </w:p>
    <w:p w14:paraId="6C03B909" w14:textId="057052BE" w:rsidR="00A13466" w:rsidRPr="00DB5DC4" w:rsidRDefault="00A13466">
      <w:pPr>
        <w:rPr>
          <w:rFonts w:ascii="Times New Roman" w:hAnsi="Times New Roman" w:cs="Times New Roman"/>
        </w:rPr>
      </w:pPr>
      <w:r w:rsidRPr="00DB5DC4">
        <w:rPr>
          <w:rFonts w:ascii="Times New Roman" w:hAnsi="Times New Roman" w:cs="Times New Roman"/>
        </w:rPr>
        <w:t>Jessica Joyner</w:t>
      </w:r>
      <w:r w:rsidR="00DC12B9">
        <w:rPr>
          <w:rFonts w:ascii="Times New Roman" w:hAnsi="Times New Roman" w:cs="Times New Roman"/>
        </w:rPr>
        <w:t xml:space="preserve"> &amp; Anna </w:t>
      </w:r>
      <w:proofErr w:type="spellStart"/>
      <w:r w:rsidR="00DC12B9" w:rsidRPr="00DC12B9">
        <w:rPr>
          <w:rFonts w:ascii="Times New Roman" w:hAnsi="Times New Roman" w:cs="Times New Roman"/>
        </w:rPr>
        <w:t>Petrovicheva</w:t>
      </w:r>
      <w:proofErr w:type="spellEnd"/>
    </w:p>
    <w:p w14:paraId="65DE846E" w14:textId="77777777" w:rsidR="00A13466" w:rsidRPr="00DB5DC4" w:rsidRDefault="00A13466">
      <w:pPr>
        <w:rPr>
          <w:rFonts w:ascii="Times New Roman" w:hAnsi="Times New Roman" w:cs="Times New Roman"/>
        </w:rPr>
      </w:pPr>
    </w:p>
    <w:p w14:paraId="248B5B09" w14:textId="77777777" w:rsidR="00A13466" w:rsidRPr="00DB5DC4" w:rsidRDefault="00A13466" w:rsidP="00DC12B9">
      <w:pPr>
        <w:outlineLvl w:val="0"/>
        <w:rPr>
          <w:rFonts w:ascii="Times New Roman" w:hAnsi="Times New Roman" w:cs="Times New Roman"/>
          <w:i/>
        </w:rPr>
      </w:pPr>
      <w:r w:rsidRPr="00DB5DC4">
        <w:rPr>
          <w:rFonts w:ascii="Times New Roman" w:hAnsi="Times New Roman" w:cs="Times New Roman"/>
          <w:i/>
        </w:rPr>
        <w:t>Course Background</w:t>
      </w:r>
    </w:p>
    <w:p w14:paraId="11303167" w14:textId="15CD3F6F" w:rsidR="00A13466" w:rsidRDefault="00A13466" w:rsidP="000A269B">
      <w:pPr>
        <w:rPr>
          <w:rFonts w:ascii="Times New Roman" w:hAnsi="Times New Roman" w:cs="Times New Roman"/>
        </w:rPr>
      </w:pPr>
      <w:r w:rsidRPr="00DB5DC4">
        <w:rPr>
          <w:rFonts w:ascii="Times New Roman" w:hAnsi="Times New Roman" w:cs="Times New Roman"/>
        </w:rPr>
        <w:t xml:space="preserve">The module was implemented in an introductory Ecology course with a mix of Biology and Sustainability majors, most students were upperclassmen. The class was divided into 9 groups with 3-4 members in a group. The open teaching lab was utilized to facilitate </w:t>
      </w:r>
      <w:r w:rsidR="00DB5DC4" w:rsidRPr="00DB5DC4">
        <w:rPr>
          <w:rFonts w:ascii="Times New Roman" w:hAnsi="Times New Roman" w:cs="Times New Roman"/>
        </w:rPr>
        <w:t>the</w:t>
      </w:r>
      <w:r w:rsidRPr="00DB5DC4">
        <w:rPr>
          <w:rFonts w:ascii="Times New Roman" w:hAnsi="Times New Roman" w:cs="Times New Roman"/>
        </w:rPr>
        <w:t xml:space="preserve"> lecture</w:t>
      </w:r>
      <w:r w:rsidR="00DB5DC4" w:rsidRPr="00DB5DC4">
        <w:rPr>
          <w:rFonts w:ascii="Times New Roman" w:hAnsi="Times New Roman" w:cs="Times New Roman"/>
        </w:rPr>
        <w:t>-based</w:t>
      </w:r>
      <w:r w:rsidRPr="00DB5DC4">
        <w:rPr>
          <w:rFonts w:ascii="Times New Roman" w:hAnsi="Times New Roman" w:cs="Times New Roman"/>
        </w:rPr>
        <w:t xml:space="preserve"> course to complete</w:t>
      </w:r>
      <w:r w:rsidR="000A269B">
        <w:rPr>
          <w:rFonts w:ascii="Times New Roman" w:hAnsi="Times New Roman" w:cs="Times New Roman"/>
        </w:rPr>
        <w:t xml:space="preserve"> this lab.</w:t>
      </w:r>
      <w:r w:rsidRPr="00DB5DC4">
        <w:rPr>
          <w:rFonts w:ascii="Times New Roman" w:hAnsi="Times New Roman" w:cs="Times New Roman"/>
        </w:rPr>
        <w:t xml:space="preserve"> Students were encouraged to hold either the brine shrimp or algal population constant and to have at least 3 replicates for their experiment</w:t>
      </w:r>
      <w:r w:rsidR="00DB5DC4" w:rsidRPr="00DB5DC4">
        <w:rPr>
          <w:rFonts w:ascii="Times New Roman" w:hAnsi="Times New Roman" w:cs="Times New Roman"/>
        </w:rPr>
        <w:t>al groups</w:t>
      </w:r>
      <w:r w:rsidRPr="00DB5DC4">
        <w:rPr>
          <w:rFonts w:ascii="Times New Roman" w:hAnsi="Times New Roman" w:cs="Times New Roman"/>
        </w:rPr>
        <w:t>.</w:t>
      </w:r>
    </w:p>
    <w:p w14:paraId="684F995C" w14:textId="77777777" w:rsidR="00DB5DC4" w:rsidRDefault="00DB5DC4">
      <w:pPr>
        <w:rPr>
          <w:rFonts w:ascii="Times New Roman" w:hAnsi="Times New Roman" w:cs="Times New Roman"/>
        </w:rPr>
      </w:pPr>
    </w:p>
    <w:p w14:paraId="5B3C05E5" w14:textId="53EFD984" w:rsidR="00DB5DC4" w:rsidRPr="00DB5DC4" w:rsidRDefault="00DB5DC4" w:rsidP="00DC12B9">
      <w:pPr>
        <w:outlineLvl w:val="0"/>
        <w:rPr>
          <w:rFonts w:ascii="Times New Roman" w:hAnsi="Times New Roman" w:cs="Times New Roman"/>
          <w:i/>
        </w:rPr>
      </w:pPr>
      <w:r w:rsidRPr="00DB5DC4">
        <w:rPr>
          <w:rFonts w:ascii="Times New Roman" w:hAnsi="Times New Roman" w:cs="Times New Roman"/>
          <w:i/>
        </w:rPr>
        <w:t xml:space="preserve">General </w:t>
      </w:r>
      <w:r>
        <w:rPr>
          <w:rFonts w:ascii="Times New Roman" w:hAnsi="Times New Roman" w:cs="Times New Roman"/>
          <w:i/>
        </w:rPr>
        <w:t>Learning G</w:t>
      </w:r>
      <w:r w:rsidRPr="00DB5DC4">
        <w:rPr>
          <w:rFonts w:ascii="Times New Roman" w:hAnsi="Times New Roman" w:cs="Times New Roman"/>
          <w:i/>
        </w:rPr>
        <w:t>oals</w:t>
      </w:r>
    </w:p>
    <w:p w14:paraId="59E5A70D" w14:textId="2C977672" w:rsidR="00DB5DC4" w:rsidRPr="00DB5DC4" w:rsidRDefault="00DB5DC4" w:rsidP="00DB5D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B5DC4">
        <w:rPr>
          <w:rFonts w:ascii="Times New Roman" w:hAnsi="Times New Roman" w:cs="Times New Roman"/>
        </w:rPr>
        <w:t>Understand the structure and function of different trophic levels in food chains</w:t>
      </w:r>
    </w:p>
    <w:p w14:paraId="60033757" w14:textId="7947792F" w:rsidR="00DB5DC4" w:rsidRPr="00DB5DC4" w:rsidRDefault="00DB5DC4" w:rsidP="00DB5D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B5DC4">
        <w:rPr>
          <w:rFonts w:ascii="Times New Roman" w:hAnsi="Times New Roman" w:cs="Times New Roman"/>
        </w:rPr>
        <w:t>Develop skills to design, conduct, and complete an experiment with live organisms</w:t>
      </w:r>
    </w:p>
    <w:p w14:paraId="766EEDBA" w14:textId="23F7ECE3" w:rsidR="00DB5DC4" w:rsidRPr="00DB5DC4" w:rsidRDefault="00DB5DC4" w:rsidP="00DB5D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B5DC4">
        <w:rPr>
          <w:rFonts w:ascii="Times New Roman" w:hAnsi="Times New Roman" w:cs="Times New Roman"/>
        </w:rPr>
        <w:t>Develop data collection, analysis, interpreting, and reporting skills.</w:t>
      </w:r>
    </w:p>
    <w:p w14:paraId="140D3F24" w14:textId="77777777" w:rsidR="00DB5DC4" w:rsidRDefault="00DB5DC4">
      <w:pPr>
        <w:rPr>
          <w:rFonts w:ascii="Times New Roman" w:hAnsi="Times New Roman" w:cs="Times New Roman"/>
        </w:rPr>
      </w:pPr>
    </w:p>
    <w:p w14:paraId="50BB424D" w14:textId="3E170450" w:rsidR="00DB5DC4" w:rsidRDefault="00DB5DC4" w:rsidP="00DC12B9">
      <w:pPr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Ecology Focused O</w:t>
      </w:r>
      <w:r w:rsidRPr="00DB5DC4">
        <w:rPr>
          <w:rFonts w:ascii="Times New Roman" w:hAnsi="Times New Roman" w:cs="Times New Roman"/>
          <w:i/>
        </w:rPr>
        <w:t>bjectives</w:t>
      </w:r>
    </w:p>
    <w:p w14:paraId="337888B4" w14:textId="6DEB3217" w:rsidR="00DB5DC4" w:rsidRDefault="00DB5DC4" w:rsidP="00DB5D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B5DC4">
        <w:rPr>
          <w:rFonts w:ascii="Times New Roman" w:hAnsi="Times New Roman" w:cs="Times New Roman"/>
        </w:rPr>
        <w:t>Predator-Prey Dynamics</w:t>
      </w:r>
    </w:p>
    <w:p w14:paraId="4EBBDF77" w14:textId="74A0D974" w:rsidR="00DB5DC4" w:rsidRPr="00DB5DC4" w:rsidRDefault="00DB5DC4" w:rsidP="00DB5D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“Bottom-up” or “Top-down” influences on an ecosystem (e.g., nutrient enrichment, predator introduction)</w:t>
      </w:r>
    </w:p>
    <w:p w14:paraId="7D2C728B" w14:textId="77777777" w:rsidR="00DB5DC4" w:rsidRPr="00DB5DC4" w:rsidRDefault="00DB5DC4" w:rsidP="00DB5DC4">
      <w:pPr>
        <w:rPr>
          <w:rFonts w:ascii="Times New Roman" w:hAnsi="Times New Roman" w:cs="Times New Roman"/>
          <w:i/>
        </w:rPr>
      </w:pPr>
    </w:p>
    <w:p w14:paraId="2D33375B" w14:textId="77777777" w:rsidR="00DB5DC4" w:rsidRPr="00DB5DC4" w:rsidRDefault="00DB5DC4" w:rsidP="00DC12B9">
      <w:pPr>
        <w:outlineLvl w:val="0"/>
        <w:rPr>
          <w:rFonts w:ascii="Times New Roman" w:hAnsi="Times New Roman" w:cs="Times New Roman"/>
          <w:i/>
        </w:rPr>
      </w:pPr>
      <w:r w:rsidRPr="00DB5DC4">
        <w:rPr>
          <w:rFonts w:ascii="Times New Roman" w:hAnsi="Times New Roman" w:cs="Times New Roman"/>
          <w:bCs/>
          <w:i/>
        </w:rPr>
        <w:t>Botany Engagement</w:t>
      </w:r>
    </w:p>
    <w:p w14:paraId="20DF7773" w14:textId="43F87CAE" w:rsidR="00DB5DC4" w:rsidRPr="00DB5DC4" w:rsidRDefault="00DB5DC4" w:rsidP="00DB5D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“B</w:t>
      </w:r>
      <w:r w:rsidRPr="00DB5DC4">
        <w:rPr>
          <w:rFonts w:ascii="Times New Roman" w:hAnsi="Times New Roman" w:cs="Times New Roman"/>
        </w:rPr>
        <w:t>ottom-up</w:t>
      </w:r>
      <w:r>
        <w:rPr>
          <w:rFonts w:ascii="Times New Roman" w:hAnsi="Times New Roman" w:cs="Times New Roman"/>
        </w:rPr>
        <w:t>”</w:t>
      </w:r>
      <w:r w:rsidRPr="00DB5D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 “</w:t>
      </w:r>
      <w:r w:rsidRPr="00DB5DC4">
        <w:rPr>
          <w:rFonts w:ascii="Times New Roman" w:hAnsi="Times New Roman" w:cs="Times New Roman"/>
        </w:rPr>
        <w:t>Top-down</w:t>
      </w:r>
      <w:r>
        <w:rPr>
          <w:rFonts w:ascii="Times New Roman" w:hAnsi="Times New Roman" w:cs="Times New Roman"/>
        </w:rPr>
        <w:t xml:space="preserve">” </w:t>
      </w:r>
      <w:r w:rsidRPr="00DB5DC4">
        <w:rPr>
          <w:rFonts w:ascii="Times New Roman" w:hAnsi="Times New Roman" w:cs="Times New Roman"/>
        </w:rPr>
        <w:t>effects in a simplified food chain</w:t>
      </w:r>
    </w:p>
    <w:p w14:paraId="37F64501" w14:textId="77777777" w:rsidR="00DB5DC4" w:rsidRPr="00DB5DC4" w:rsidRDefault="00DB5DC4" w:rsidP="00DB5D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B5DC4">
        <w:rPr>
          <w:rFonts w:ascii="Times New Roman" w:hAnsi="Times New Roman" w:cs="Times New Roman"/>
        </w:rPr>
        <w:t xml:space="preserve">Roll of plants as primary producer </w:t>
      </w:r>
    </w:p>
    <w:p w14:paraId="6B5ACC77" w14:textId="77777777" w:rsidR="00DB5DC4" w:rsidRDefault="00DB5DC4" w:rsidP="00DB5DC4">
      <w:pPr>
        <w:rPr>
          <w:rFonts w:ascii="Times New Roman" w:hAnsi="Times New Roman" w:cs="Times New Roman"/>
          <w:i/>
        </w:rPr>
      </w:pPr>
    </w:p>
    <w:p w14:paraId="1562E140" w14:textId="77777777" w:rsidR="00DB5DC4" w:rsidRPr="00DB5DC4" w:rsidRDefault="00DB5DC4" w:rsidP="00DC12B9">
      <w:pPr>
        <w:outlineLvl w:val="0"/>
        <w:rPr>
          <w:rFonts w:ascii="Times New Roman" w:hAnsi="Times New Roman" w:cs="Times New Roman"/>
          <w:i/>
        </w:rPr>
      </w:pPr>
      <w:r w:rsidRPr="00DB5DC4">
        <w:rPr>
          <w:rFonts w:ascii="Times New Roman" w:hAnsi="Times New Roman" w:cs="Times New Roman"/>
          <w:bCs/>
          <w:i/>
        </w:rPr>
        <w:t>Quantitative skill focus</w:t>
      </w:r>
    </w:p>
    <w:p w14:paraId="0D681D02" w14:textId="77777777" w:rsidR="00DB5DC4" w:rsidRPr="00DB5DC4" w:rsidRDefault="00DB5DC4" w:rsidP="00DB5D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B5DC4">
        <w:rPr>
          <w:rFonts w:ascii="Times New Roman" w:hAnsi="Times New Roman" w:cs="Times New Roman"/>
        </w:rPr>
        <w:t>Basic calculations and graphing - specifically population growth standard curves and cell concentrations</w:t>
      </w:r>
    </w:p>
    <w:p w14:paraId="32213383" w14:textId="00DFE333" w:rsidR="00DB5DC4" w:rsidRPr="006D1E38" w:rsidRDefault="00DB5DC4" w:rsidP="00DB5D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B5DC4">
        <w:rPr>
          <w:rFonts w:ascii="Times New Roman" w:hAnsi="Times New Roman" w:cs="Times New Roman"/>
        </w:rPr>
        <w:t xml:space="preserve">Experimental design - </w:t>
      </w:r>
      <w:r w:rsidRPr="006D1E38">
        <w:rPr>
          <w:rFonts w:ascii="Times New Roman" w:hAnsi="Times New Roman" w:cs="Times New Roman"/>
          <w:color w:val="000000" w:themeColor="text1"/>
        </w:rPr>
        <w:t>importance of replication</w:t>
      </w:r>
    </w:p>
    <w:p w14:paraId="00E3FAB0" w14:textId="77777777" w:rsidR="00A13466" w:rsidRPr="006D1E38" w:rsidRDefault="00A13466">
      <w:pPr>
        <w:rPr>
          <w:rFonts w:ascii="Times New Roman" w:hAnsi="Times New Roman" w:cs="Times New Roman"/>
          <w:color w:val="000000" w:themeColor="text1"/>
        </w:rPr>
      </w:pPr>
    </w:p>
    <w:p w14:paraId="4514E33E" w14:textId="77777777" w:rsidR="00A13466" w:rsidRPr="006D1E38" w:rsidRDefault="00A13466" w:rsidP="00DC12B9">
      <w:pPr>
        <w:outlineLvl w:val="0"/>
        <w:rPr>
          <w:rFonts w:ascii="Times New Roman" w:hAnsi="Times New Roman" w:cs="Times New Roman"/>
          <w:i/>
          <w:color w:val="000000" w:themeColor="text1"/>
        </w:rPr>
      </w:pPr>
      <w:r w:rsidRPr="006D1E38">
        <w:rPr>
          <w:rFonts w:ascii="Times New Roman" w:hAnsi="Times New Roman" w:cs="Times New Roman"/>
          <w:i/>
          <w:color w:val="000000" w:themeColor="text1"/>
        </w:rPr>
        <w:t>Materials needed</w:t>
      </w:r>
    </w:p>
    <w:p w14:paraId="4D5E88EE" w14:textId="28A202C6" w:rsidR="00A13466" w:rsidRPr="006D1E38" w:rsidRDefault="00A13466" w:rsidP="006D1E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 w:rsidRPr="006D1E38">
        <w:rPr>
          <w:rFonts w:ascii="Times New Roman" w:hAnsi="Times New Roman" w:cs="Times New Roman"/>
          <w:color w:val="000000" w:themeColor="text1"/>
        </w:rPr>
        <w:t>Brine Shrimp</w:t>
      </w:r>
      <w:r w:rsidR="00DB5DC4" w:rsidRPr="006D1E38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DB5DC4" w:rsidRPr="006D1E38">
        <w:rPr>
          <w:rFonts w:ascii="Times New Roman" w:hAnsi="Times New Roman" w:cs="Times New Roman"/>
          <w:i/>
          <w:color w:val="000000" w:themeColor="text1"/>
        </w:rPr>
        <w:t>Artemia</w:t>
      </w:r>
      <w:proofErr w:type="spellEnd"/>
      <w:r w:rsidR="00DB5DC4" w:rsidRPr="006D1E38">
        <w:rPr>
          <w:rFonts w:ascii="Times New Roman" w:hAnsi="Times New Roman" w:cs="Times New Roman"/>
          <w:color w:val="000000" w:themeColor="text1"/>
        </w:rPr>
        <w:t xml:space="preserve"> sp</w:t>
      </w:r>
      <w:r w:rsidR="000A269B" w:rsidRPr="006D1E38">
        <w:rPr>
          <w:rFonts w:ascii="Times New Roman" w:hAnsi="Times New Roman" w:cs="Times New Roman"/>
          <w:color w:val="000000" w:themeColor="text1"/>
        </w:rPr>
        <w:t>.</w:t>
      </w:r>
      <w:r w:rsidR="00DB5DC4" w:rsidRPr="006D1E38">
        <w:rPr>
          <w:rFonts w:ascii="Times New Roman" w:hAnsi="Times New Roman" w:cs="Times New Roman"/>
          <w:color w:val="000000" w:themeColor="text1"/>
        </w:rPr>
        <w:t>)</w:t>
      </w:r>
      <w:r w:rsidRPr="006D1E38">
        <w:rPr>
          <w:rFonts w:ascii="Times New Roman" w:hAnsi="Times New Roman" w:cs="Times New Roman"/>
          <w:color w:val="000000" w:themeColor="text1"/>
        </w:rPr>
        <w:t xml:space="preserve"> culture (brine shrimp hatching supplies, artificial seawater, air pump)</w:t>
      </w:r>
    </w:p>
    <w:p w14:paraId="3EB7FBBC" w14:textId="548C6240" w:rsidR="00A13466" w:rsidRPr="006D1E38" w:rsidRDefault="00A13466" w:rsidP="006D1E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 w:rsidRPr="006D1E38">
        <w:rPr>
          <w:rFonts w:ascii="Times New Roman" w:hAnsi="Times New Roman" w:cs="Times New Roman"/>
          <w:i/>
          <w:color w:val="000000" w:themeColor="text1"/>
        </w:rPr>
        <w:t>Platymonas</w:t>
      </w:r>
      <w:r w:rsidRPr="006D1E38">
        <w:rPr>
          <w:rFonts w:ascii="Times New Roman" w:hAnsi="Times New Roman" w:cs="Times New Roman"/>
          <w:color w:val="000000" w:themeColor="text1"/>
        </w:rPr>
        <w:t xml:space="preserve"> sp</w:t>
      </w:r>
      <w:r w:rsidR="000A269B" w:rsidRPr="006D1E38">
        <w:rPr>
          <w:rFonts w:ascii="Times New Roman" w:hAnsi="Times New Roman" w:cs="Times New Roman"/>
          <w:color w:val="000000" w:themeColor="text1"/>
        </w:rPr>
        <w:t>.</w:t>
      </w:r>
      <w:r w:rsidRPr="006D1E38">
        <w:rPr>
          <w:rFonts w:ascii="Times New Roman" w:hAnsi="Times New Roman" w:cs="Times New Roman"/>
          <w:color w:val="000000" w:themeColor="text1"/>
        </w:rPr>
        <w:t xml:space="preserve"> culture (Carolina biological supply, algal food, artificial seawater)</w:t>
      </w:r>
    </w:p>
    <w:p w14:paraId="33413D01" w14:textId="00DA2A88" w:rsidR="00A13466" w:rsidRPr="006D1E38" w:rsidRDefault="00A13466" w:rsidP="006D1E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 w:rsidRPr="006D1E38">
        <w:rPr>
          <w:rFonts w:ascii="Times New Roman" w:hAnsi="Times New Roman" w:cs="Times New Roman"/>
          <w:color w:val="000000" w:themeColor="text1"/>
        </w:rPr>
        <w:t>6L of Artificial seawater (</w:t>
      </w:r>
      <w:r w:rsidR="000A269B" w:rsidRPr="006D1E38">
        <w:rPr>
          <w:rFonts w:ascii="Times New Roman" w:hAnsi="Times New Roman" w:cs="Times New Roman"/>
          <w:color w:val="000000" w:themeColor="text1"/>
        </w:rPr>
        <w:t xml:space="preserve">ASW, </w:t>
      </w:r>
      <w:r w:rsidRPr="006D1E38">
        <w:rPr>
          <w:rFonts w:ascii="Times New Roman" w:hAnsi="Times New Roman" w:cs="Times New Roman"/>
          <w:color w:val="000000" w:themeColor="text1"/>
        </w:rPr>
        <w:t>Instant Ocean)</w:t>
      </w:r>
    </w:p>
    <w:p w14:paraId="68CE23CE" w14:textId="577B7D53" w:rsidR="00A13466" w:rsidRPr="006D1E38" w:rsidRDefault="00A13466" w:rsidP="006D1E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 w:rsidRPr="006D1E38">
        <w:rPr>
          <w:rFonts w:ascii="Times New Roman" w:hAnsi="Times New Roman" w:cs="Times New Roman"/>
          <w:color w:val="000000" w:themeColor="text1"/>
        </w:rPr>
        <w:t xml:space="preserve">Sterile jars for </w:t>
      </w:r>
      <w:r w:rsidR="00DC12B9" w:rsidRPr="006D1E38">
        <w:rPr>
          <w:rFonts w:ascii="Times New Roman" w:hAnsi="Times New Roman" w:cs="Times New Roman"/>
          <w:color w:val="000000" w:themeColor="text1"/>
        </w:rPr>
        <w:t>microcosm</w:t>
      </w:r>
      <w:r w:rsidRPr="006D1E38">
        <w:rPr>
          <w:rFonts w:ascii="Times New Roman" w:hAnsi="Times New Roman" w:cs="Times New Roman"/>
          <w:color w:val="000000" w:themeColor="text1"/>
        </w:rPr>
        <w:t xml:space="preserve"> (9 groups x minimum 6 jars/group)</w:t>
      </w:r>
    </w:p>
    <w:p w14:paraId="6ACA1B04" w14:textId="77777777" w:rsidR="00A13466" w:rsidRPr="006D1E38" w:rsidRDefault="00A13466" w:rsidP="006D1E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 w:rsidRPr="006D1E38">
        <w:rPr>
          <w:rFonts w:ascii="Times New Roman" w:hAnsi="Times New Roman" w:cs="Times New Roman"/>
          <w:color w:val="000000" w:themeColor="text1"/>
        </w:rPr>
        <w:t>Dissecting scope (&amp; magnifying glasses)</w:t>
      </w:r>
    </w:p>
    <w:p w14:paraId="667B4B95" w14:textId="722FE57F" w:rsidR="00A13466" w:rsidRPr="006D1E38" w:rsidRDefault="00A13466" w:rsidP="006D1E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 w:rsidRPr="006D1E38">
        <w:rPr>
          <w:rFonts w:ascii="Times New Roman" w:hAnsi="Times New Roman" w:cs="Times New Roman"/>
          <w:color w:val="000000" w:themeColor="text1"/>
        </w:rPr>
        <w:t>Spectrophotometer (</w:t>
      </w:r>
      <w:r w:rsidR="000A269B" w:rsidRPr="006D1E38">
        <w:rPr>
          <w:rFonts w:ascii="Times New Roman" w:hAnsi="Times New Roman" w:cs="Times New Roman"/>
          <w:color w:val="000000" w:themeColor="text1"/>
        </w:rPr>
        <w:t>including</w:t>
      </w:r>
      <w:r w:rsidRPr="006D1E38">
        <w:rPr>
          <w:rFonts w:ascii="Times New Roman" w:hAnsi="Times New Roman" w:cs="Times New Roman"/>
          <w:color w:val="000000" w:themeColor="text1"/>
        </w:rPr>
        <w:t xml:space="preserve"> cuvettes)</w:t>
      </w:r>
    </w:p>
    <w:p w14:paraId="74C6E3FF" w14:textId="77777777" w:rsidR="005D5EA9" w:rsidRPr="006D1E38" w:rsidRDefault="005D5EA9" w:rsidP="006D1E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 w:rsidRPr="006D1E38">
        <w:rPr>
          <w:rFonts w:ascii="Times New Roman" w:hAnsi="Times New Roman" w:cs="Times New Roman"/>
          <w:color w:val="000000" w:themeColor="text1"/>
        </w:rPr>
        <w:t>Serological pipettes or disposable Pasteur pipettes</w:t>
      </w:r>
    </w:p>
    <w:p w14:paraId="0D25921E" w14:textId="77777777" w:rsidR="005D5EA9" w:rsidRPr="006D1E38" w:rsidRDefault="005D5EA9" w:rsidP="006D1E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 w:rsidRPr="006D1E38">
        <w:rPr>
          <w:rFonts w:ascii="Times New Roman" w:hAnsi="Times New Roman" w:cs="Times New Roman"/>
          <w:color w:val="000000" w:themeColor="text1"/>
        </w:rPr>
        <w:t>Loops</w:t>
      </w:r>
    </w:p>
    <w:p w14:paraId="230F78F5" w14:textId="77777777" w:rsidR="00A13466" w:rsidRPr="006D1E38" w:rsidRDefault="00A13466" w:rsidP="006D1E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 w:rsidRPr="006D1E38">
        <w:rPr>
          <w:rFonts w:ascii="Times New Roman" w:hAnsi="Times New Roman" w:cs="Times New Roman"/>
          <w:color w:val="000000" w:themeColor="text1"/>
        </w:rPr>
        <w:t>Labeling tape and permanent markers</w:t>
      </w:r>
    </w:p>
    <w:p w14:paraId="4D48D535" w14:textId="77777777" w:rsidR="00C32160" w:rsidRPr="006D1E38" w:rsidRDefault="00C32160">
      <w:pPr>
        <w:rPr>
          <w:rFonts w:ascii="Times New Roman" w:hAnsi="Times New Roman" w:cs="Times New Roman"/>
          <w:color w:val="000000" w:themeColor="text1"/>
        </w:rPr>
      </w:pPr>
    </w:p>
    <w:p w14:paraId="516E6219" w14:textId="77777777" w:rsidR="00A13466" w:rsidRPr="006D1E38" w:rsidRDefault="00A13466" w:rsidP="00DC12B9">
      <w:pPr>
        <w:outlineLvl w:val="0"/>
        <w:rPr>
          <w:rFonts w:ascii="Times New Roman" w:hAnsi="Times New Roman" w:cs="Times New Roman"/>
          <w:i/>
          <w:color w:val="000000" w:themeColor="text1"/>
        </w:rPr>
      </w:pPr>
      <w:r w:rsidRPr="006D1E38">
        <w:rPr>
          <w:rFonts w:ascii="Times New Roman" w:hAnsi="Times New Roman" w:cs="Times New Roman"/>
          <w:i/>
          <w:color w:val="000000" w:themeColor="text1"/>
        </w:rPr>
        <w:t>Preparation</w:t>
      </w:r>
    </w:p>
    <w:p w14:paraId="1B0C4C68" w14:textId="77777777" w:rsidR="00DC12B9" w:rsidRPr="006D1E38" w:rsidRDefault="00DB5DC4" w:rsidP="000A269B">
      <w:pPr>
        <w:ind w:left="720"/>
        <w:rPr>
          <w:rFonts w:ascii="Times New Roman" w:hAnsi="Times New Roman" w:cs="Times New Roman"/>
          <w:color w:val="000000" w:themeColor="text1"/>
        </w:rPr>
      </w:pPr>
      <w:r w:rsidRPr="006D1E38">
        <w:rPr>
          <w:rFonts w:ascii="Times New Roman" w:hAnsi="Times New Roman" w:cs="Times New Roman"/>
          <w:color w:val="000000" w:themeColor="text1"/>
        </w:rPr>
        <w:t>De-capsu</w:t>
      </w:r>
      <w:r w:rsidR="005D5EA9" w:rsidRPr="006D1E38">
        <w:rPr>
          <w:rFonts w:ascii="Times New Roman" w:hAnsi="Times New Roman" w:cs="Times New Roman"/>
          <w:color w:val="000000" w:themeColor="text1"/>
        </w:rPr>
        <w:t>la</w:t>
      </w:r>
      <w:r w:rsidRPr="006D1E38">
        <w:rPr>
          <w:rFonts w:ascii="Times New Roman" w:hAnsi="Times New Roman" w:cs="Times New Roman"/>
          <w:color w:val="000000" w:themeColor="text1"/>
        </w:rPr>
        <w:t>ted the brine shrimp</w:t>
      </w:r>
      <w:r w:rsidR="00DC12B9" w:rsidRPr="006D1E38">
        <w:rPr>
          <w:rFonts w:ascii="Times New Roman" w:hAnsi="Times New Roman" w:cs="Times New Roman"/>
          <w:color w:val="000000" w:themeColor="text1"/>
        </w:rPr>
        <w:t xml:space="preserve">: </w:t>
      </w:r>
    </w:p>
    <w:p w14:paraId="0DF6E129" w14:textId="7C904394" w:rsidR="00DB5DC4" w:rsidRDefault="00DC12B9" w:rsidP="000A269B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Materials – cysts, container with aerator, chilled bleach, </w:t>
      </w:r>
      <w:proofErr w:type="spellStart"/>
      <w:r>
        <w:rPr>
          <w:rFonts w:ascii="Times New Roman" w:hAnsi="Times New Roman" w:cs="Times New Roman"/>
        </w:rPr>
        <w:t>NaOH</w:t>
      </w:r>
      <w:proofErr w:type="spellEnd"/>
      <w:r>
        <w:rPr>
          <w:rFonts w:ascii="Times New Roman" w:hAnsi="Times New Roman" w:cs="Times New Roman"/>
        </w:rPr>
        <w:t>, Vinegar</w:t>
      </w:r>
    </w:p>
    <w:p w14:paraId="456D7228" w14:textId="31B6A9EF" w:rsidR="00DC12B9" w:rsidRDefault="00DC12B9" w:rsidP="000A269B">
      <w:pPr>
        <w:pStyle w:val="ListParagraph"/>
        <w:numPr>
          <w:ilvl w:val="0"/>
          <w:numId w:val="5"/>
        </w:numPr>
        <w:ind w:left="180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 xml:space="preserve">Hydrated the cysts in tap water for 1-2 </w:t>
      </w:r>
      <w:proofErr w:type="spellStart"/>
      <w:r>
        <w:rPr>
          <w:rFonts w:ascii="Times New Roman" w:hAnsi="Times New Roman" w:cs="Times New Roman"/>
        </w:rPr>
        <w:t>hrs</w:t>
      </w:r>
      <w:proofErr w:type="spellEnd"/>
    </w:p>
    <w:p w14:paraId="4AAEDF3B" w14:textId="1051EDC5" w:rsidR="00DC12B9" w:rsidRDefault="00DC12B9" w:rsidP="000A269B">
      <w:pPr>
        <w:pStyle w:val="ListParagraph"/>
        <w:numPr>
          <w:ilvl w:val="0"/>
          <w:numId w:val="5"/>
        </w:numP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chilled bleach (equal parts, 1:1 with tap water) to suspended cyst solution</w:t>
      </w:r>
    </w:p>
    <w:p w14:paraId="47A204F3" w14:textId="2463B140" w:rsidR="00DC12B9" w:rsidRDefault="00DC12B9" w:rsidP="000A269B">
      <w:pPr>
        <w:pStyle w:val="ListParagraph"/>
        <w:numPr>
          <w:ilvl w:val="0"/>
          <w:numId w:val="5"/>
        </w:numP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Then added a 1:4 parts of </w:t>
      </w:r>
      <w:proofErr w:type="spellStart"/>
      <w:r>
        <w:rPr>
          <w:rFonts w:ascii="Times New Roman" w:hAnsi="Times New Roman" w:cs="Times New Roman"/>
        </w:rPr>
        <w:t>NaOH</w:t>
      </w:r>
      <w:proofErr w:type="spellEnd"/>
      <w:r>
        <w:rPr>
          <w:rFonts w:ascii="Times New Roman" w:hAnsi="Times New Roman" w:cs="Times New Roman"/>
        </w:rPr>
        <w:t xml:space="preserve"> (e.g., 100mL for 200mL H2O and 200mL Bleach)</w:t>
      </w:r>
    </w:p>
    <w:p w14:paraId="3783C3ED" w14:textId="030D1799" w:rsidR="00DC12B9" w:rsidRDefault="00DC12B9" w:rsidP="000A269B">
      <w:pPr>
        <w:pStyle w:val="ListParagraph"/>
        <w:numPr>
          <w:ilvl w:val="0"/>
          <w:numId w:val="5"/>
        </w:numP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cysts were orange (transition from brown to gray to </w:t>
      </w:r>
      <w:proofErr w:type="spellStart"/>
      <w:r>
        <w:rPr>
          <w:rFonts w:ascii="Times New Roman" w:hAnsi="Times New Roman" w:cs="Times New Roman"/>
        </w:rPr>
        <w:t>white</w:t>
      </w:r>
      <w:proofErr w:type="spellEnd"/>
      <w:r>
        <w:rPr>
          <w:rFonts w:ascii="Times New Roman" w:hAnsi="Times New Roman" w:cs="Times New Roman"/>
        </w:rPr>
        <w:t xml:space="preserve"> to orange) they were rinsed through a brine shrimp net</w:t>
      </w:r>
    </w:p>
    <w:p w14:paraId="58001C9D" w14:textId="71F6760C" w:rsidR="00DC12B9" w:rsidRDefault="00DC12B9" w:rsidP="000A269B">
      <w:pPr>
        <w:pStyle w:val="ListParagraph"/>
        <w:numPr>
          <w:ilvl w:val="0"/>
          <w:numId w:val="5"/>
        </w:numP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Cysts were returned to container with about 500mL tap water and 15mL of vinegar</w:t>
      </w:r>
    </w:p>
    <w:p w14:paraId="77C27989" w14:textId="50A16319" w:rsidR="00DC12B9" w:rsidRDefault="00DC12B9" w:rsidP="000A269B">
      <w:pPr>
        <w:pStyle w:val="ListParagraph"/>
        <w:numPr>
          <w:ilvl w:val="0"/>
          <w:numId w:val="5"/>
        </w:numP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Rinse cysts through brine shrimp net with tap water</w:t>
      </w:r>
    </w:p>
    <w:p w14:paraId="7ABD70E8" w14:textId="5A63A8CC" w:rsidR="00DC12B9" w:rsidRDefault="00DC12B9" w:rsidP="000A269B">
      <w:pPr>
        <w:pStyle w:val="ListParagraph"/>
        <w:numPr>
          <w:ilvl w:val="0"/>
          <w:numId w:val="5"/>
        </w:numP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Store in 32-37 </w:t>
      </w:r>
      <w:proofErr w:type="spellStart"/>
      <w:r>
        <w:rPr>
          <w:rFonts w:ascii="Times New Roman" w:hAnsi="Times New Roman" w:cs="Times New Roman"/>
        </w:rPr>
        <w:t>ppt</w:t>
      </w:r>
      <w:proofErr w:type="spellEnd"/>
      <w:r>
        <w:rPr>
          <w:rFonts w:ascii="Times New Roman" w:hAnsi="Times New Roman" w:cs="Times New Roman"/>
        </w:rPr>
        <w:t xml:space="preserve"> ASW</w:t>
      </w:r>
    </w:p>
    <w:p w14:paraId="6F23C7A0" w14:textId="08C1E0DC" w:rsidR="00A13466" w:rsidRPr="00DB5DC4" w:rsidRDefault="00DB5DC4" w:rsidP="000A269B">
      <w:pPr>
        <w:ind w:left="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Sub-samples of </w:t>
      </w:r>
      <w:r w:rsidR="005D5EA9">
        <w:rPr>
          <w:rFonts w:ascii="Times New Roman" w:hAnsi="Times New Roman" w:cs="Times New Roman"/>
        </w:rPr>
        <w:t>algae</w:t>
      </w:r>
      <w:r>
        <w:rPr>
          <w:rFonts w:ascii="Times New Roman" w:hAnsi="Times New Roman" w:cs="Times New Roman"/>
        </w:rPr>
        <w:t xml:space="preserve"> culture</w:t>
      </w:r>
      <w:r w:rsidR="005D5EA9">
        <w:rPr>
          <w:rFonts w:ascii="Times New Roman" w:hAnsi="Times New Roman" w:cs="Times New Roman"/>
        </w:rPr>
        <w:t xml:space="preserve"> with verification of standard growth curve</w:t>
      </w:r>
    </w:p>
    <w:p w14:paraId="4AAE4554" w14:textId="77777777" w:rsidR="00A13466" w:rsidRPr="00DB5DC4" w:rsidRDefault="00A13466" w:rsidP="000A269B">
      <w:pPr>
        <w:ind w:left="720"/>
        <w:rPr>
          <w:rFonts w:ascii="Times New Roman" w:hAnsi="Times New Roman" w:cs="Times New Roman"/>
        </w:rPr>
      </w:pPr>
      <w:r w:rsidRPr="00DB5DC4">
        <w:rPr>
          <w:rFonts w:ascii="Times New Roman" w:hAnsi="Times New Roman" w:cs="Times New Roman"/>
        </w:rPr>
        <w:t>Pre-filled the student jars with 90mL of ASW to expedite student time setting up experiment.</w:t>
      </w:r>
    </w:p>
    <w:p w14:paraId="7440A021" w14:textId="77777777" w:rsidR="00A13466" w:rsidRPr="00DB5DC4" w:rsidRDefault="00A13466">
      <w:pPr>
        <w:rPr>
          <w:rFonts w:ascii="Times New Roman" w:hAnsi="Times New Roman" w:cs="Times New Roman"/>
        </w:rPr>
      </w:pPr>
    </w:p>
    <w:p w14:paraId="6E4C048D" w14:textId="77777777" w:rsidR="00A13466" w:rsidRPr="00DB5DC4" w:rsidRDefault="00A13466" w:rsidP="00DC12B9">
      <w:pPr>
        <w:outlineLvl w:val="0"/>
        <w:rPr>
          <w:rFonts w:ascii="Times New Roman" w:hAnsi="Times New Roman" w:cs="Times New Roman"/>
          <w:i/>
        </w:rPr>
      </w:pPr>
      <w:r w:rsidRPr="00DB5DC4">
        <w:rPr>
          <w:rFonts w:ascii="Times New Roman" w:hAnsi="Times New Roman" w:cs="Times New Roman"/>
          <w:i/>
        </w:rPr>
        <w:t>Student Assessments</w:t>
      </w:r>
    </w:p>
    <w:p w14:paraId="75578B15" w14:textId="6826845E" w:rsidR="00A13466" w:rsidRPr="00DB5DC4" w:rsidRDefault="00A13466" w:rsidP="000A269B">
      <w:pPr>
        <w:rPr>
          <w:rFonts w:ascii="Times New Roman" w:hAnsi="Times New Roman" w:cs="Times New Roman"/>
        </w:rPr>
      </w:pPr>
      <w:r w:rsidRPr="00DB5DC4">
        <w:rPr>
          <w:rFonts w:ascii="Times New Roman" w:hAnsi="Times New Roman" w:cs="Times New Roman"/>
        </w:rPr>
        <w:t>Before the students began setting up their experiment, a</w:t>
      </w:r>
      <w:r w:rsidR="000A269B">
        <w:rPr>
          <w:rFonts w:ascii="Times New Roman" w:hAnsi="Times New Roman" w:cs="Times New Roman"/>
        </w:rPr>
        <w:t xml:space="preserve"> few poll questions were asked. </w:t>
      </w:r>
      <w:r w:rsidRPr="00DB5DC4">
        <w:rPr>
          <w:rFonts w:ascii="Times New Roman" w:hAnsi="Times New Roman" w:cs="Times New Roman"/>
        </w:rPr>
        <w:t xml:space="preserve">About half of the class responded </w:t>
      </w:r>
      <w:r w:rsidR="006D1E38">
        <w:rPr>
          <w:rFonts w:ascii="Times New Roman" w:hAnsi="Times New Roman" w:cs="Times New Roman"/>
        </w:rPr>
        <w:t>with general understanding of how to measure optical density and the purpose of a spectrophotometer as well as the potential population dynamics of brine shrimp and algae</w:t>
      </w:r>
      <w:r w:rsidRPr="00DB5DC4">
        <w:rPr>
          <w:rFonts w:ascii="Times New Roman" w:hAnsi="Times New Roman" w:cs="Times New Roman"/>
        </w:rPr>
        <w:t>.</w:t>
      </w:r>
    </w:p>
    <w:p w14:paraId="4C4B237D" w14:textId="73A04FE9" w:rsidR="00A13466" w:rsidRPr="00DB5DC4" w:rsidRDefault="00A13466">
      <w:pPr>
        <w:rPr>
          <w:rFonts w:ascii="Times New Roman" w:hAnsi="Times New Roman" w:cs="Times New Roman"/>
        </w:rPr>
      </w:pPr>
    </w:p>
    <w:p w14:paraId="24F2C8DC" w14:textId="390AD265" w:rsidR="00A13466" w:rsidRPr="00DB5DC4" w:rsidRDefault="00A13466" w:rsidP="000A269B">
      <w:pPr>
        <w:rPr>
          <w:rFonts w:ascii="Times New Roman" w:hAnsi="Times New Roman" w:cs="Times New Roman"/>
        </w:rPr>
      </w:pPr>
      <w:r w:rsidRPr="00DB5DC4">
        <w:rPr>
          <w:rFonts w:ascii="Times New Roman" w:hAnsi="Times New Roman" w:cs="Times New Roman"/>
        </w:rPr>
        <w:t>The purpose of the questions was to evaluate if they had prepared and read the protocol and reviewed the other background material the protocol</w:t>
      </w:r>
      <w:r w:rsidR="000A269B">
        <w:rPr>
          <w:rFonts w:ascii="Times New Roman" w:hAnsi="Times New Roman" w:cs="Times New Roman"/>
        </w:rPr>
        <w:t xml:space="preserve"> cites. </w:t>
      </w:r>
      <w:r w:rsidRPr="00DB5DC4">
        <w:rPr>
          <w:rFonts w:ascii="Times New Roman" w:hAnsi="Times New Roman" w:cs="Times New Roman"/>
        </w:rPr>
        <w:t xml:space="preserve">Additionally, to see what their </w:t>
      </w:r>
      <w:r w:rsidR="005D5EA9">
        <w:rPr>
          <w:rFonts w:ascii="Times New Roman" w:hAnsi="Times New Roman" w:cs="Times New Roman"/>
        </w:rPr>
        <w:t>initial</w:t>
      </w:r>
      <w:r w:rsidRPr="00DB5DC4">
        <w:rPr>
          <w:rFonts w:ascii="Times New Roman" w:hAnsi="Times New Roman" w:cs="Times New Roman"/>
        </w:rPr>
        <w:t xml:space="preserve"> understanding of the trophic cascades in an ecosystem. The environmental conditions question was a good lead into the experimental </w:t>
      </w:r>
      <w:r w:rsidR="005D5EA9">
        <w:rPr>
          <w:rFonts w:ascii="Times New Roman" w:hAnsi="Times New Roman" w:cs="Times New Roman"/>
        </w:rPr>
        <w:t>design,</w:t>
      </w:r>
      <w:r w:rsidRPr="00DB5DC4">
        <w:rPr>
          <w:rFonts w:ascii="Times New Roman" w:hAnsi="Times New Roman" w:cs="Times New Roman"/>
        </w:rPr>
        <w:t xml:space="preserve"> to talk about additional variables they could manipulate or that we were controlling to have consistent experimental conditions.</w:t>
      </w:r>
    </w:p>
    <w:p w14:paraId="5D5E8076" w14:textId="77777777" w:rsidR="000A269B" w:rsidRDefault="000A269B" w:rsidP="000A269B">
      <w:pPr>
        <w:rPr>
          <w:rFonts w:ascii="Times New Roman" w:hAnsi="Times New Roman" w:cs="Times New Roman"/>
        </w:rPr>
      </w:pPr>
    </w:p>
    <w:p w14:paraId="1597A609" w14:textId="0D48A318" w:rsidR="007637DF" w:rsidRPr="00DB5DC4" w:rsidRDefault="007637DF" w:rsidP="000A269B">
      <w:pPr>
        <w:rPr>
          <w:rFonts w:ascii="Times New Roman" w:hAnsi="Times New Roman" w:cs="Times New Roman"/>
        </w:rPr>
      </w:pPr>
      <w:r w:rsidRPr="00DB5DC4">
        <w:rPr>
          <w:rFonts w:ascii="Times New Roman" w:hAnsi="Times New Roman" w:cs="Times New Roman"/>
        </w:rPr>
        <w:t>Final student assessment was group lab reports in the form of a typi</w:t>
      </w:r>
      <w:r w:rsidR="000A269B">
        <w:rPr>
          <w:rFonts w:ascii="Times New Roman" w:hAnsi="Times New Roman" w:cs="Times New Roman"/>
        </w:rPr>
        <w:t>cal scientific journal article.</w:t>
      </w:r>
      <w:r w:rsidRPr="00DB5DC4">
        <w:rPr>
          <w:rFonts w:ascii="Times New Roman" w:hAnsi="Times New Roman" w:cs="Times New Roman"/>
        </w:rPr>
        <w:t xml:space="preserve"> It was suggested that statistics </w:t>
      </w:r>
      <w:r w:rsidR="00DB5DC4" w:rsidRPr="00DB5DC4">
        <w:rPr>
          <w:rFonts w:ascii="Times New Roman" w:hAnsi="Times New Roman" w:cs="Times New Roman"/>
        </w:rPr>
        <w:t>(e</w:t>
      </w:r>
      <w:r w:rsidR="005D5EA9">
        <w:rPr>
          <w:rFonts w:ascii="Times New Roman" w:hAnsi="Times New Roman" w:cs="Times New Roman"/>
        </w:rPr>
        <w:t>.</w:t>
      </w:r>
      <w:r w:rsidR="00DB5DC4" w:rsidRPr="00DB5DC4">
        <w:rPr>
          <w:rFonts w:ascii="Times New Roman" w:hAnsi="Times New Roman" w:cs="Times New Roman"/>
        </w:rPr>
        <w:t>g</w:t>
      </w:r>
      <w:r w:rsidR="005D5EA9">
        <w:rPr>
          <w:rFonts w:ascii="Times New Roman" w:hAnsi="Times New Roman" w:cs="Times New Roman"/>
        </w:rPr>
        <w:t>.</w:t>
      </w:r>
      <w:r w:rsidR="00DB5DC4" w:rsidRPr="00DB5DC4">
        <w:rPr>
          <w:rFonts w:ascii="Times New Roman" w:hAnsi="Times New Roman" w:cs="Times New Roman"/>
        </w:rPr>
        <w:t xml:space="preserve">, t-test) </w:t>
      </w:r>
      <w:r w:rsidRPr="00DB5DC4">
        <w:rPr>
          <w:rFonts w:ascii="Times New Roman" w:hAnsi="Times New Roman" w:cs="Times New Roman"/>
        </w:rPr>
        <w:t>could easily be accomplished for their experiment and would strengthen their lab reports.</w:t>
      </w:r>
    </w:p>
    <w:p w14:paraId="7116D8CF" w14:textId="77777777" w:rsidR="00DB5DC4" w:rsidRPr="00DB5DC4" w:rsidRDefault="00DB5DC4">
      <w:pPr>
        <w:rPr>
          <w:rFonts w:ascii="Times New Roman" w:hAnsi="Times New Roman" w:cs="Times New Roman"/>
        </w:rPr>
      </w:pPr>
    </w:p>
    <w:p w14:paraId="14888280" w14:textId="17240E2F" w:rsidR="00DB5DC4" w:rsidRPr="00DB5DC4" w:rsidRDefault="00DB5DC4" w:rsidP="00DC12B9">
      <w:pPr>
        <w:outlineLvl w:val="0"/>
        <w:rPr>
          <w:rFonts w:ascii="Times New Roman" w:hAnsi="Times New Roman" w:cs="Times New Roman"/>
          <w:i/>
        </w:rPr>
      </w:pPr>
      <w:r w:rsidRPr="00DB5DC4">
        <w:rPr>
          <w:rFonts w:ascii="Times New Roman" w:hAnsi="Times New Roman" w:cs="Times New Roman"/>
          <w:i/>
        </w:rPr>
        <w:t>Implementation</w:t>
      </w:r>
    </w:p>
    <w:p w14:paraId="7EA628DE" w14:textId="48C54F9F" w:rsidR="00DB5DC4" w:rsidRDefault="000A269B" w:rsidP="000A26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</w:t>
      </w:r>
      <w:r w:rsidR="00DB5DC4" w:rsidRPr="00DB5DC4">
        <w:rPr>
          <w:rFonts w:ascii="Times New Roman" w:hAnsi="Times New Roman" w:cs="Times New Roman"/>
        </w:rPr>
        <w:t xml:space="preserve">ay before </w:t>
      </w:r>
      <w:r w:rsidR="00DB5DC4">
        <w:rPr>
          <w:rFonts w:ascii="Times New Roman" w:hAnsi="Times New Roman" w:cs="Times New Roman"/>
        </w:rPr>
        <w:t xml:space="preserve">the students start the lab the </w:t>
      </w:r>
      <w:r w:rsidR="00DB5DC4" w:rsidRPr="00DB5DC4">
        <w:rPr>
          <w:rFonts w:ascii="Times New Roman" w:hAnsi="Times New Roman" w:cs="Times New Roman"/>
          <w:i/>
        </w:rPr>
        <w:t>Platymonas</w:t>
      </w:r>
      <w:r w:rsidR="00DB5DC4" w:rsidRPr="00DB5DC4">
        <w:rPr>
          <w:rFonts w:ascii="Times New Roman" w:hAnsi="Times New Roman" w:cs="Times New Roman"/>
        </w:rPr>
        <w:t xml:space="preserve"> sp</w:t>
      </w:r>
      <w:r w:rsidR="005D5EA9">
        <w:rPr>
          <w:rFonts w:ascii="Times New Roman" w:hAnsi="Times New Roman" w:cs="Times New Roman"/>
        </w:rPr>
        <w:t>.</w:t>
      </w:r>
      <w:r w:rsidR="00DB5DC4" w:rsidRPr="00DB5DC4">
        <w:rPr>
          <w:rFonts w:ascii="Times New Roman" w:hAnsi="Times New Roman" w:cs="Times New Roman"/>
        </w:rPr>
        <w:t xml:space="preserve"> were not growing to a density to be spilt across all the student experiments. Therefore, </w:t>
      </w:r>
      <w:r w:rsidR="00DB5DC4">
        <w:rPr>
          <w:rFonts w:ascii="Times New Roman" w:hAnsi="Times New Roman" w:cs="Times New Roman"/>
        </w:rPr>
        <w:t xml:space="preserve">I </w:t>
      </w:r>
      <w:r w:rsidR="00DB5DC4" w:rsidRPr="00DB5DC4">
        <w:rPr>
          <w:rFonts w:ascii="Times New Roman" w:hAnsi="Times New Roman" w:cs="Times New Roman"/>
        </w:rPr>
        <w:t xml:space="preserve">went around the building to see if any other research lab had an algal stock available. One lab, that does research on algae, had </w:t>
      </w:r>
      <w:r w:rsidR="005D5EA9">
        <w:rPr>
          <w:rFonts w:ascii="Times New Roman" w:hAnsi="Times New Roman" w:cs="Times New Roman"/>
        </w:rPr>
        <w:t>one</w:t>
      </w:r>
      <w:r w:rsidR="00DB5DC4" w:rsidRPr="00DB5DC4">
        <w:rPr>
          <w:rFonts w:ascii="Times New Roman" w:hAnsi="Times New Roman" w:cs="Times New Roman"/>
        </w:rPr>
        <w:t xml:space="preserve"> marine </w:t>
      </w:r>
      <w:r w:rsidR="005D5EA9">
        <w:rPr>
          <w:rFonts w:ascii="Times New Roman" w:hAnsi="Times New Roman" w:cs="Times New Roman"/>
        </w:rPr>
        <w:t xml:space="preserve">algae, a </w:t>
      </w:r>
      <w:r w:rsidR="00DB5DC4" w:rsidRPr="00DB5DC4">
        <w:rPr>
          <w:rFonts w:ascii="Times New Roman" w:hAnsi="Times New Roman" w:cs="Times New Roman"/>
        </w:rPr>
        <w:t xml:space="preserve">strain of diatoms (unknown species). Since brine shrimp are non-selective feeders this diatom culture was used in place of </w:t>
      </w:r>
      <w:r w:rsidR="00DB5DC4" w:rsidRPr="00DB5DC4">
        <w:rPr>
          <w:rFonts w:ascii="Times New Roman" w:hAnsi="Times New Roman" w:cs="Times New Roman"/>
          <w:i/>
        </w:rPr>
        <w:t>Platymonas</w:t>
      </w:r>
      <w:r w:rsidR="00DB5DC4" w:rsidRPr="00DB5DC4">
        <w:rPr>
          <w:rFonts w:ascii="Times New Roman" w:hAnsi="Times New Roman" w:cs="Times New Roman"/>
        </w:rPr>
        <w:t xml:space="preserve"> </w:t>
      </w:r>
      <w:proofErr w:type="gramStart"/>
      <w:r w:rsidR="00DB5DC4" w:rsidRPr="00DB5DC4">
        <w:rPr>
          <w:rFonts w:ascii="Times New Roman" w:hAnsi="Times New Roman" w:cs="Times New Roman"/>
        </w:rPr>
        <w:t>sp..</w:t>
      </w:r>
      <w:proofErr w:type="gramEnd"/>
      <w:r w:rsidR="00DB5DC4" w:rsidRPr="00DB5D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However, t</w:t>
      </w:r>
      <w:r w:rsidR="00DB5DC4" w:rsidRPr="00DB5DC4">
        <w:rPr>
          <w:rFonts w:ascii="Times New Roman" w:hAnsi="Times New Roman" w:cs="Times New Roman"/>
        </w:rPr>
        <w:t xml:space="preserve">he included standard curve </w:t>
      </w:r>
      <w:r>
        <w:rPr>
          <w:rFonts w:ascii="Times New Roman" w:hAnsi="Times New Roman" w:cs="Times New Roman"/>
        </w:rPr>
        <w:t xml:space="preserve">of the lab protocol </w:t>
      </w:r>
      <w:r w:rsidR="00DB5DC4" w:rsidRPr="00DB5DC4">
        <w:rPr>
          <w:rFonts w:ascii="Times New Roman" w:hAnsi="Times New Roman" w:cs="Times New Roman"/>
        </w:rPr>
        <w:t xml:space="preserve">would not apply to the </w:t>
      </w:r>
      <w:r>
        <w:rPr>
          <w:rFonts w:ascii="Times New Roman" w:hAnsi="Times New Roman" w:cs="Times New Roman"/>
        </w:rPr>
        <w:t>student’s experiments</w:t>
      </w:r>
      <w:r w:rsidR="00DB5DC4" w:rsidRPr="00DB5DC4">
        <w:rPr>
          <w:rFonts w:ascii="Times New Roman" w:hAnsi="Times New Roman" w:cs="Times New Roman"/>
        </w:rPr>
        <w:t xml:space="preserve">, so serial dilutions </w:t>
      </w:r>
      <w:r>
        <w:rPr>
          <w:rFonts w:ascii="Times New Roman" w:hAnsi="Times New Roman" w:cs="Times New Roman"/>
        </w:rPr>
        <w:t>completed</w:t>
      </w:r>
      <w:r w:rsidR="00DB5DC4" w:rsidRPr="00DB5DC4">
        <w:rPr>
          <w:rFonts w:ascii="Times New Roman" w:hAnsi="Times New Roman" w:cs="Times New Roman"/>
        </w:rPr>
        <w:t xml:space="preserve"> from a highly concentrated sample of the diatoms. The students were instructed to choose a dilution </w:t>
      </w:r>
      <w:r>
        <w:rPr>
          <w:rFonts w:ascii="Times New Roman" w:hAnsi="Times New Roman" w:cs="Times New Roman"/>
        </w:rPr>
        <w:t>(10</w:t>
      </w:r>
      <w:r w:rsidRPr="000A269B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, 10</w:t>
      </w:r>
      <w:r w:rsidRPr="000A269B"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</w:rPr>
        <w:t>, 10</w:t>
      </w:r>
      <w:r w:rsidRPr="000A269B">
        <w:rPr>
          <w:rFonts w:ascii="Times New Roman" w:hAnsi="Times New Roman" w:cs="Times New Roman"/>
          <w:vertAlign w:val="superscript"/>
        </w:rPr>
        <w:t>-2</w:t>
      </w:r>
      <w:r>
        <w:rPr>
          <w:rFonts w:ascii="Times New Roman" w:hAnsi="Times New Roman" w:cs="Times New Roman"/>
        </w:rPr>
        <w:t>; 10</w:t>
      </w:r>
      <w:r w:rsidRPr="000A269B">
        <w:rPr>
          <w:rFonts w:ascii="Times New Roman" w:hAnsi="Times New Roman" w:cs="Times New Roman"/>
          <w:vertAlign w:val="superscript"/>
        </w:rPr>
        <w:t>-3</w:t>
      </w:r>
      <w:r>
        <w:rPr>
          <w:rFonts w:ascii="Times New Roman" w:hAnsi="Times New Roman" w:cs="Times New Roman"/>
        </w:rPr>
        <w:t xml:space="preserve"> was below detection limits for the spectrophotometer)</w:t>
      </w:r>
      <w:r w:rsidR="00DB5DC4" w:rsidRPr="00DB5DC4">
        <w:rPr>
          <w:rFonts w:ascii="Times New Roman" w:hAnsi="Times New Roman" w:cs="Times New Roman"/>
        </w:rPr>
        <w:t>.</w:t>
      </w:r>
      <w:r w:rsidR="00DC12B9">
        <w:rPr>
          <w:rFonts w:ascii="Times New Roman" w:hAnsi="Times New Roman" w:cs="Times New Roman"/>
        </w:rPr>
        <w:t xml:space="preserve"> We</w:t>
      </w:r>
      <w:r w:rsidR="00DB5DC4" w:rsidRPr="00DB5DC4">
        <w:rPr>
          <w:rFonts w:ascii="Times New Roman" w:hAnsi="Times New Roman" w:cs="Times New Roman"/>
        </w:rPr>
        <w:t xml:space="preserve"> used a hemocytometer to count the initial sample then did a series of 1:10 dilutions.</w:t>
      </w:r>
      <w:r>
        <w:rPr>
          <w:rFonts w:ascii="Times New Roman" w:hAnsi="Times New Roman" w:cs="Times New Roman"/>
        </w:rPr>
        <w:t xml:space="preserve"> Initially, the plan was for students to complete their own cell counts; however, the time constraints prevented this element of the lab.</w:t>
      </w:r>
      <w:r w:rsidR="00DB5DC4" w:rsidRPr="00DB5DC4">
        <w:rPr>
          <w:rFonts w:ascii="Times New Roman" w:hAnsi="Times New Roman" w:cs="Times New Roman"/>
        </w:rPr>
        <w:t xml:space="preserve"> I took the optical density for the initial sample and 3 subsequent</w:t>
      </w:r>
      <w:r w:rsidR="00DB5D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1:10 </w:t>
      </w:r>
      <w:r w:rsidR="00DB5DC4">
        <w:rPr>
          <w:rFonts w:ascii="Times New Roman" w:hAnsi="Times New Roman" w:cs="Times New Roman"/>
        </w:rPr>
        <w:t xml:space="preserve">dilutions. </w:t>
      </w:r>
      <w:r w:rsidR="00DB5DC4" w:rsidRPr="00DB5DC4">
        <w:rPr>
          <w:rFonts w:ascii="Times New Roman" w:hAnsi="Times New Roman" w:cs="Times New Roman"/>
        </w:rPr>
        <w:t xml:space="preserve">The next class </w:t>
      </w:r>
      <w:r w:rsidR="00DB5DC4">
        <w:rPr>
          <w:rFonts w:ascii="Times New Roman" w:hAnsi="Times New Roman" w:cs="Times New Roman"/>
        </w:rPr>
        <w:t>meeting and through e-mail</w:t>
      </w:r>
      <w:r w:rsidR="00DB5DC4" w:rsidRPr="00DB5DC4">
        <w:rPr>
          <w:rFonts w:ascii="Times New Roman" w:hAnsi="Times New Roman" w:cs="Times New Roman"/>
        </w:rPr>
        <w:t>, I provided this new standard curve to the students.</w:t>
      </w:r>
    </w:p>
    <w:p w14:paraId="0D7318F8" w14:textId="77777777" w:rsidR="000A269B" w:rsidRDefault="000A269B" w:rsidP="000A269B">
      <w:pPr>
        <w:rPr>
          <w:rFonts w:ascii="Times New Roman" w:hAnsi="Times New Roman" w:cs="Times New Roman"/>
        </w:rPr>
      </w:pPr>
    </w:p>
    <w:p w14:paraId="477AD099" w14:textId="0D56C25B" w:rsidR="00DB5DC4" w:rsidRDefault="00DB5DC4" w:rsidP="000A26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While I was told, by another research lab that regularly hatches brine shrimp, to hatch the shrimp the day before or day that they were needed.  This was no</w:t>
      </w:r>
      <w:r w:rsidR="000A269B">
        <w:rPr>
          <w:rFonts w:ascii="Times New Roman" w:hAnsi="Times New Roman" w:cs="Times New Roman"/>
        </w:rPr>
        <w:t>t sufficient for what the</w:t>
      </w:r>
      <w:r>
        <w:rPr>
          <w:rFonts w:ascii="Times New Roman" w:hAnsi="Times New Roman" w:cs="Times New Roman"/>
        </w:rPr>
        <w:t xml:space="preserve"> lab </w:t>
      </w:r>
      <w:r w:rsidR="000A269B">
        <w:rPr>
          <w:rFonts w:ascii="Times New Roman" w:hAnsi="Times New Roman" w:cs="Times New Roman"/>
        </w:rPr>
        <w:t xml:space="preserve">and student experiments </w:t>
      </w:r>
      <w:r>
        <w:rPr>
          <w:rFonts w:ascii="Times New Roman" w:hAnsi="Times New Roman" w:cs="Times New Roman"/>
        </w:rPr>
        <w:t>required</w:t>
      </w:r>
      <w:r w:rsidR="000A269B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the shrimp were only de-capsulated and not hatched by the time the students started the lab. Therefore, the students u</w:t>
      </w:r>
      <w:r w:rsidRPr="00DB5DC4">
        <w:rPr>
          <w:rFonts w:ascii="Times New Roman" w:hAnsi="Times New Roman" w:cs="Times New Roman"/>
        </w:rPr>
        <w:t>sed a loop and petri dish to isolate and count eggs introduced into the experiment treatments.</w:t>
      </w:r>
      <w:r>
        <w:rPr>
          <w:rFonts w:ascii="Times New Roman" w:hAnsi="Times New Roman" w:cs="Times New Roman"/>
        </w:rPr>
        <w:t xml:space="preserve"> This caused some ambiguity in the number of brine shrimp added into their </w:t>
      </w:r>
      <w:r w:rsidR="00DC12B9">
        <w:rPr>
          <w:rFonts w:ascii="Times New Roman" w:hAnsi="Times New Roman" w:cs="Times New Roman"/>
        </w:rPr>
        <w:t>microcosm</w:t>
      </w:r>
      <w:r>
        <w:rPr>
          <w:rFonts w:ascii="Times New Roman" w:hAnsi="Times New Roman" w:cs="Times New Roman"/>
        </w:rPr>
        <w:t xml:space="preserve">s, because not all eggs hatched. I </w:t>
      </w:r>
      <w:r w:rsidR="005D5EA9">
        <w:rPr>
          <w:rFonts w:ascii="Times New Roman" w:hAnsi="Times New Roman" w:cs="Times New Roman"/>
        </w:rPr>
        <w:t>explained to</w:t>
      </w:r>
      <w:r>
        <w:rPr>
          <w:rFonts w:ascii="Times New Roman" w:hAnsi="Times New Roman" w:cs="Times New Roman"/>
        </w:rPr>
        <w:t xml:space="preserve"> the students that their counts were </w:t>
      </w:r>
      <w:r w:rsidR="000A269B">
        <w:rPr>
          <w:rFonts w:ascii="Times New Roman" w:hAnsi="Times New Roman" w:cs="Times New Roman"/>
        </w:rPr>
        <w:t xml:space="preserve">representative of </w:t>
      </w:r>
      <w:r>
        <w:rPr>
          <w:rFonts w:ascii="Times New Roman" w:hAnsi="Times New Roman" w:cs="Times New Roman"/>
        </w:rPr>
        <w:t>hatch success and survival of the shrimp.</w:t>
      </w:r>
      <w:r w:rsidRPr="00DB5D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After examining all the student treatments and surviving shrimp after </w:t>
      </w:r>
      <w:r w:rsidR="005D5EA9">
        <w:rPr>
          <w:rFonts w:ascii="Times New Roman" w:hAnsi="Times New Roman" w:cs="Times New Roman"/>
        </w:rPr>
        <w:t>two</w:t>
      </w:r>
      <w:r>
        <w:rPr>
          <w:rFonts w:ascii="Times New Roman" w:hAnsi="Times New Roman" w:cs="Times New Roman"/>
        </w:rPr>
        <w:t xml:space="preserve"> week</w:t>
      </w:r>
      <w:r w:rsidR="005D5EA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 it appeared to be a</w:t>
      </w:r>
      <w:r w:rsidR="000A269B">
        <w:rPr>
          <w:rFonts w:ascii="Times New Roman" w:hAnsi="Times New Roman" w:cs="Times New Roman"/>
        </w:rPr>
        <w:t>n average of</w:t>
      </w:r>
      <w:r>
        <w:rPr>
          <w:rFonts w:ascii="Times New Roman" w:hAnsi="Times New Roman" w:cs="Times New Roman"/>
        </w:rPr>
        <w:t xml:space="preserve"> 40% hatch and survival rate.  If a group</w:t>
      </w:r>
      <w:r w:rsidR="000A269B">
        <w:rPr>
          <w:rFonts w:ascii="Times New Roman" w:hAnsi="Times New Roman" w:cs="Times New Roman"/>
        </w:rPr>
        <w:t xml:space="preserve"> or experimental treatment</w:t>
      </w:r>
      <w:r>
        <w:rPr>
          <w:rFonts w:ascii="Times New Roman" w:hAnsi="Times New Roman" w:cs="Times New Roman"/>
        </w:rPr>
        <w:t xml:space="preserve"> had better results, it could mean that their treatment was more favorable for the hatching and survival of the shrimp.</w:t>
      </w:r>
    </w:p>
    <w:p w14:paraId="13919D5D" w14:textId="77777777" w:rsidR="000A269B" w:rsidRDefault="000A269B" w:rsidP="000A269B">
      <w:pPr>
        <w:rPr>
          <w:rFonts w:ascii="Times New Roman" w:hAnsi="Times New Roman" w:cs="Times New Roman"/>
        </w:rPr>
      </w:pPr>
    </w:p>
    <w:p w14:paraId="73CD6FCF" w14:textId="50F86EA5" w:rsidR="005D5EA9" w:rsidRDefault="005D5EA9" w:rsidP="000A26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student </w:t>
      </w:r>
      <w:r w:rsidR="00DC12B9">
        <w:rPr>
          <w:rFonts w:ascii="Times New Roman" w:hAnsi="Times New Roman" w:cs="Times New Roman"/>
        </w:rPr>
        <w:t>microcosm</w:t>
      </w:r>
      <w:r>
        <w:rPr>
          <w:rFonts w:ascii="Times New Roman" w:hAnsi="Times New Roman" w:cs="Times New Roman"/>
        </w:rPr>
        <w:t xml:space="preserve"> jars were stored in an ambient temperature incubator with 24hrs of simulated daylight.  Some students made intermediate observations and counted shrimp after </w:t>
      </w:r>
      <w:r w:rsidR="000A269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week, all students collected data at 2 weeks, and some continued the experiment an additional week</w:t>
      </w:r>
      <w:r w:rsidR="000A269B">
        <w:rPr>
          <w:rFonts w:ascii="Times New Roman" w:hAnsi="Times New Roman" w:cs="Times New Roman"/>
        </w:rPr>
        <w:t xml:space="preserve"> (for a total of 3 weeks)</w:t>
      </w:r>
      <w:r>
        <w:rPr>
          <w:rFonts w:ascii="Times New Roman" w:hAnsi="Times New Roman" w:cs="Times New Roman"/>
        </w:rPr>
        <w:t xml:space="preserve">. Students measured the optical density in their </w:t>
      </w:r>
      <w:r w:rsidR="00DC12B9">
        <w:rPr>
          <w:rFonts w:ascii="Times New Roman" w:hAnsi="Times New Roman" w:cs="Times New Roman"/>
        </w:rPr>
        <w:t>microcosm</w:t>
      </w:r>
      <w:r>
        <w:rPr>
          <w:rFonts w:ascii="Times New Roman" w:hAnsi="Times New Roman" w:cs="Times New Roman"/>
        </w:rPr>
        <w:t>s after 2 weeks to evaluate the diatom cell density, using the provide standard curve to estimate diatom cells/mL and compare</w:t>
      </w:r>
      <w:r w:rsidR="000A269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to their starting concentration.</w:t>
      </w:r>
    </w:p>
    <w:p w14:paraId="544EC643" w14:textId="77777777" w:rsidR="000A269B" w:rsidRDefault="000A269B" w:rsidP="000A269B">
      <w:pPr>
        <w:rPr>
          <w:rFonts w:ascii="Times New Roman" w:hAnsi="Times New Roman" w:cs="Times New Roman"/>
        </w:rPr>
      </w:pPr>
    </w:p>
    <w:p w14:paraId="35F8C5FB" w14:textId="09C1D384" w:rsidR="005D5EA9" w:rsidRDefault="000A269B" w:rsidP="000A26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general </w:t>
      </w:r>
      <w:r w:rsidR="005D5EA9">
        <w:rPr>
          <w:rFonts w:ascii="Times New Roman" w:hAnsi="Times New Roman" w:cs="Times New Roman"/>
        </w:rPr>
        <w:t xml:space="preserve">observation was that individual </w:t>
      </w:r>
      <w:r w:rsidR="00DC12B9">
        <w:rPr>
          <w:rFonts w:ascii="Times New Roman" w:hAnsi="Times New Roman" w:cs="Times New Roman"/>
        </w:rPr>
        <w:t>microcosm</w:t>
      </w:r>
      <w:r w:rsidR="005D5EA9">
        <w:rPr>
          <w:rFonts w:ascii="Times New Roman" w:hAnsi="Times New Roman" w:cs="Times New Roman"/>
        </w:rPr>
        <w:t>s had less shrimp present than expected at each time point.  Following the conclusion of the experiments</w:t>
      </w:r>
      <w:r>
        <w:rPr>
          <w:rFonts w:ascii="Times New Roman" w:hAnsi="Times New Roman" w:cs="Times New Roman"/>
        </w:rPr>
        <w:t>,</w:t>
      </w:r>
      <w:r w:rsidR="005D5EA9">
        <w:rPr>
          <w:rFonts w:ascii="Times New Roman" w:hAnsi="Times New Roman" w:cs="Times New Roman"/>
        </w:rPr>
        <w:t xml:space="preserve"> the contents of all the </w:t>
      </w:r>
      <w:r w:rsidR="00DC12B9">
        <w:rPr>
          <w:rFonts w:ascii="Times New Roman" w:hAnsi="Times New Roman" w:cs="Times New Roman"/>
        </w:rPr>
        <w:t>microcosm</w:t>
      </w:r>
      <w:r w:rsidR="005D5EA9">
        <w:rPr>
          <w:rFonts w:ascii="Times New Roman" w:hAnsi="Times New Roman" w:cs="Times New Roman"/>
        </w:rPr>
        <w:t xml:space="preserve">s were combined into one flask. Some adult brine shrimp </w:t>
      </w:r>
      <w:r>
        <w:rPr>
          <w:rFonts w:ascii="Times New Roman" w:hAnsi="Times New Roman" w:cs="Times New Roman"/>
        </w:rPr>
        <w:t xml:space="preserve">still </w:t>
      </w:r>
      <w:r w:rsidR="00DC12B9">
        <w:rPr>
          <w:rFonts w:ascii="Times New Roman" w:hAnsi="Times New Roman" w:cs="Times New Roman"/>
        </w:rPr>
        <w:t>survive</w:t>
      </w:r>
      <w:r w:rsidR="005D5EA9">
        <w:rPr>
          <w:rFonts w:ascii="Times New Roman" w:hAnsi="Times New Roman" w:cs="Times New Roman"/>
        </w:rPr>
        <w:t xml:space="preserve"> in this observation only context</w:t>
      </w:r>
      <w:r>
        <w:rPr>
          <w:rFonts w:ascii="Times New Roman" w:hAnsi="Times New Roman" w:cs="Times New Roman"/>
        </w:rPr>
        <w:t xml:space="preserve"> (2 months later)</w:t>
      </w:r>
      <w:r w:rsidR="005D5EA9">
        <w:rPr>
          <w:rFonts w:ascii="Times New Roman" w:hAnsi="Times New Roman" w:cs="Times New Roman"/>
        </w:rPr>
        <w:t xml:space="preserve">. The algal population represented </w:t>
      </w:r>
      <w:r>
        <w:rPr>
          <w:rFonts w:ascii="Times New Roman" w:hAnsi="Times New Roman" w:cs="Times New Roman"/>
        </w:rPr>
        <w:t>by optical density is likely an</w:t>
      </w:r>
      <w:r w:rsidR="005D5EA9">
        <w:rPr>
          <w:rFonts w:ascii="Times New Roman" w:hAnsi="Times New Roman" w:cs="Times New Roman"/>
        </w:rPr>
        <w:t xml:space="preserve"> underestimate, because the cells </w:t>
      </w:r>
      <w:r>
        <w:rPr>
          <w:rFonts w:ascii="Times New Roman" w:hAnsi="Times New Roman" w:cs="Times New Roman"/>
        </w:rPr>
        <w:t xml:space="preserve">quickly </w:t>
      </w:r>
      <w:r w:rsidR="005D5EA9">
        <w:rPr>
          <w:rFonts w:ascii="Times New Roman" w:hAnsi="Times New Roman" w:cs="Times New Roman"/>
        </w:rPr>
        <w:t xml:space="preserve">settled in spectrophotometer cuvettes before </w:t>
      </w:r>
      <w:r w:rsidR="00DC12B9">
        <w:rPr>
          <w:rFonts w:ascii="Times New Roman" w:hAnsi="Times New Roman" w:cs="Times New Roman"/>
        </w:rPr>
        <w:t xml:space="preserve">the </w:t>
      </w:r>
      <w:r w:rsidR="005D5EA9">
        <w:rPr>
          <w:rFonts w:ascii="Times New Roman" w:hAnsi="Times New Roman" w:cs="Times New Roman"/>
        </w:rPr>
        <w:t xml:space="preserve">reading was completed. </w:t>
      </w:r>
    </w:p>
    <w:p w14:paraId="79AE2A46" w14:textId="77777777" w:rsidR="000A269B" w:rsidRDefault="000A269B">
      <w:pPr>
        <w:rPr>
          <w:rFonts w:ascii="Times New Roman" w:hAnsi="Times New Roman" w:cs="Times New Roman"/>
        </w:rPr>
      </w:pPr>
    </w:p>
    <w:p w14:paraId="4D9FDABC" w14:textId="08974939" w:rsidR="005D5EA9" w:rsidRPr="005D5EA9" w:rsidRDefault="005D5EA9" w:rsidP="00DC12B9">
      <w:pPr>
        <w:outlineLvl w:val="0"/>
        <w:rPr>
          <w:rFonts w:ascii="Times New Roman" w:hAnsi="Times New Roman" w:cs="Times New Roman"/>
          <w:i/>
        </w:rPr>
      </w:pPr>
      <w:r w:rsidRPr="005D5EA9">
        <w:rPr>
          <w:rFonts w:ascii="Times New Roman" w:hAnsi="Times New Roman" w:cs="Times New Roman"/>
          <w:i/>
        </w:rPr>
        <w:t>Reflections</w:t>
      </w:r>
    </w:p>
    <w:p w14:paraId="697CD929" w14:textId="61B7D5B8" w:rsidR="005D5EA9" w:rsidRDefault="005D5EA9" w:rsidP="000A26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had to exhibit team work to efficiently set up the experiment. </w:t>
      </w:r>
      <w:r w:rsidR="009E4A69">
        <w:rPr>
          <w:rFonts w:ascii="Times New Roman" w:hAnsi="Times New Roman" w:cs="Times New Roman"/>
        </w:rPr>
        <w:t xml:space="preserve">It was possible to complete the setup in an hour; however, the reading of the results went longer with more interested students taking an additional 30min. </w:t>
      </w:r>
      <w:r>
        <w:rPr>
          <w:rFonts w:ascii="Times New Roman" w:hAnsi="Times New Roman" w:cs="Times New Roman"/>
        </w:rPr>
        <w:t xml:space="preserve">They had some confusion with the change from </w:t>
      </w:r>
      <w:r w:rsidRPr="005D5EA9">
        <w:rPr>
          <w:rFonts w:ascii="Times New Roman" w:hAnsi="Times New Roman" w:cs="Times New Roman"/>
          <w:i/>
        </w:rPr>
        <w:t>Platymonas</w:t>
      </w:r>
      <w:r>
        <w:rPr>
          <w:rFonts w:ascii="Times New Roman" w:hAnsi="Times New Roman" w:cs="Times New Roman"/>
        </w:rPr>
        <w:t xml:space="preserve"> sp</w:t>
      </w:r>
      <w:r w:rsidR="00466F7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to Diatoms, which can be explained by the students not taking complete notes and only relying on the lab protocol </w:t>
      </w:r>
      <w:r w:rsidR="009E4A69">
        <w:rPr>
          <w:rFonts w:ascii="Times New Roman" w:hAnsi="Times New Roman" w:cs="Times New Roman"/>
        </w:rPr>
        <w:t>to reference</w:t>
      </w:r>
      <w:r>
        <w:rPr>
          <w:rFonts w:ascii="Times New Roman" w:hAnsi="Times New Roman" w:cs="Times New Roman"/>
        </w:rPr>
        <w:t xml:space="preserve"> what they did for their experiment setup.</w:t>
      </w:r>
      <w:r w:rsidR="00466F72">
        <w:rPr>
          <w:rFonts w:ascii="Times New Roman" w:hAnsi="Times New Roman" w:cs="Times New Roman"/>
        </w:rPr>
        <w:t xml:space="preserve"> There is still some confusion </w:t>
      </w:r>
      <w:r w:rsidR="00DC12B9">
        <w:rPr>
          <w:rFonts w:ascii="Times New Roman" w:hAnsi="Times New Roman" w:cs="Times New Roman"/>
        </w:rPr>
        <w:t xml:space="preserve">amongst the students </w:t>
      </w:r>
      <w:r w:rsidR="00466F72">
        <w:rPr>
          <w:rFonts w:ascii="Times New Roman" w:hAnsi="Times New Roman" w:cs="Times New Roman"/>
        </w:rPr>
        <w:t>about the best way to represent data, especially when other variables that may not have been predicted as an influence on their experiment.</w:t>
      </w:r>
      <w:r w:rsidR="000A269B">
        <w:rPr>
          <w:rFonts w:ascii="Times New Roman" w:hAnsi="Times New Roman" w:cs="Times New Roman"/>
        </w:rPr>
        <w:t xml:space="preserve">  Although some students rose to the challenge of including statistics to test if their treatment groups were different at the end of their experiment.</w:t>
      </w:r>
    </w:p>
    <w:p w14:paraId="6BDC336F" w14:textId="77777777" w:rsidR="000A269B" w:rsidRDefault="000A269B" w:rsidP="000A269B">
      <w:pPr>
        <w:rPr>
          <w:rFonts w:ascii="Times New Roman" w:hAnsi="Times New Roman" w:cs="Times New Roman"/>
        </w:rPr>
      </w:pPr>
    </w:p>
    <w:p w14:paraId="4206F3D9" w14:textId="28B10B8D" w:rsidR="009E4A69" w:rsidRPr="00DB5DC4" w:rsidRDefault="00DC1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future implementation, we</w:t>
      </w:r>
      <w:r w:rsidR="00466F72">
        <w:rPr>
          <w:rFonts w:ascii="Times New Roman" w:hAnsi="Times New Roman" w:cs="Times New Roman"/>
        </w:rPr>
        <w:t xml:space="preserve"> will incorporate more </w:t>
      </w:r>
      <w:r w:rsidR="009E4A69">
        <w:rPr>
          <w:rFonts w:ascii="Times New Roman" w:hAnsi="Times New Roman" w:cs="Times New Roman"/>
        </w:rPr>
        <w:t>about</w:t>
      </w:r>
      <w:r w:rsidR="00466F72">
        <w:rPr>
          <w:rFonts w:ascii="Times New Roman" w:hAnsi="Times New Roman" w:cs="Times New Roman"/>
        </w:rPr>
        <w:t xml:space="preserve"> brine shrimp and photosynthetic producers before the expe</w:t>
      </w:r>
      <w:r>
        <w:rPr>
          <w:rFonts w:ascii="Times New Roman" w:hAnsi="Times New Roman" w:cs="Times New Roman"/>
        </w:rPr>
        <w:t>riment. We</w:t>
      </w:r>
      <w:r w:rsidR="00466F72">
        <w:rPr>
          <w:rFonts w:ascii="Times New Roman" w:hAnsi="Times New Roman" w:cs="Times New Roman"/>
        </w:rPr>
        <w:t xml:space="preserve"> will also do more of an introduction in data collection and representation</w:t>
      </w:r>
      <w:r>
        <w:rPr>
          <w:rFonts w:ascii="Times New Roman" w:hAnsi="Times New Roman" w:cs="Times New Roman"/>
        </w:rPr>
        <w:t xml:space="preserve"> of independent and dependent variables</w:t>
      </w:r>
      <w:r w:rsidR="00466F72">
        <w:rPr>
          <w:rFonts w:ascii="Times New Roman" w:hAnsi="Times New Roman" w:cs="Times New Roman"/>
        </w:rPr>
        <w:t>. It was not expected that they would struggle with utilizing a standard curve and the difference between the dilution and actual cell concentration.</w:t>
      </w:r>
      <w:r w:rsidR="009E4A69">
        <w:rPr>
          <w:rFonts w:ascii="Times New Roman" w:hAnsi="Times New Roman" w:cs="Times New Roman"/>
        </w:rPr>
        <w:t xml:space="preserve"> It would also be beneficial to have the students read the paper about the project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Hudon</w:t>
      </w:r>
      <w:proofErr w:type="spellEnd"/>
      <w:r>
        <w:rPr>
          <w:rFonts w:ascii="Times New Roman" w:hAnsi="Times New Roman" w:cs="Times New Roman"/>
        </w:rPr>
        <w:t xml:space="preserve"> &amp; </w:t>
      </w:r>
      <w:proofErr w:type="spellStart"/>
      <w:r>
        <w:rPr>
          <w:rFonts w:ascii="Times New Roman" w:hAnsi="Times New Roman" w:cs="Times New Roman"/>
        </w:rPr>
        <w:t>Finnerty</w:t>
      </w:r>
      <w:proofErr w:type="spellEnd"/>
      <w:r>
        <w:rPr>
          <w:rFonts w:ascii="Times New Roman" w:hAnsi="Times New Roman" w:cs="Times New Roman"/>
        </w:rPr>
        <w:t xml:space="preserve">, 2013) </w:t>
      </w:r>
      <w:r w:rsidR="009E4A69">
        <w:rPr>
          <w:rFonts w:ascii="Times New Roman" w:hAnsi="Times New Roman" w:cs="Times New Roman"/>
        </w:rPr>
        <w:t xml:space="preserve">after they complete their own to give greater context to what a </w:t>
      </w:r>
      <w:r>
        <w:rPr>
          <w:rFonts w:ascii="Times New Roman" w:hAnsi="Times New Roman" w:cs="Times New Roman"/>
        </w:rPr>
        <w:t>microcosm</w:t>
      </w:r>
      <w:r w:rsidR="009E4A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would be with</w:t>
      </w:r>
      <w:r w:rsidR="009E4A69">
        <w:rPr>
          <w:rFonts w:ascii="Times New Roman" w:hAnsi="Times New Roman" w:cs="Times New Roman"/>
        </w:rPr>
        <w:t xml:space="preserve"> 3 trophic levels.</w:t>
      </w:r>
    </w:p>
    <w:sectPr w:rsidR="009E4A69" w:rsidRPr="00DB5DC4" w:rsidSect="00483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78B6"/>
    <w:multiLevelType w:val="multilevel"/>
    <w:tmpl w:val="155838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1849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05566"/>
    <w:multiLevelType w:val="hybridMultilevel"/>
    <w:tmpl w:val="D4986F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3184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81D8B"/>
    <w:multiLevelType w:val="hybridMultilevel"/>
    <w:tmpl w:val="15583800"/>
    <w:lvl w:ilvl="0" w:tplc="D3564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184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536AF"/>
    <w:multiLevelType w:val="hybridMultilevel"/>
    <w:tmpl w:val="49E8AD06"/>
    <w:lvl w:ilvl="0" w:tplc="E0E09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184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078A4"/>
    <w:multiLevelType w:val="hybridMultilevel"/>
    <w:tmpl w:val="0C0C630C"/>
    <w:lvl w:ilvl="0" w:tplc="61DCC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761EB"/>
    <w:multiLevelType w:val="hybridMultilevel"/>
    <w:tmpl w:val="72C44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943ED"/>
    <w:multiLevelType w:val="multilevel"/>
    <w:tmpl w:val="D4986F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31849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F41A4"/>
    <w:multiLevelType w:val="hybridMultilevel"/>
    <w:tmpl w:val="D2768FF0"/>
    <w:lvl w:ilvl="0" w:tplc="31249F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AA4BF3"/>
    <w:multiLevelType w:val="hybridMultilevel"/>
    <w:tmpl w:val="BF26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A01E2"/>
    <w:multiLevelType w:val="hybridMultilevel"/>
    <w:tmpl w:val="E2B84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C1D51"/>
    <w:multiLevelType w:val="hybridMultilevel"/>
    <w:tmpl w:val="C4301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A2B54"/>
    <w:multiLevelType w:val="hybridMultilevel"/>
    <w:tmpl w:val="C81EC6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3"/>
  </w:num>
  <w:num w:numId="7">
    <w:abstractNumId w:val="11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66"/>
    <w:rsid w:val="000A269B"/>
    <w:rsid w:val="00466F72"/>
    <w:rsid w:val="0048312E"/>
    <w:rsid w:val="005A08FE"/>
    <w:rsid w:val="005D5EA9"/>
    <w:rsid w:val="00693642"/>
    <w:rsid w:val="006D1E38"/>
    <w:rsid w:val="007637DF"/>
    <w:rsid w:val="009E4A69"/>
    <w:rsid w:val="00A13466"/>
    <w:rsid w:val="00C32160"/>
    <w:rsid w:val="00CA12C7"/>
    <w:rsid w:val="00DB5DC4"/>
    <w:rsid w:val="00DC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0DD7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1209</Words>
  <Characters>6893</Characters>
  <Application>Microsoft Macintosh Word</Application>
  <DocSecurity>0</DocSecurity>
  <Lines>57</Lines>
  <Paragraphs>16</Paragraphs>
  <ScaleCrop>false</ScaleCrop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Joyner</dc:creator>
  <cp:keywords/>
  <dc:description/>
  <cp:lastModifiedBy>Jessica Joyner</cp:lastModifiedBy>
  <cp:revision>12</cp:revision>
  <dcterms:created xsi:type="dcterms:W3CDTF">2018-05-31T02:33:00Z</dcterms:created>
  <dcterms:modified xsi:type="dcterms:W3CDTF">2018-05-31T22:54:00Z</dcterms:modified>
</cp:coreProperties>
</file>