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BD3" w:rsidRDefault="004F0BD3" w:rsidP="004F0BD3">
      <w:pPr>
        <w:jc w:val="right"/>
      </w:pPr>
      <w:r>
        <w:t>Name</w:t>
      </w:r>
      <w:r>
        <w:br/>
        <w:t>Date</w:t>
      </w:r>
      <w:r>
        <w:br/>
        <w:t>Math 214</w:t>
      </w:r>
      <w:r>
        <w:br/>
      </w:r>
    </w:p>
    <w:p w:rsidR="004F0BD3" w:rsidRDefault="0004211F" w:rsidP="00AC6612">
      <w:pPr>
        <w:jc w:val="center"/>
        <w:rPr>
          <w:b/>
        </w:rPr>
      </w:pPr>
      <w:r>
        <w:rPr>
          <w:b/>
        </w:rPr>
        <w:t>Lab 0</w:t>
      </w:r>
      <w:r w:rsidR="0025361F">
        <w:rPr>
          <w:b/>
        </w:rPr>
        <w:t>5</w:t>
      </w:r>
    </w:p>
    <w:p w:rsidR="0004211F" w:rsidRDefault="0025361F" w:rsidP="0004211F">
      <w:pPr>
        <w:rPr>
          <w:rStyle w:val="IntenseEmphasis"/>
          <w:color w:val="auto"/>
        </w:rPr>
      </w:pPr>
      <w:r>
        <w:rPr>
          <w:rStyle w:val="IntenseEmphasis"/>
          <w:color w:val="auto"/>
        </w:rPr>
        <w:t>Wetlands Ecological Succession Model – Fill in the elements of the transition matrix from the Week 2 Checkpoint Exercise</w:t>
      </w:r>
    </w:p>
    <w:p w:rsidR="008727FE" w:rsidRPr="008727FE" w:rsidRDefault="00AD41C9" w:rsidP="0004211F">
      <w:pPr>
        <w:rPr>
          <w:rStyle w:val="IntenseEmphasis"/>
          <w:i w:val="0"/>
          <w:color w:val="auto"/>
        </w:rPr>
      </w:pPr>
      <m:oMathPara>
        <m:oMath>
          <m:sSub>
            <m:sSubPr>
              <m:ctrlPr>
                <w:rPr>
                  <w:rStyle w:val="IntenseEmphasis"/>
                  <w:rFonts w:ascii="Cambria Math" w:hAnsi="Cambria Math"/>
                  <w:i w:val="0"/>
                  <w:iCs w:val="0"/>
                  <w:color w:val="auto"/>
                </w:rPr>
              </m:ctrlPr>
            </m:sSubPr>
            <m:e>
              <m:r>
                <m:rPr>
                  <m:sty m:val="b"/>
                </m:rPr>
                <w:rPr>
                  <w:rStyle w:val="IntenseEmphasis"/>
                  <w:rFonts w:ascii="Cambria Math" w:hAnsi="Cambria Math"/>
                  <w:color w:val="auto"/>
                </w:rPr>
                <m:t>x</m:t>
              </m:r>
            </m:e>
            <m:sub>
              <m:r>
                <m:rPr>
                  <m:sty m:val="p"/>
                </m:rPr>
                <w:rPr>
                  <w:rStyle w:val="IntenseEmphasis"/>
                  <w:rFonts w:ascii="Cambria Math" w:hAnsi="Cambria Math"/>
                  <w:color w:val="auto"/>
                </w:rPr>
                <m:t>t+1</m:t>
              </m:r>
            </m:sub>
          </m:sSub>
          <m:r>
            <m:rPr>
              <m:sty m:val="p"/>
            </m:rPr>
            <w:rPr>
              <w:rStyle w:val="IntenseEmphasis"/>
              <w:rFonts w:ascii="Cambria Math" w:hAnsi="Cambria Math"/>
              <w:color w:val="auto"/>
            </w:rPr>
            <m:t>=</m:t>
          </m:r>
          <m:d>
            <m:dPr>
              <m:begChr m:val="["/>
              <m:endChr m:val="]"/>
              <m:ctrlPr>
                <w:rPr>
                  <w:rStyle w:val="IntenseEmphasis"/>
                  <w:rFonts w:ascii="Cambria Math" w:hAnsi="Cambria Math"/>
                  <w:i w:val="0"/>
                  <w:iCs w:val="0"/>
                  <w:color w:val="auto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Style w:val="IntenseEmphasis"/>
                      <w:rFonts w:ascii="Cambria Math" w:hAnsi="Cambria Math"/>
                      <w:i w:val="0"/>
                      <w:iCs w:val="0"/>
                      <w:color w:val="auto"/>
                    </w:rPr>
                  </m:ctrlPr>
                </m:mPr>
                <m:mr>
                  <m:e/>
                  <m:e/>
                  <m:e/>
                </m:mr>
                <m:mr>
                  <m:e/>
                  <m:e/>
                  <m:e/>
                </m:mr>
                <m:mr>
                  <m:e/>
                  <m:e/>
                  <m:e/>
                </m:mr>
              </m:m>
            </m:e>
          </m:d>
          <m:sSub>
            <m:sSubPr>
              <m:ctrlPr>
                <w:rPr>
                  <w:rStyle w:val="IntenseEmphasis"/>
                  <w:rFonts w:ascii="Cambria Math" w:hAnsi="Cambria Math"/>
                  <w:i w:val="0"/>
                  <w:iCs w:val="0"/>
                  <w:color w:val="auto"/>
                </w:rPr>
              </m:ctrlPr>
            </m:sSubPr>
            <m:e>
              <m:r>
                <m:rPr>
                  <m:sty m:val="b"/>
                </m:rPr>
                <w:rPr>
                  <w:rStyle w:val="IntenseEmphasis"/>
                  <w:rFonts w:ascii="Cambria Math" w:hAnsi="Cambria Math"/>
                  <w:color w:val="auto"/>
                </w:rPr>
                <m:t>x</m:t>
              </m:r>
            </m:e>
            <m:sub>
              <m:r>
                <m:rPr>
                  <m:sty m:val="p"/>
                </m:rPr>
                <w:rPr>
                  <w:rStyle w:val="IntenseEmphasis"/>
                  <w:rFonts w:ascii="Cambria Math" w:hAnsi="Cambria Math"/>
                  <w:color w:val="auto"/>
                </w:rPr>
                <m:t>t</m:t>
              </m:r>
            </m:sub>
          </m:sSub>
        </m:oMath>
      </m:oMathPara>
    </w:p>
    <w:p w:rsidR="008727FE" w:rsidRDefault="0025361F" w:rsidP="0004211F">
      <w:pPr>
        <w:rPr>
          <w:rStyle w:val="IntenseEmphasis"/>
          <w:color w:val="auto"/>
        </w:rPr>
      </w:pPr>
      <w:r>
        <w:rPr>
          <w:rStyle w:val="IntenseEmphasis"/>
          <w:color w:val="auto"/>
        </w:rPr>
        <w:t>What are the dominant eigenvalue and associated normalized eigenvector for the transition matrix above? – From Week 2 Checkpoint Exercise</w:t>
      </w:r>
    </w:p>
    <w:tbl>
      <w:tblPr>
        <w:tblStyle w:val="TableGrid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685"/>
        <w:gridCol w:w="5665"/>
      </w:tblGrid>
      <w:tr w:rsidR="0025361F" w:rsidTr="00612D71">
        <w:tc>
          <w:tcPr>
            <w:tcW w:w="3685" w:type="dxa"/>
            <w:vAlign w:val="center"/>
          </w:tcPr>
          <w:p w:rsidR="0025361F" w:rsidRPr="0025361F" w:rsidRDefault="0025361F" w:rsidP="0025361F">
            <w:pPr>
              <w:jc w:val="center"/>
              <w:rPr>
                <w:rStyle w:val="IntenseEmphasis"/>
                <w:b/>
                <w:i w:val="0"/>
                <w:color w:val="auto"/>
              </w:rPr>
            </w:pPr>
            <w:r>
              <w:rPr>
                <w:rStyle w:val="IntenseEmphasis"/>
                <w:b/>
                <w:i w:val="0"/>
                <w:color w:val="auto"/>
              </w:rPr>
              <w:t>Dominant Eigenvalue</w:t>
            </w:r>
          </w:p>
        </w:tc>
        <w:tc>
          <w:tcPr>
            <w:tcW w:w="5665" w:type="dxa"/>
          </w:tcPr>
          <w:p w:rsidR="0025361F" w:rsidRPr="0025361F" w:rsidRDefault="0025361F" w:rsidP="0004211F">
            <w:pPr>
              <w:rPr>
                <w:rStyle w:val="IntenseEmphasis"/>
                <w:b/>
                <w:i w:val="0"/>
                <w:color w:val="auto"/>
              </w:rPr>
            </w:pPr>
            <w:r>
              <w:rPr>
                <w:rStyle w:val="IntenseEmphasis"/>
                <w:b/>
                <w:i w:val="0"/>
                <w:color w:val="auto"/>
              </w:rPr>
              <w:t>Normalized Eigenvector (for Dominant Eigenvalue)</w:t>
            </w:r>
          </w:p>
        </w:tc>
      </w:tr>
      <w:tr w:rsidR="0025361F" w:rsidTr="00612D71">
        <w:tc>
          <w:tcPr>
            <w:tcW w:w="3685" w:type="dxa"/>
            <w:vAlign w:val="center"/>
          </w:tcPr>
          <w:p w:rsidR="0025361F" w:rsidRDefault="0025361F" w:rsidP="0025361F">
            <w:pPr>
              <w:jc w:val="center"/>
              <w:rPr>
                <w:rStyle w:val="IntenseEmphasis"/>
                <w:i w:val="0"/>
                <w:color w:val="auto"/>
              </w:rPr>
            </w:pPr>
            <m:oMathPara>
              <m:oMath>
                <m:r>
                  <m:rPr>
                    <m:sty m:val="p"/>
                  </m:rPr>
                  <w:rPr>
                    <w:rStyle w:val="IntenseEmphasis"/>
                    <w:rFonts w:ascii="Cambria Math" w:hAnsi="Cambria Math"/>
                    <w:color w:val="auto"/>
                  </w:rPr>
                  <m:t>λ=</m:t>
                </m:r>
              </m:oMath>
            </m:oMathPara>
          </w:p>
        </w:tc>
        <w:tc>
          <w:tcPr>
            <w:tcW w:w="5665" w:type="dxa"/>
          </w:tcPr>
          <w:p w:rsidR="0025361F" w:rsidRDefault="00AD41C9" w:rsidP="0004211F">
            <w:pPr>
              <w:rPr>
                <w:rStyle w:val="IntenseEmphasis"/>
                <w:i w:val="0"/>
                <w:color w:val="auto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sub>
                </m:sSub>
                <m:r>
                  <w:rPr>
                    <w:rFonts w:ascii="Cambria Math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mPr>
                      <m:mr>
                        <m:e/>
                      </m:mr>
                      <m:mr>
                        <m:e/>
                      </m:mr>
                      <m:mr>
                        <m:e/>
                      </m:mr>
                    </m:m>
                  </m:e>
                </m:d>
              </m:oMath>
            </m:oMathPara>
          </w:p>
        </w:tc>
      </w:tr>
    </w:tbl>
    <w:p w:rsidR="00612D71" w:rsidRDefault="00612D71" w:rsidP="0004211F">
      <w:pPr>
        <w:rPr>
          <w:rStyle w:val="IntenseEmphasis"/>
          <w:color w:val="auto"/>
        </w:rPr>
      </w:pPr>
      <w:r>
        <w:rPr>
          <w:rStyle w:val="IntenseEmphasis"/>
          <w:color w:val="auto"/>
        </w:rPr>
        <w:br/>
        <w:t>What proportion of the wetlands are in each state every 10 decades? – From Week 2 Checkpoint Exercise</w:t>
      </w:r>
    </w:p>
    <w:tbl>
      <w:tblPr>
        <w:tblStyle w:val="TableGrid"/>
        <w:tblW w:w="0" w:type="auto"/>
        <w:tblInd w:w="1841" w:type="dxa"/>
        <w:tblLook w:val="04A0" w:firstRow="1" w:lastRow="0" w:firstColumn="1" w:lastColumn="0" w:noHBand="0" w:noVBand="1"/>
      </w:tblPr>
      <w:tblGrid>
        <w:gridCol w:w="1075"/>
        <w:gridCol w:w="1530"/>
        <w:gridCol w:w="1530"/>
        <w:gridCol w:w="1530"/>
      </w:tblGrid>
      <w:tr w:rsidR="00612D71" w:rsidTr="00612D71">
        <w:tc>
          <w:tcPr>
            <w:tcW w:w="107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12D71" w:rsidRDefault="00612D71" w:rsidP="00612D71">
            <w:pPr>
              <w:rPr>
                <w:rStyle w:val="IntenseEmphasis"/>
                <w:color w:val="auto"/>
              </w:rPr>
            </w:pPr>
            <m:oMathPara>
              <m:oMath>
                <m:r>
                  <m:rPr>
                    <m:sty m:val="p"/>
                  </m:rPr>
                  <w:rPr>
                    <w:rStyle w:val="IntenseEmphasis"/>
                    <w:rFonts w:ascii="Cambria Math" w:hAnsi="Cambria Math"/>
                    <w:color w:val="auto"/>
                  </w:rPr>
                  <m:t>t</m:t>
                </m:r>
              </m:oMath>
            </m:oMathPara>
          </w:p>
        </w:tc>
        <w:tc>
          <w:tcPr>
            <w:tcW w:w="15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12D71" w:rsidRDefault="00612D71" w:rsidP="00612D71">
            <w:pPr>
              <w:rPr>
                <w:rStyle w:val="IntenseEmphasis"/>
                <w:color w:val="auto"/>
              </w:rPr>
            </w:pPr>
            <m:oMathPara>
              <m:oMath>
                <m:r>
                  <m:rPr>
                    <m:sty m:val="p"/>
                  </m:rPr>
                  <w:rPr>
                    <w:rStyle w:val="IntenseEmphasis"/>
                    <w:rFonts w:ascii="Cambria Math" w:hAnsi="Cambria Math"/>
                    <w:color w:val="auto"/>
                  </w:rPr>
                  <m:t>a</m:t>
                </m:r>
              </m:oMath>
            </m:oMathPara>
          </w:p>
        </w:tc>
        <w:tc>
          <w:tcPr>
            <w:tcW w:w="15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12D71" w:rsidRDefault="00612D71" w:rsidP="00612D71">
            <w:pPr>
              <w:rPr>
                <w:rStyle w:val="IntenseEmphasis"/>
                <w:color w:val="auto"/>
              </w:rPr>
            </w:pPr>
            <m:oMathPara>
              <m:oMath>
                <m:r>
                  <m:rPr>
                    <m:sty m:val="p"/>
                  </m:rPr>
                  <w:rPr>
                    <w:rStyle w:val="IntenseEmphasis"/>
                    <w:rFonts w:ascii="Cambria Math" w:hAnsi="Cambria Math"/>
                    <w:color w:val="auto"/>
                  </w:rPr>
                  <m:t>s</m:t>
                </m:r>
              </m:oMath>
            </m:oMathPara>
          </w:p>
        </w:tc>
        <w:tc>
          <w:tcPr>
            <w:tcW w:w="15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12D71" w:rsidRDefault="00612D71" w:rsidP="00612D71">
            <w:pPr>
              <w:rPr>
                <w:rStyle w:val="IntenseEmphasis"/>
                <w:color w:val="auto"/>
              </w:rPr>
            </w:pPr>
            <m:oMathPara>
              <m:oMath>
                <m:r>
                  <m:rPr>
                    <m:sty m:val="p"/>
                  </m:rPr>
                  <w:rPr>
                    <w:rStyle w:val="IntenseEmphasis"/>
                    <w:rFonts w:ascii="Cambria Math" w:hAnsi="Cambria Math"/>
                    <w:color w:val="auto"/>
                  </w:rPr>
                  <m:t>d</m:t>
                </m:r>
              </m:oMath>
            </m:oMathPara>
          </w:p>
        </w:tc>
      </w:tr>
      <w:tr w:rsidR="00612D71" w:rsidTr="00612D71">
        <w:tc>
          <w:tcPr>
            <w:tcW w:w="107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12D71" w:rsidRPr="00612D71" w:rsidRDefault="00612D71" w:rsidP="00612D71">
            <w:pPr>
              <w:jc w:val="center"/>
              <w:rPr>
                <w:rStyle w:val="IntenseEmphasis"/>
                <w:i w:val="0"/>
                <w:color w:val="auto"/>
              </w:rPr>
            </w:pPr>
            <w:r>
              <w:rPr>
                <w:rStyle w:val="IntenseEmphasis"/>
                <w:i w:val="0"/>
                <w:color w:val="auto"/>
              </w:rPr>
              <w:t>0</w:t>
            </w:r>
          </w:p>
        </w:tc>
        <w:tc>
          <w:tcPr>
            <w:tcW w:w="153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12D71" w:rsidRDefault="00612D71" w:rsidP="00612D71">
            <w:pPr>
              <w:jc w:val="center"/>
              <w:rPr>
                <w:rStyle w:val="IntenseEmphasis"/>
                <w:color w:val="auto"/>
              </w:rPr>
            </w:pPr>
          </w:p>
        </w:tc>
        <w:tc>
          <w:tcPr>
            <w:tcW w:w="153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12D71" w:rsidRDefault="00612D71" w:rsidP="00612D71">
            <w:pPr>
              <w:jc w:val="center"/>
              <w:rPr>
                <w:rStyle w:val="IntenseEmphasis"/>
                <w:color w:val="auto"/>
              </w:rPr>
            </w:pPr>
          </w:p>
        </w:tc>
        <w:tc>
          <w:tcPr>
            <w:tcW w:w="153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12D71" w:rsidRDefault="00612D71" w:rsidP="00612D71">
            <w:pPr>
              <w:jc w:val="center"/>
              <w:rPr>
                <w:rStyle w:val="IntenseEmphasis"/>
                <w:color w:val="auto"/>
              </w:rPr>
            </w:pPr>
          </w:p>
        </w:tc>
      </w:tr>
      <w:tr w:rsidR="00612D71" w:rsidTr="00612D71">
        <w:tc>
          <w:tcPr>
            <w:tcW w:w="107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12D71" w:rsidRPr="00612D71" w:rsidRDefault="00612D71" w:rsidP="00612D71">
            <w:pPr>
              <w:jc w:val="center"/>
              <w:rPr>
                <w:rStyle w:val="IntenseEmphasis"/>
                <w:i w:val="0"/>
                <w:color w:val="auto"/>
              </w:rPr>
            </w:pPr>
            <w:r>
              <w:rPr>
                <w:rStyle w:val="IntenseEmphasis"/>
                <w:i w:val="0"/>
                <w:color w:val="auto"/>
              </w:rPr>
              <w:t>10</w:t>
            </w:r>
          </w:p>
        </w:tc>
        <w:tc>
          <w:tcPr>
            <w:tcW w:w="153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12D71" w:rsidRDefault="00612D71" w:rsidP="00612D71">
            <w:pPr>
              <w:jc w:val="center"/>
              <w:rPr>
                <w:rStyle w:val="IntenseEmphasis"/>
                <w:color w:val="auto"/>
              </w:rPr>
            </w:pPr>
          </w:p>
        </w:tc>
        <w:tc>
          <w:tcPr>
            <w:tcW w:w="153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12D71" w:rsidRDefault="00612D71" w:rsidP="00612D71">
            <w:pPr>
              <w:jc w:val="center"/>
              <w:rPr>
                <w:rStyle w:val="IntenseEmphasis"/>
                <w:color w:val="auto"/>
              </w:rPr>
            </w:pPr>
          </w:p>
        </w:tc>
        <w:tc>
          <w:tcPr>
            <w:tcW w:w="153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12D71" w:rsidRDefault="00612D71" w:rsidP="00612D71">
            <w:pPr>
              <w:jc w:val="center"/>
              <w:rPr>
                <w:rStyle w:val="IntenseEmphasis"/>
                <w:color w:val="auto"/>
              </w:rPr>
            </w:pPr>
          </w:p>
        </w:tc>
      </w:tr>
      <w:tr w:rsidR="00612D71" w:rsidTr="00612D71">
        <w:tc>
          <w:tcPr>
            <w:tcW w:w="107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12D71" w:rsidRPr="00612D71" w:rsidRDefault="00612D71" w:rsidP="00612D71">
            <w:pPr>
              <w:jc w:val="center"/>
              <w:rPr>
                <w:rStyle w:val="IntenseEmphasis"/>
                <w:i w:val="0"/>
                <w:color w:val="auto"/>
              </w:rPr>
            </w:pPr>
            <w:r>
              <w:rPr>
                <w:rStyle w:val="IntenseEmphasis"/>
                <w:i w:val="0"/>
                <w:color w:val="auto"/>
              </w:rPr>
              <w:t>20</w:t>
            </w:r>
          </w:p>
        </w:tc>
        <w:tc>
          <w:tcPr>
            <w:tcW w:w="153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12D71" w:rsidRDefault="00612D71" w:rsidP="00612D71">
            <w:pPr>
              <w:jc w:val="center"/>
              <w:rPr>
                <w:rStyle w:val="IntenseEmphasis"/>
                <w:color w:val="auto"/>
              </w:rPr>
            </w:pPr>
          </w:p>
        </w:tc>
        <w:tc>
          <w:tcPr>
            <w:tcW w:w="153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12D71" w:rsidRDefault="00612D71" w:rsidP="00612D71">
            <w:pPr>
              <w:jc w:val="center"/>
              <w:rPr>
                <w:rStyle w:val="IntenseEmphasis"/>
                <w:color w:val="auto"/>
              </w:rPr>
            </w:pPr>
          </w:p>
        </w:tc>
        <w:tc>
          <w:tcPr>
            <w:tcW w:w="153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12D71" w:rsidRDefault="00612D71" w:rsidP="00612D71">
            <w:pPr>
              <w:jc w:val="center"/>
              <w:rPr>
                <w:rStyle w:val="IntenseEmphasis"/>
                <w:color w:val="auto"/>
              </w:rPr>
            </w:pPr>
          </w:p>
        </w:tc>
      </w:tr>
      <w:tr w:rsidR="00612D71" w:rsidTr="00612D71">
        <w:tc>
          <w:tcPr>
            <w:tcW w:w="107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12D71" w:rsidRPr="00612D71" w:rsidRDefault="00612D71" w:rsidP="00612D71">
            <w:pPr>
              <w:jc w:val="center"/>
              <w:rPr>
                <w:rStyle w:val="IntenseEmphasis"/>
                <w:i w:val="0"/>
                <w:color w:val="auto"/>
              </w:rPr>
            </w:pPr>
            <w:r>
              <w:rPr>
                <w:rStyle w:val="IntenseEmphasis"/>
                <w:i w:val="0"/>
                <w:color w:val="auto"/>
              </w:rPr>
              <w:t>30</w:t>
            </w:r>
          </w:p>
        </w:tc>
        <w:tc>
          <w:tcPr>
            <w:tcW w:w="153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12D71" w:rsidRDefault="00612D71" w:rsidP="00612D71">
            <w:pPr>
              <w:jc w:val="center"/>
              <w:rPr>
                <w:rStyle w:val="IntenseEmphasis"/>
                <w:color w:val="auto"/>
              </w:rPr>
            </w:pPr>
          </w:p>
        </w:tc>
        <w:tc>
          <w:tcPr>
            <w:tcW w:w="153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12D71" w:rsidRDefault="00612D71" w:rsidP="00612D71">
            <w:pPr>
              <w:jc w:val="center"/>
              <w:rPr>
                <w:rStyle w:val="IntenseEmphasis"/>
                <w:color w:val="auto"/>
              </w:rPr>
            </w:pPr>
          </w:p>
        </w:tc>
        <w:tc>
          <w:tcPr>
            <w:tcW w:w="153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12D71" w:rsidRDefault="00612D71" w:rsidP="00612D71">
            <w:pPr>
              <w:jc w:val="center"/>
              <w:rPr>
                <w:rStyle w:val="IntenseEmphasis"/>
                <w:color w:val="auto"/>
              </w:rPr>
            </w:pPr>
          </w:p>
        </w:tc>
      </w:tr>
      <w:tr w:rsidR="00612D71" w:rsidTr="00612D71">
        <w:tc>
          <w:tcPr>
            <w:tcW w:w="107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12D71" w:rsidRPr="00612D71" w:rsidRDefault="00612D71" w:rsidP="00612D71">
            <w:pPr>
              <w:jc w:val="center"/>
              <w:rPr>
                <w:rStyle w:val="IntenseEmphasis"/>
                <w:i w:val="0"/>
                <w:color w:val="auto"/>
              </w:rPr>
            </w:pPr>
            <w:r>
              <w:rPr>
                <w:rStyle w:val="IntenseEmphasis"/>
                <w:i w:val="0"/>
                <w:color w:val="auto"/>
              </w:rPr>
              <w:t>40</w:t>
            </w:r>
          </w:p>
        </w:tc>
        <w:tc>
          <w:tcPr>
            <w:tcW w:w="153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12D71" w:rsidRDefault="00612D71" w:rsidP="00612D71">
            <w:pPr>
              <w:jc w:val="center"/>
              <w:rPr>
                <w:rStyle w:val="IntenseEmphasis"/>
                <w:color w:val="auto"/>
              </w:rPr>
            </w:pPr>
          </w:p>
        </w:tc>
        <w:tc>
          <w:tcPr>
            <w:tcW w:w="153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12D71" w:rsidRDefault="00612D71" w:rsidP="00612D71">
            <w:pPr>
              <w:jc w:val="center"/>
              <w:rPr>
                <w:rStyle w:val="IntenseEmphasis"/>
                <w:color w:val="auto"/>
              </w:rPr>
            </w:pPr>
          </w:p>
        </w:tc>
        <w:tc>
          <w:tcPr>
            <w:tcW w:w="153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12D71" w:rsidRDefault="00612D71" w:rsidP="00612D71">
            <w:pPr>
              <w:jc w:val="center"/>
              <w:rPr>
                <w:rStyle w:val="IntenseEmphasis"/>
                <w:color w:val="auto"/>
              </w:rPr>
            </w:pPr>
          </w:p>
        </w:tc>
      </w:tr>
      <w:tr w:rsidR="00612D71" w:rsidTr="00612D71">
        <w:tc>
          <w:tcPr>
            <w:tcW w:w="107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12D71" w:rsidRPr="00612D71" w:rsidRDefault="00612D71" w:rsidP="00612D71">
            <w:pPr>
              <w:jc w:val="center"/>
              <w:rPr>
                <w:rStyle w:val="IntenseEmphasis"/>
                <w:i w:val="0"/>
                <w:color w:val="auto"/>
              </w:rPr>
            </w:pPr>
            <w:r>
              <w:rPr>
                <w:rStyle w:val="IntenseEmphasis"/>
                <w:i w:val="0"/>
                <w:color w:val="auto"/>
              </w:rPr>
              <w:t>50</w:t>
            </w:r>
          </w:p>
        </w:tc>
        <w:tc>
          <w:tcPr>
            <w:tcW w:w="153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12D71" w:rsidRDefault="00612D71" w:rsidP="00612D71">
            <w:pPr>
              <w:jc w:val="center"/>
              <w:rPr>
                <w:rStyle w:val="IntenseEmphasis"/>
                <w:color w:val="auto"/>
              </w:rPr>
            </w:pPr>
          </w:p>
        </w:tc>
        <w:tc>
          <w:tcPr>
            <w:tcW w:w="153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12D71" w:rsidRDefault="00612D71" w:rsidP="00612D71">
            <w:pPr>
              <w:jc w:val="center"/>
              <w:rPr>
                <w:rStyle w:val="IntenseEmphasis"/>
                <w:color w:val="auto"/>
              </w:rPr>
            </w:pPr>
          </w:p>
        </w:tc>
        <w:tc>
          <w:tcPr>
            <w:tcW w:w="153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12D71" w:rsidRDefault="00612D71" w:rsidP="00612D71">
            <w:pPr>
              <w:jc w:val="center"/>
              <w:rPr>
                <w:rStyle w:val="IntenseEmphasis"/>
                <w:color w:val="auto"/>
              </w:rPr>
            </w:pPr>
          </w:p>
        </w:tc>
      </w:tr>
      <w:tr w:rsidR="00612D71" w:rsidTr="00612D71">
        <w:tc>
          <w:tcPr>
            <w:tcW w:w="107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12D71" w:rsidRPr="00612D71" w:rsidRDefault="00612D71" w:rsidP="00612D71">
            <w:pPr>
              <w:jc w:val="center"/>
              <w:rPr>
                <w:rStyle w:val="IntenseEmphasis"/>
                <w:i w:val="0"/>
                <w:color w:val="auto"/>
              </w:rPr>
            </w:pPr>
            <w:r>
              <w:rPr>
                <w:rStyle w:val="IntenseEmphasis"/>
                <w:i w:val="0"/>
                <w:color w:val="auto"/>
              </w:rPr>
              <w:t>60</w:t>
            </w:r>
          </w:p>
        </w:tc>
        <w:tc>
          <w:tcPr>
            <w:tcW w:w="153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12D71" w:rsidRDefault="00612D71" w:rsidP="00612D71">
            <w:pPr>
              <w:jc w:val="center"/>
              <w:rPr>
                <w:rStyle w:val="IntenseEmphasis"/>
                <w:color w:val="auto"/>
              </w:rPr>
            </w:pPr>
          </w:p>
        </w:tc>
        <w:tc>
          <w:tcPr>
            <w:tcW w:w="153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12D71" w:rsidRDefault="00612D71" w:rsidP="00612D71">
            <w:pPr>
              <w:jc w:val="center"/>
              <w:rPr>
                <w:rStyle w:val="IntenseEmphasis"/>
                <w:color w:val="auto"/>
              </w:rPr>
            </w:pPr>
          </w:p>
        </w:tc>
        <w:tc>
          <w:tcPr>
            <w:tcW w:w="153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12D71" w:rsidRDefault="00612D71" w:rsidP="00612D71">
            <w:pPr>
              <w:jc w:val="center"/>
              <w:rPr>
                <w:rStyle w:val="IntenseEmphasis"/>
                <w:color w:val="auto"/>
              </w:rPr>
            </w:pPr>
          </w:p>
        </w:tc>
      </w:tr>
      <w:tr w:rsidR="00612D71" w:rsidTr="00612D71">
        <w:tc>
          <w:tcPr>
            <w:tcW w:w="107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12D71" w:rsidRDefault="00612D71" w:rsidP="00612D71">
            <w:pPr>
              <w:jc w:val="center"/>
              <w:rPr>
                <w:rStyle w:val="IntenseEmphasis"/>
                <w:i w:val="0"/>
                <w:color w:val="auto"/>
              </w:rPr>
            </w:pPr>
            <w:r>
              <w:rPr>
                <w:rStyle w:val="IntenseEmphasis"/>
                <w:i w:val="0"/>
                <w:color w:val="auto"/>
              </w:rPr>
              <w:t>70</w:t>
            </w:r>
          </w:p>
        </w:tc>
        <w:tc>
          <w:tcPr>
            <w:tcW w:w="153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12D71" w:rsidRDefault="00612D71" w:rsidP="00612D71">
            <w:pPr>
              <w:jc w:val="center"/>
              <w:rPr>
                <w:rStyle w:val="IntenseEmphasis"/>
                <w:color w:val="auto"/>
              </w:rPr>
            </w:pPr>
          </w:p>
        </w:tc>
        <w:tc>
          <w:tcPr>
            <w:tcW w:w="153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12D71" w:rsidRDefault="00612D71" w:rsidP="00612D71">
            <w:pPr>
              <w:jc w:val="center"/>
              <w:rPr>
                <w:rStyle w:val="IntenseEmphasis"/>
                <w:color w:val="auto"/>
              </w:rPr>
            </w:pPr>
          </w:p>
        </w:tc>
        <w:tc>
          <w:tcPr>
            <w:tcW w:w="153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12D71" w:rsidRDefault="00612D71" w:rsidP="00612D71">
            <w:pPr>
              <w:jc w:val="center"/>
              <w:rPr>
                <w:rStyle w:val="IntenseEmphasis"/>
                <w:color w:val="auto"/>
              </w:rPr>
            </w:pPr>
          </w:p>
        </w:tc>
      </w:tr>
      <w:tr w:rsidR="00612D71" w:rsidTr="00612D71">
        <w:tc>
          <w:tcPr>
            <w:tcW w:w="107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12D71" w:rsidRDefault="00612D71" w:rsidP="00612D71">
            <w:pPr>
              <w:jc w:val="center"/>
              <w:rPr>
                <w:rStyle w:val="IntenseEmphasis"/>
                <w:i w:val="0"/>
                <w:color w:val="auto"/>
              </w:rPr>
            </w:pPr>
            <w:r>
              <w:rPr>
                <w:rStyle w:val="IntenseEmphasis"/>
                <w:i w:val="0"/>
                <w:color w:val="auto"/>
              </w:rPr>
              <w:t>80</w:t>
            </w:r>
          </w:p>
        </w:tc>
        <w:tc>
          <w:tcPr>
            <w:tcW w:w="153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12D71" w:rsidRDefault="00612D71" w:rsidP="00612D71">
            <w:pPr>
              <w:jc w:val="center"/>
              <w:rPr>
                <w:rStyle w:val="IntenseEmphasis"/>
                <w:color w:val="auto"/>
              </w:rPr>
            </w:pPr>
          </w:p>
        </w:tc>
        <w:tc>
          <w:tcPr>
            <w:tcW w:w="153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12D71" w:rsidRDefault="00612D71" w:rsidP="00612D71">
            <w:pPr>
              <w:jc w:val="center"/>
              <w:rPr>
                <w:rStyle w:val="IntenseEmphasis"/>
                <w:color w:val="auto"/>
              </w:rPr>
            </w:pPr>
          </w:p>
        </w:tc>
        <w:tc>
          <w:tcPr>
            <w:tcW w:w="153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12D71" w:rsidRDefault="00612D71" w:rsidP="00612D71">
            <w:pPr>
              <w:jc w:val="center"/>
              <w:rPr>
                <w:rStyle w:val="IntenseEmphasis"/>
                <w:color w:val="auto"/>
              </w:rPr>
            </w:pPr>
          </w:p>
        </w:tc>
      </w:tr>
      <w:tr w:rsidR="00612D71" w:rsidTr="00612D71">
        <w:tc>
          <w:tcPr>
            <w:tcW w:w="107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12D71" w:rsidRDefault="00612D71" w:rsidP="00612D71">
            <w:pPr>
              <w:jc w:val="center"/>
              <w:rPr>
                <w:rStyle w:val="IntenseEmphasis"/>
                <w:i w:val="0"/>
                <w:color w:val="auto"/>
              </w:rPr>
            </w:pPr>
            <w:r>
              <w:rPr>
                <w:rStyle w:val="IntenseEmphasis"/>
                <w:i w:val="0"/>
                <w:color w:val="auto"/>
              </w:rPr>
              <w:t>90</w:t>
            </w:r>
          </w:p>
        </w:tc>
        <w:tc>
          <w:tcPr>
            <w:tcW w:w="153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12D71" w:rsidRDefault="00612D71" w:rsidP="00612D71">
            <w:pPr>
              <w:jc w:val="center"/>
              <w:rPr>
                <w:rStyle w:val="IntenseEmphasis"/>
                <w:color w:val="auto"/>
              </w:rPr>
            </w:pPr>
          </w:p>
        </w:tc>
        <w:tc>
          <w:tcPr>
            <w:tcW w:w="153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12D71" w:rsidRDefault="00612D71" w:rsidP="00612D71">
            <w:pPr>
              <w:jc w:val="center"/>
              <w:rPr>
                <w:rStyle w:val="IntenseEmphasis"/>
                <w:color w:val="auto"/>
              </w:rPr>
            </w:pPr>
          </w:p>
        </w:tc>
        <w:tc>
          <w:tcPr>
            <w:tcW w:w="153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12D71" w:rsidRDefault="00612D71" w:rsidP="00612D71">
            <w:pPr>
              <w:jc w:val="center"/>
              <w:rPr>
                <w:rStyle w:val="IntenseEmphasis"/>
                <w:color w:val="auto"/>
              </w:rPr>
            </w:pPr>
          </w:p>
        </w:tc>
      </w:tr>
      <w:tr w:rsidR="00612D71" w:rsidTr="00612D71">
        <w:tc>
          <w:tcPr>
            <w:tcW w:w="107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12D71" w:rsidRDefault="00612D71" w:rsidP="00612D71">
            <w:pPr>
              <w:jc w:val="center"/>
              <w:rPr>
                <w:rStyle w:val="IntenseEmphasis"/>
                <w:i w:val="0"/>
                <w:color w:val="auto"/>
              </w:rPr>
            </w:pPr>
            <w:r>
              <w:rPr>
                <w:rStyle w:val="IntenseEmphasis"/>
                <w:i w:val="0"/>
                <w:color w:val="auto"/>
              </w:rPr>
              <w:t>100</w:t>
            </w:r>
          </w:p>
        </w:tc>
        <w:tc>
          <w:tcPr>
            <w:tcW w:w="153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12D71" w:rsidRDefault="00612D71" w:rsidP="00612D71">
            <w:pPr>
              <w:jc w:val="center"/>
              <w:rPr>
                <w:rStyle w:val="IntenseEmphasis"/>
                <w:color w:val="auto"/>
              </w:rPr>
            </w:pPr>
          </w:p>
        </w:tc>
        <w:tc>
          <w:tcPr>
            <w:tcW w:w="153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12D71" w:rsidRDefault="00612D71" w:rsidP="00612D71">
            <w:pPr>
              <w:jc w:val="center"/>
              <w:rPr>
                <w:rStyle w:val="IntenseEmphasis"/>
                <w:color w:val="auto"/>
              </w:rPr>
            </w:pPr>
          </w:p>
        </w:tc>
        <w:tc>
          <w:tcPr>
            <w:tcW w:w="153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12D71" w:rsidRDefault="00612D71" w:rsidP="00612D71">
            <w:pPr>
              <w:jc w:val="center"/>
              <w:rPr>
                <w:rStyle w:val="IntenseEmphasis"/>
                <w:color w:val="auto"/>
              </w:rPr>
            </w:pPr>
          </w:p>
        </w:tc>
      </w:tr>
    </w:tbl>
    <w:p w:rsidR="00612D71" w:rsidRDefault="00612D71" w:rsidP="0004211F">
      <w:pPr>
        <w:rPr>
          <w:rStyle w:val="IntenseEmphasis"/>
          <w:color w:val="auto"/>
        </w:rPr>
      </w:pPr>
      <w:r>
        <w:rPr>
          <w:rStyle w:val="IntenseEmphasis"/>
          <w:color w:val="auto"/>
        </w:rPr>
        <w:t xml:space="preserve"> </w:t>
      </w:r>
    </w:p>
    <w:p w:rsidR="00612D71" w:rsidRDefault="00612D71">
      <w:pPr>
        <w:rPr>
          <w:rStyle w:val="IntenseEmphasis"/>
          <w:color w:val="auto"/>
        </w:rPr>
      </w:pPr>
      <w:r>
        <w:rPr>
          <w:rStyle w:val="IntenseEmphasis"/>
          <w:color w:val="auto"/>
        </w:rPr>
        <w:br w:type="page"/>
      </w:r>
    </w:p>
    <w:p w:rsidR="0004211F" w:rsidRDefault="00612D71" w:rsidP="0004211F">
      <w:pPr>
        <w:rPr>
          <w:rStyle w:val="IntenseEmphasis"/>
          <w:rFonts w:eastAsiaTheme="minorEastAsia"/>
          <w:iCs w:val="0"/>
          <w:color w:val="auto"/>
        </w:rPr>
      </w:pPr>
      <w:r>
        <w:rPr>
          <w:rStyle w:val="IntenseEmphasis"/>
          <w:color w:val="auto"/>
        </w:rPr>
        <w:lastRenderedPageBreak/>
        <w:t xml:space="preserve">Results from model simulations where the rate at which always submerged wetlands become seasonally submerged is sampled from the uniform </w:t>
      </w:r>
      <w:r w:rsidR="0031301A">
        <w:rPr>
          <w:rStyle w:val="IntenseEmphasis"/>
          <w:color w:val="auto"/>
        </w:rPr>
        <w:t>distribution</w:t>
      </w:r>
      <m:oMath>
        <m:r>
          <m:rPr>
            <m:sty m:val="p"/>
          </m:rPr>
          <w:rPr>
            <w:rStyle w:val="IntenseEmphasis"/>
            <w:rFonts w:ascii="Cambria Math" w:hAnsi="Cambria Math"/>
            <w:color w:val="auto"/>
          </w:rPr>
          <m:t xml:space="preserve">  </m:t>
        </m:r>
        <m:r>
          <m:rPr>
            <m:scr m:val="script"/>
          </m:rPr>
          <w:rPr>
            <w:rStyle w:val="IntenseEmphasis"/>
            <w:rFonts w:ascii="Cambria Math" w:hAnsi="Cambria Math"/>
            <w:color w:val="auto"/>
          </w:rPr>
          <m:t>U</m:t>
        </m:r>
        <m:r>
          <m:rPr>
            <m:sty m:val="p"/>
          </m:rPr>
          <w:rPr>
            <w:rStyle w:val="IntenseEmphasis"/>
            <w:rFonts w:ascii="Cambria Math" w:hAnsi="Cambria Math"/>
            <w:color w:val="auto"/>
          </w:rPr>
          <m:t>[0.01,0.08]</m:t>
        </m:r>
      </m:oMath>
      <w:r w:rsidR="0031301A">
        <w:rPr>
          <w:rStyle w:val="IntenseEmphasis"/>
          <w:rFonts w:eastAsiaTheme="minorEastAsia"/>
          <w:iCs w:val="0"/>
          <w:color w:val="auto"/>
        </w:rPr>
        <w:t>.</w:t>
      </w:r>
    </w:p>
    <w:p w:rsidR="0031301A" w:rsidRDefault="0031301A" w:rsidP="0004211F">
      <w:pPr>
        <w:rPr>
          <w:rStyle w:val="IntenseEmphasis"/>
          <w:rFonts w:eastAsiaTheme="minorEastAsia"/>
          <w:iCs w:val="0"/>
          <w:color w:val="auto"/>
        </w:rPr>
      </w:pPr>
      <w:r>
        <w:rPr>
          <w:rStyle w:val="IntenseEmphasis"/>
          <w:rFonts w:eastAsiaTheme="minorEastAsia"/>
          <w:iCs w:val="0"/>
          <w:color w:val="auto"/>
        </w:rPr>
        <w:t>Fill in the landscape structure at the end of 100 decades for each of your three simulations.</w:t>
      </w:r>
    </w:p>
    <w:tbl>
      <w:tblPr>
        <w:tblStyle w:val="TableGrid"/>
        <w:tblW w:w="0" w:type="auto"/>
        <w:tblInd w:w="1841" w:type="dxa"/>
        <w:tblLook w:val="04A0" w:firstRow="1" w:lastRow="0" w:firstColumn="1" w:lastColumn="0" w:noHBand="0" w:noVBand="1"/>
      </w:tblPr>
      <w:tblGrid>
        <w:gridCol w:w="1196"/>
        <w:gridCol w:w="1530"/>
        <w:gridCol w:w="1530"/>
        <w:gridCol w:w="1530"/>
      </w:tblGrid>
      <w:tr w:rsidR="00AF37A8" w:rsidTr="00AF37A8">
        <w:tc>
          <w:tcPr>
            <w:tcW w:w="119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F37A8" w:rsidRPr="00AF37A8" w:rsidRDefault="00AF37A8" w:rsidP="00AF37A8">
            <w:pPr>
              <w:rPr>
                <w:rStyle w:val="IntenseEmphasis"/>
                <w:i w:val="0"/>
                <w:color w:val="auto"/>
              </w:rPr>
            </w:pPr>
            <w:r>
              <w:rPr>
                <w:rStyle w:val="IntenseEmphasis"/>
                <w:i w:val="0"/>
                <w:color w:val="auto"/>
              </w:rPr>
              <w:t>Simulation</w:t>
            </w:r>
          </w:p>
        </w:tc>
        <w:tc>
          <w:tcPr>
            <w:tcW w:w="15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F37A8" w:rsidRDefault="00AD41C9" w:rsidP="00AC35C8">
            <w:pPr>
              <w:rPr>
                <w:rStyle w:val="IntenseEmphasis"/>
                <w:color w:val="auto"/>
              </w:rPr>
            </w:pPr>
            <m:oMathPara>
              <m:oMath>
                <m:sSub>
                  <m:sSubPr>
                    <m:ctrlPr>
                      <w:rPr>
                        <w:rStyle w:val="IntenseEmphasis"/>
                        <w:rFonts w:ascii="Cambria Math" w:eastAsiaTheme="minorEastAsia" w:hAnsi="Cambria Math"/>
                        <w:i w:val="0"/>
                        <w:iCs w:val="0"/>
                        <w:color w:val="auto"/>
                      </w:rPr>
                    </m:ctrlPr>
                  </m:sSubPr>
                  <m:e>
                    <m:r>
                      <w:rPr>
                        <w:rStyle w:val="IntenseEmphasis"/>
                        <w:rFonts w:ascii="Cambria Math" w:hAnsi="Cambria Math"/>
                        <w:color w:val="auto"/>
                      </w:rPr>
                      <m:t>a</m:t>
                    </m:r>
                    <m:ctrlPr>
                      <w:rPr>
                        <w:rStyle w:val="IntenseEmphasis"/>
                        <w:rFonts w:ascii="Cambria Math" w:hAnsi="Cambria Math"/>
                        <w:i w:val="0"/>
                        <w:iCs w:val="0"/>
                        <w:color w:val="auto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Style w:val="IntenseEmphasis"/>
                        <w:rFonts w:ascii="Cambria Math" w:eastAsiaTheme="minorEastAsia" w:hAnsi="Cambria Math"/>
                        <w:color w:val="auto"/>
                      </w:rPr>
                      <m:t>100</m:t>
                    </m:r>
                  </m:sub>
                </m:sSub>
              </m:oMath>
            </m:oMathPara>
          </w:p>
        </w:tc>
        <w:tc>
          <w:tcPr>
            <w:tcW w:w="15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F37A8" w:rsidRDefault="00AD41C9" w:rsidP="00AC35C8">
            <w:pPr>
              <w:rPr>
                <w:rStyle w:val="IntenseEmphasis"/>
                <w:color w:val="auto"/>
              </w:rPr>
            </w:pPr>
            <m:oMathPara>
              <m:oMath>
                <m:sSub>
                  <m:sSubPr>
                    <m:ctrlPr>
                      <w:rPr>
                        <w:rStyle w:val="IntenseEmphasis"/>
                        <w:rFonts w:ascii="Cambria Math" w:hAnsi="Cambria Math"/>
                        <w:i w:val="0"/>
                        <w:iCs w:val="0"/>
                        <w:color w:val="auto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IntenseEmphasis"/>
                        <w:rFonts w:ascii="Cambria Math" w:hAnsi="Cambria Math"/>
                        <w:color w:val="auto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IntenseEmphasis"/>
                        <w:rFonts w:ascii="Cambria Math" w:hAnsi="Cambria Math"/>
                        <w:color w:val="auto"/>
                      </w:rPr>
                      <m:t>100</m:t>
                    </m:r>
                  </m:sub>
                </m:sSub>
              </m:oMath>
            </m:oMathPara>
          </w:p>
        </w:tc>
        <w:tc>
          <w:tcPr>
            <w:tcW w:w="15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F37A8" w:rsidRDefault="00AD41C9" w:rsidP="00AC35C8">
            <w:pPr>
              <w:rPr>
                <w:rStyle w:val="IntenseEmphasis"/>
                <w:color w:val="auto"/>
              </w:rPr>
            </w:pPr>
            <m:oMathPara>
              <m:oMath>
                <m:sSub>
                  <m:sSubPr>
                    <m:ctrlPr>
                      <w:rPr>
                        <w:rStyle w:val="IntenseEmphasis"/>
                        <w:rFonts w:ascii="Cambria Math" w:eastAsiaTheme="minorEastAsia" w:hAnsi="Cambria Math"/>
                        <w:i w:val="0"/>
                        <w:iCs w:val="0"/>
                        <w:color w:val="auto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IntenseEmphasis"/>
                        <w:rFonts w:ascii="Cambria Math" w:hAnsi="Cambria Math"/>
                        <w:color w:val="auto"/>
                      </w:rPr>
                      <m:t>d</m:t>
                    </m:r>
                    <m:ctrlPr>
                      <w:rPr>
                        <w:rStyle w:val="IntenseEmphasis"/>
                        <w:rFonts w:ascii="Cambria Math" w:hAnsi="Cambria Math"/>
                        <w:i w:val="0"/>
                        <w:iCs w:val="0"/>
                        <w:color w:val="auto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Style w:val="IntenseEmphasis"/>
                        <w:rFonts w:ascii="Cambria Math" w:eastAsiaTheme="minorEastAsia" w:hAnsi="Cambria Math"/>
                        <w:color w:val="auto"/>
                      </w:rPr>
                      <m:t>100</m:t>
                    </m:r>
                  </m:sub>
                </m:sSub>
              </m:oMath>
            </m:oMathPara>
          </w:p>
        </w:tc>
      </w:tr>
      <w:tr w:rsidR="00AF37A8" w:rsidTr="00AF37A8">
        <w:tc>
          <w:tcPr>
            <w:tcW w:w="119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F37A8" w:rsidRPr="00612D71" w:rsidRDefault="00AF37A8" w:rsidP="00AC35C8">
            <w:pPr>
              <w:jc w:val="center"/>
              <w:rPr>
                <w:rStyle w:val="IntenseEmphasis"/>
                <w:i w:val="0"/>
                <w:color w:val="auto"/>
              </w:rPr>
            </w:pPr>
            <w:r>
              <w:rPr>
                <w:rStyle w:val="IntenseEmphasis"/>
                <w:i w:val="0"/>
                <w:color w:val="auto"/>
              </w:rPr>
              <w:t>1</w:t>
            </w:r>
          </w:p>
        </w:tc>
        <w:tc>
          <w:tcPr>
            <w:tcW w:w="153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F37A8" w:rsidRDefault="00AF37A8" w:rsidP="00AC35C8">
            <w:pPr>
              <w:jc w:val="center"/>
              <w:rPr>
                <w:rStyle w:val="IntenseEmphasis"/>
                <w:color w:val="auto"/>
              </w:rPr>
            </w:pPr>
          </w:p>
        </w:tc>
        <w:tc>
          <w:tcPr>
            <w:tcW w:w="153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F37A8" w:rsidRDefault="00AF37A8" w:rsidP="00AC35C8">
            <w:pPr>
              <w:jc w:val="center"/>
              <w:rPr>
                <w:rStyle w:val="IntenseEmphasis"/>
                <w:color w:val="auto"/>
              </w:rPr>
            </w:pPr>
          </w:p>
        </w:tc>
        <w:tc>
          <w:tcPr>
            <w:tcW w:w="153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F37A8" w:rsidRDefault="00AF37A8" w:rsidP="00AC35C8">
            <w:pPr>
              <w:jc w:val="center"/>
              <w:rPr>
                <w:rStyle w:val="IntenseEmphasis"/>
                <w:color w:val="auto"/>
              </w:rPr>
            </w:pPr>
          </w:p>
        </w:tc>
      </w:tr>
      <w:tr w:rsidR="00AF37A8" w:rsidTr="00AF37A8">
        <w:tc>
          <w:tcPr>
            <w:tcW w:w="119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F37A8" w:rsidRPr="00612D71" w:rsidRDefault="00AF37A8" w:rsidP="00AC35C8">
            <w:pPr>
              <w:jc w:val="center"/>
              <w:rPr>
                <w:rStyle w:val="IntenseEmphasis"/>
                <w:i w:val="0"/>
                <w:color w:val="auto"/>
              </w:rPr>
            </w:pPr>
            <w:r>
              <w:rPr>
                <w:rStyle w:val="IntenseEmphasis"/>
                <w:i w:val="0"/>
                <w:color w:val="auto"/>
              </w:rPr>
              <w:t>2</w:t>
            </w:r>
          </w:p>
        </w:tc>
        <w:tc>
          <w:tcPr>
            <w:tcW w:w="153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F37A8" w:rsidRDefault="00AF37A8" w:rsidP="00AC35C8">
            <w:pPr>
              <w:jc w:val="center"/>
              <w:rPr>
                <w:rStyle w:val="IntenseEmphasis"/>
                <w:color w:val="auto"/>
              </w:rPr>
            </w:pPr>
          </w:p>
        </w:tc>
        <w:tc>
          <w:tcPr>
            <w:tcW w:w="153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F37A8" w:rsidRDefault="00AF37A8" w:rsidP="00AC35C8">
            <w:pPr>
              <w:jc w:val="center"/>
              <w:rPr>
                <w:rStyle w:val="IntenseEmphasis"/>
                <w:color w:val="auto"/>
              </w:rPr>
            </w:pPr>
          </w:p>
        </w:tc>
        <w:tc>
          <w:tcPr>
            <w:tcW w:w="153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F37A8" w:rsidRDefault="00AF37A8" w:rsidP="00AC35C8">
            <w:pPr>
              <w:jc w:val="center"/>
              <w:rPr>
                <w:rStyle w:val="IntenseEmphasis"/>
                <w:color w:val="auto"/>
              </w:rPr>
            </w:pPr>
          </w:p>
        </w:tc>
      </w:tr>
      <w:tr w:rsidR="00AF37A8" w:rsidTr="00AF37A8">
        <w:tc>
          <w:tcPr>
            <w:tcW w:w="119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F37A8" w:rsidRPr="00612D71" w:rsidRDefault="00AF37A8" w:rsidP="00AC35C8">
            <w:pPr>
              <w:jc w:val="center"/>
              <w:rPr>
                <w:rStyle w:val="IntenseEmphasis"/>
                <w:i w:val="0"/>
                <w:color w:val="auto"/>
              </w:rPr>
            </w:pPr>
            <w:r>
              <w:rPr>
                <w:rStyle w:val="IntenseEmphasis"/>
                <w:i w:val="0"/>
                <w:color w:val="auto"/>
              </w:rPr>
              <w:t>3</w:t>
            </w:r>
          </w:p>
        </w:tc>
        <w:tc>
          <w:tcPr>
            <w:tcW w:w="153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F37A8" w:rsidRDefault="00AF37A8" w:rsidP="00AC35C8">
            <w:pPr>
              <w:jc w:val="center"/>
              <w:rPr>
                <w:rStyle w:val="IntenseEmphasis"/>
                <w:color w:val="auto"/>
              </w:rPr>
            </w:pPr>
          </w:p>
        </w:tc>
        <w:tc>
          <w:tcPr>
            <w:tcW w:w="153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F37A8" w:rsidRDefault="00AF37A8" w:rsidP="00AC35C8">
            <w:pPr>
              <w:jc w:val="center"/>
              <w:rPr>
                <w:rStyle w:val="IntenseEmphasis"/>
                <w:color w:val="auto"/>
              </w:rPr>
            </w:pPr>
          </w:p>
        </w:tc>
        <w:tc>
          <w:tcPr>
            <w:tcW w:w="153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F37A8" w:rsidRDefault="00AF37A8" w:rsidP="00AC35C8">
            <w:pPr>
              <w:jc w:val="center"/>
              <w:rPr>
                <w:rStyle w:val="IntenseEmphasis"/>
                <w:color w:val="auto"/>
              </w:rPr>
            </w:pPr>
          </w:p>
        </w:tc>
      </w:tr>
    </w:tbl>
    <w:p w:rsidR="004F0BD3" w:rsidRDefault="004F0BD3" w:rsidP="004F0BD3">
      <w:pPr>
        <w:rPr>
          <w:b/>
        </w:rPr>
      </w:pPr>
    </w:p>
    <w:p w:rsidR="00AB5B25" w:rsidRDefault="00AF37A8">
      <w:pPr>
        <w:rPr>
          <w:rFonts w:eastAsiaTheme="minorEastAsia"/>
          <w:i/>
        </w:rPr>
      </w:pPr>
      <w:r>
        <w:rPr>
          <w:i/>
        </w:rPr>
        <w:t>Place image A here</w:t>
      </w:r>
      <w:r w:rsidR="00AB5B25">
        <w:rPr>
          <w:rFonts w:eastAsiaTheme="minorEastAsia"/>
          <w:i/>
        </w:rPr>
        <w:t>.</w:t>
      </w:r>
    </w:p>
    <w:p w:rsidR="005950D4" w:rsidRPr="005950D4" w:rsidRDefault="005950D4" w:rsidP="00AB5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950D4" w:rsidRPr="005950D4" w:rsidRDefault="005950D4" w:rsidP="00AB5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F37A8" w:rsidRDefault="005950D4" w:rsidP="00AF37A8">
      <w:pPr>
        <w:rPr>
          <w:rStyle w:val="IntenseEmphasis"/>
          <w:rFonts w:eastAsiaTheme="minorEastAsia"/>
          <w:iCs w:val="0"/>
          <w:color w:val="auto"/>
        </w:rPr>
      </w:pPr>
      <w:r>
        <w:rPr>
          <w:i/>
        </w:rPr>
        <w:br w:type="page"/>
      </w:r>
      <w:r w:rsidR="00AF37A8">
        <w:rPr>
          <w:rStyle w:val="IntenseEmphasis"/>
          <w:color w:val="auto"/>
        </w:rPr>
        <w:lastRenderedPageBreak/>
        <w:t xml:space="preserve">Results from model simulations where the rate at which always </w:t>
      </w:r>
      <w:r w:rsidR="00AA71E9">
        <w:rPr>
          <w:rStyle w:val="IntenseEmphasis"/>
          <w:color w:val="auto"/>
        </w:rPr>
        <w:t>dry</w:t>
      </w:r>
      <w:bookmarkStart w:id="0" w:name="_GoBack"/>
      <w:bookmarkEnd w:id="0"/>
      <w:r w:rsidR="00AF37A8">
        <w:rPr>
          <w:rStyle w:val="IntenseEmphasis"/>
          <w:color w:val="auto"/>
        </w:rPr>
        <w:t xml:space="preserve"> wetlands become seasonally submerged is sampled from the normal distribution</w:t>
      </w:r>
      <m:oMath>
        <m:r>
          <m:rPr>
            <m:sty m:val="p"/>
          </m:rPr>
          <w:rPr>
            <w:rStyle w:val="IntenseEmphasis"/>
            <w:rFonts w:ascii="Cambria Math" w:hAnsi="Cambria Math"/>
            <w:color w:val="auto"/>
          </w:rPr>
          <m:t xml:space="preserve">  </m:t>
        </m:r>
        <m:r>
          <m:rPr>
            <m:scr m:val="script"/>
          </m:rPr>
          <w:rPr>
            <w:rStyle w:val="IntenseEmphasis"/>
            <w:rFonts w:ascii="Cambria Math" w:hAnsi="Cambria Math"/>
            <w:color w:val="auto"/>
          </w:rPr>
          <m:t>N</m:t>
        </m:r>
        <m:d>
          <m:dPr>
            <m:ctrlPr>
              <w:rPr>
                <w:rStyle w:val="IntenseEmphasis"/>
                <w:rFonts w:ascii="Cambria Math" w:hAnsi="Cambria Math"/>
                <w:i w:val="0"/>
                <w:iCs w:val="0"/>
                <w:color w:val="auto"/>
              </w:rPr>
            </m:ctrlPr>
          </m:dPr>
          <m:e>
            <m:r>
              <m:rPr>
                <m:sty m:val="p"/>
              </m:rPr>
              <w:rPr>
                <w:rStyle w:val="IntenseEmphasis"/>
                <w:rFonts w:ascii="Cambria Math" w:hAnsi="Cambria Math"/>
                <w:color w:val="auto"/>
              </w:rPr>
              <m:t>0.6, 0.05</m:t>
            </m:r>
          </m:e>
        </m:d>
      </m:oMath>
      <w:r w:rsidR="00AF37A8">
        <w:rPr>
          <w:rStyle w:val="IntenseEmphasis"/>
          <w:rFonts w:eastAsiaTheme="minorEastAsia"/>
          <w:iCs w:val="0"/>
          <w:color w:val="auto"/>
        </w:rPr>
        <w:t>.</w:t>
      </w:r>
    </w:p>
    <w:p w:rsidR="00AF37A8" w:rsidRDefault="00AF37A8" w:rsidP="00AF37A8">
      <w:pPr>
        <w:rPr>
          <w:rStyle w:val="IntenseEmphasis"/>
          <w:rFonts w:eastAsiaTheme="minorEastAsia"/>
          <w:iCs w:val="0"/>
          <w:color w:val="auto"/>
        </w:rPr>
      </w:pPr>
      <w:r>
        <w:rPr>
          <w:rStyle w:val="IntenseEmphasis"/>
          <w:rFonts w:eastAsiaTheme="minorEastAsia"/>
          <w:iCs w:val="0"/>
          <w:color w:val="auto"/>
        </w:rPr>
        <w:t>Fill in the landscape structure at the end of 100 decades for each of your three simulations.</w:t>
      </w:r>
    </w:p>
    <w:tbl>
      <w:tblPr>
        <w:tblStyle w:val="TableGrid"/>
        <w:tblW w:w="0" w:type="auto"/>
        <w:tblInd w:w="1841" w:type="dxa"/>
        <w:tblLook w:val="04A0" w:firstRow="1" w:lastRow="0" w:firstColumn="1" w:lastColumn="0" w:noHBand="0" w:noVBand="1"/>
      </w:tblPr>
      <w:tblGrid>
        <w:gridCol w:w="1196"/>
        <w:gridCol w:w="1530"/>
        <w:gridCol w:w="1530"/>
        <w:gridCol w:w="1530"/>
      </w:tblGrid>
      <w:tr w:rsidR="00AF37A8" w:rsidTr="00AC35C8">
        <w:tc>
          <w:tcPr>
            <w:tcW w:w="119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F37A8" w:rsidRPr="00AF37A8" w:rsidRDefault="00AF37A8" w:rsidP="00AC35C8">
            <w:pPr>
              <w:rPr>
                <w:rStyle w:val="IntenseEmphasis"/>
                <w:i w:val="0"/>
                <w:color w:val="auto"/>
              </w:rPr>
            </w:pPr>
            <w:r>
              <w:rPr>
                <w:rStyle w:val="IntenseEmphasis"/>
                <w:i w:val="0"/>
                <w:color w:val="auto"/>
              </w:rPr>
              <w:t>Simulation</w:t>
            </w:r>
          </w:p>
        </w:tc>
        <w:tc>
          <w:tcPr>
            <w:tcW w:w="15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F37A8" w:rsidRDefault="00AD41C9" w:rsidP="00AC35C8">
            <w:pPr>
              <w:rPr>
                <w:rStyle w:val="IntenseEmphasis"/>
                <w:color w:val="auto"/>
              </w:rPr>
            </w:pPr>
            <m:oMathPara>
              <m:oMath>
                <m:sSub>
                  <m:sSubPr>
                    <m:ctrlPr>
                      <w:rPr>
                        <w:rStyle w:val="IntenseEmphasis"/>
                        <w:rFonts w:ascii="Cambria Math" w:eastAsiaTheme="minorEastAsia" w:hAnsi="Cambria Math"/>
                        <w:i w:val="0"/>
                        <w:iCs w:val="0"/>
                        <w:color w:val="auto"/>
                      </w:rPr>
                    </m:ctrlPr>
                  </m:sSubPr>
                  <m:e>
                    <m:r>
                      <w:rPr>
                        <w:rStyle w:val="IntenseEmphasis"/>
                        <w:rFonts w:ascii="Cambria Math" w:hAnsi="Cambria Math"/>
                        <w:color w:val="auto"/>
                      </w:rPr>
                      <m:t>a</m:t>
                    </m:r>
                    <m:ctrlPr>
                      <w:rPr>
                        <w:rStyle w:val="IntenseEmphasis"/>
                        <w:rFonts w:ascii="Cambria Math" w:hAnsi="Cambria Math"/>
                        <w:i w:val="0"/>
                        <w:iCs w:val="0"/>
                        <w:color w:val="auto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Style w:val="IntenseEmphasis"/>
                        <w:rFonts w:ascii="Cambria Math" w:eastAsiaTheme="minorEastAsia" w:hAnsi="Cambria Math"/>
                        <w:color w:val="auto"/>
                      </w:rPr>
                      <m:t>100</m:t>
                    </m:r>
                  </m:sub>
                </m:sSub>
              </m:oMath>
            </m:oMathPara>
          </w:p>
        </w:tc>
        <w:tc>
          <w:tcPr>
            <w:tcW w:w="15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F37A8" w:rsidRDefault="00AD41C9" w:rsidP="00AC35C8">
            <w:pPr>
              <w:rPr>
                <w:rStyle w:val="IntenseEmphasis"/>
                <w:color w:val="auto"/>
              </w:rPr>
            </w:pPr>
            <m:oMathPara>
              <m:oMath>
                <m:sSub>
                  <m:sSubPr>
                    <m:ctrlPr>
                      <w:rPr>
                        <w:rStyle w:val="IntenseEmphasis"/>
                        <w:rFonts w:ascii="Cambria Math" w:hAnsi="Cambria Math"/>
                        <w:i w:val="0"/>
                        <w:iCs w:val="0"/>
                        <w:color w:val="auto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IntenseEmphasis"/>
                        <w:rFonts w:ascii="Cambria Math" w:hAnsi="Cambria Math"/>
                        <w:color w:val="auto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IntenseEmphasis"/>
                        <w:rFonts w:ascii="Cambria Math" w:hAnsi="Cambria Math"/>
                        <w:color w:val="auto"/>
                      </w:rPr>
                      <m:t>100</m:t>
                    </m:r>
                  </m:sub>
                </m:sSub>
              </m:oMath>
            </m:oMathPara>
          </w:p>
        </w:tc>
        <w:tc>
          <w:tcPr>
            <w:tcW w:w="15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F37A8" w:rsidRDefault="00AD41C9" w:rsidP="00AC35C8">
            <w:pPr>
              <w:rPr>
                <w:rStyle w:val="IntenseEmphasis"/>
                <w:color w:val="auto"/>
              </w:rPr>
            </w:pPr>
            <m:oMathPara>
              <m:oMath>
                <m:sSub>
                  <m:sSubPr>
                    <m:ctrlPr>
                      <w:rPr>
                        <w:rStyle w:val="IntenseEmphasis"/>
                        <w:rFonts w:ascii="Cambria Math" w:eastAsiaTheme="minorEastAsia" w:hAnsi="Cambria Math"/>
                        <w:i w:val="0"/>
                        <w:iCs w:val="0"/>
                        <w:color w:val="auto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IntenseEmphasis"/>
                        <w:rFonts w:ascii="Cambria Math" w:hAnsi="Cambria Math"/>
                        <w:color w:val="auto"/>
                      </w:rPr>
                      <m:t>d</m:t>
                    </m:r>
                    <m:ctrlPr>
                      <w:rPr>
                        <w:rStyle w:val="IntenseEmphasis"/>
                        <w:rFonts w:ascii="Cambria Math" w:hAnsi="Cambria Math"/>
                        <w:i w:val="0"/>
                        <w:iCs w:val="0"/>
                        <w:color w:val="auto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Style w:val="IntenseEmphasis"/>
                        <w:rFonts w:ascii="Cambria Math" w:eastAsiaTheme="minorEastAsia" w:hAnsi="Cambria Math"/>
                        <w:color w:val="auto"/>
                      </w:rPr>
                      <m:t>100</m:t>
                    </m:r>
                  </m:sub>
                </m:sSub>
              </m:oMath>
            </m:oMathPara>
          </w:p>
        </w:tc>
      </w:tr>
      <w:tr w:rsidR="00AF37A8" w:rsidTr="00AC35C8">
        <w:tc>
          <w:tcPr>
            <w:tcW w:w="119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F37A8" w:rsidRPr="00612D71" w:rsidRDefault="00AF37A8" w:rsidP="00AC35C8">
            <w:pPr>
              <w:jc w:val="center"/>
              <w:rPr>
                <w:rStyle w:val="IntenseEmphasis"/>
                <w:i w:val="0"/>
                <w:color w:val="auto"/>
              </w:rPr>
            </w:pPr>
            <w:r>
              <w:rPr>
                <w:rStyle w:val="IntenseEmphasis"/>
                <w:i w:val="0"/>
                <w:color w:val="auto"/>
              </w:rPr>
              <w:t>1</w:t>
            </w:r>
          </w:p>
        </w:tc>
        <w:tc>
          <w:tcPr>
            <w:tcW w:w="153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F37A8" w:rsidRDefault="00AF37A8" w:rsidP="00AC35C8">
            <w:pPr>
              <w:jc w:val="center"/>
              <w:rPr>
                <w:rStyle w:val="IntenseEmphasis"/>
                <w:color w:val="auto"/>
              </w:rPr>
            </w:pPr>
          </w:p>
        </w:tc>
        <w:tc>
          <w:tcPr>
            <w:tcW w:w="153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F37A8" w:rsidRDefault="00AF37A8" w:rsidP="00AC35C8">
            <w:pPr>
              <w:jc w:val="center"/>
              <w:rPr>
                <w:rStyle w:val="IntenseEmphasis"/>
                <w:color w:val="auto"/>
              </w:rPr>
            </w:pPr>
          </w:p>
        </w:tc>
        <w:tc>
          <w:tcPr>
            <w:tcW w:w="153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F37A8" w:rsidRDefault="00AF37A8" w:rsidP="00AC35C8">
            <w:pPr>
              <w:jc w:val="center"/>
              <w:rPr>
                <w:rStyle w:val="IntenseEmphasis"/>
                <w:color w:val="auto"/>
              </w:rPr>
            </w:pPr>
          </w:p>
        </w:tc>
      </w:tr>
      <w:tr w:rsidR="00AF37A8" w:rsidTr="00AC35C8">
        <w:tc>
          <w:tcPr>
            <w:tcW w:w="119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F37A8" w:rsidRPr="00612D71" w:rsidRDefault="00AF37A8" w:rsidP="00AC35C8">
            <w:pPr>
              <w:jc w:val="center"/>
              <w:rPr>
                <w:rStyle w:val="IntenseEmphasis"/>
                <w:i w:val="0"/>
                <w:color w:val="auto"/>
              </w:rPr>
            </w:pPr>
            <w:r>
              <w:rPr>
                <w:rStyle w:val="IntenseEmphasis"/>
                <w:i w:val="0"/>
                <w:color w:val="auto"/>
              </w:rPr>
              <w:t>2</w:t>
            </w:r>
          </w:p>
        </w:tc>
        <w:tc>
          <w:tcPr>
            <w:tcW w:w="153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F37A8" w:rsidRDefault="00AF37A8" w:rsidP="00AC35C8">
            <w:pPr>
              <w:jc w:val="center"/>
              <w:rPr>
                <w:rStyle w:val="IntenseEmphasis"/>
                <w:color w:val="auto"/>
              </w:rPr>
            </w:pPr>
          </w:p>
        </w:tc>
        <w:tc>
          <w:tcPr>
            <w:tcW w:w="153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F37A8" w:rsidRDefault="00AF37A8" w:rsidP="00AC35C8">
            <w:pPr>
              <w:jc w:val="center"/>
              <w:rPr>
                <w:rStyle w:val="IntenseEmphasis"/>
                <w:color w:val="auto"/>
              </w:rPr>
            </w:pPr>
          </w:p>
        </w:tc>
        <w:tc>
          <w:tcPr>
            <w:tcW w:w="153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F37A8" w:rsidRDefault="00AF37A8" w:rsidP="00AC35C8">
            <w:pPr>
              <w:jc w:val="center"/>
              <w:rPr>
                <w:rStyle w:val="IntenseEmphasis"/>
                <w:color w:val="auto"/>
              </w:rPr>
            </w:pPr>
          </w:p>
        </w:tc>
      </w:tr>
      <w:tr w:rsidR="00AF37A8" w:rsidTr="00AC35C8">
        <w:tc>
          <w:tcPr>
            <w:tcW w:w="119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F37A8" w:rsidRPr="00612D71" w:rsidRDefault="00AF37A8" w:rsidP="00AC35C8">
            <w:pPr>
              <w:jc w:val="center"/>
              <w:rPr>
                <w:rStyle w:val="IntenseEmphasis"/>
                <w:i w:val="0"/>
                <w:color w:val="auto"/>
              </w:rPr>
            </w:pPr>
            <w:r>
              <w:rPr>
                <w:rStyle w:val="IntenseEmphasis"/>
                <w:i w:val="0"/>
                <w:color w:val="auto"/>
              </w:rPr>
              <w:t>3</w:t>
            </w:r>
          </w:p>
        </w:tc>
        <w:tc>
          <w:tcPr>
            <w:tcW w:w="153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F37A8" w:rsidRDefault="00AF37A8" w:rsidP="00AC35C8">
            <w:pPr>
              <w:jc w:val="center"/>
              <w:rPr>
                <w:rStyle w:val="IntenseEmphasis"/>
                <w:color w:val="auto"/>
              </w:rPr>
            </w:pPr>
          </w:p>
        </w:tc>
        <w:tc>
          <w:tcPr>
            <w:tcW w:w="153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F37A8" w:rsidRDefault="00AF37A8" w:rsidP="00AC35C8">
            <w:pPr>
              <w:jc w:val="center"/>
              <w:rPr>
                <w:rStyle w:val="IntenseEmphasis"/>
                <w:color w:val="auto"/>
              </w:rPr>
            </w:pPr>
          </w:p>
        </w:tc>
        <w:tc>
          <w:tcPr>
            <w:tcW w:w="153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F37A8" w:rsidRDefault="00AF37A8" w:rsidP="00AC35C8">
            <w:pPr>
              <w:jc w:val="center"/>
              <w:rPr>
                <w:rStyle w:val="IntenseEmphasis"/>
                <w:color w:val="auto"/>
              </w:rPr>
            </w:pPr>
          </w:p>
        </w:tc>
      </w:tr>
    </w:tbl>
    <w:p w:rsidR="00AF37A8" w:rsidRDefault="00AF37A8" w:rsidP="00AF37A8">
      <w:pPr>
        <w:rPr>
          <w:b/>
        </w:rPr>
      </w:pPr>
    </w:p>
    <w:p w:rsidR="00AF37A8" w:rsidRDefault="00AF37A8" w:rsidP="00AF37A8">
      <w:pPr>
        <w:rPr>
          <w:rFonts w:eastAsiaTheme="minorEastAsia"/>
          <w:i/>
        </w:rPr>
      </w:pPr>
      <w:r>
        <w:rPr>
          <w:i/>
        </w:rPr>
        <w:t>Place image B here</w:t>
      </w:r>
      <w:r>
        <w:rPr>
          <w:rFonts w:eastAsiaTheme="minorEastAsia"/>
          <w:i/>
        </w:rPr>
        <w:t>.</w:t>
      </w:r>
    </w:p>
    <w:p w:rsidR="00AF37A8" w:rsidRPr="005950D4" w:rsidRDefault="00AF37A8" w:rsidP="00AF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F37A8" w:rsidRPr="005950D4" w:rsidRDefault="00AF37A8" w:rsidP="00AF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950D4" w:rsidRDefault="005950D4">
      <w:pPr>
        <w:rPr>
          <w:i/>
        </w:rPr>
      </w:pPr>
    </w:p>
    <w:p w:rsidR="00AF37A8" w:rsidRDefault="00AF37A8">
      <w:r>
        <w:rPr>
          <w:i/>
        </w:rPr>
        <w:t>Describe the difference between the simulations with</w:t>
      </w:r>
      <w:r w:rsidR="000E546D">
        <w:rPr>
          <w:i/>
        </w:rPr>
        <w:t xml:space="preserve"> one</w:t>
      </w:r>
      <w:r>
        <w:rPr>
          <w:i/>
        </w:rPr>
        <w:t xml:space="preserve"> stochastic</w:t>
      </w:r>
      <w:r w:rsidR="000E546D">
        <w:rPr>
          <w:i/>
        </w:rPr>
        <w:t xml:space="preserve"> parameter</w:t>
      </w:r>
      <w:r>
        <w:rPr>
          <w:i/>
        </w:rPr>
        <w:t xml:space="preserve"> </w:t>
      </w:r>
      <w:r w:rsidR="000E546D">
        <w:rPr>
          <w:i/>
        </w:rPr>
        <w:t>versus two stochastic parameters</w:t>
      </w:r>
      <w:r>
        <w:rPr>
          <w:i/>
        </w:rPr>
        <w:t>.</w:t>
      </w:r>
    </w:p>
    <w:p w:rsidR="00AF37A8" w:rsidRDefault="00AF37A8" w:rsidP="00AF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F37A8" w:rsidRPr="00AF37A8" w:rsidRDefault="00AF37A8" w:rsidP="00AF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AF37A8" w:rsidRPr="00AF3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1C9" w:rsidRDefault="00AD41C9" w:rsidP="00AC6612">
      <w:pPr>
        <w:spacing w:after="0" w:line="240" w:lineRule="auto"/>
      </w:pPr>
      <w:r>
        <w:separator/>
      </w:r>
    </w:p>
  </w:endnote>
  <w:endnote w:type="continuationSeparator" w:id="0">
    <w:p w:rsidR="00AD41C9" w:rsidRDefault="00AD41C9" w:rsidP="00AC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1C9" w:rsidRDefault="00AD41C9" w:rsidP="00AC6612">
      <w:pPr>
        <w:spacing w:after="0" w:line="240" w:lineRule="auto"/>
      </w:pPr>
      <w:r>
        <w:separator/>
      </w:r>
    </w:p>
  </w:footnote>
  <w:footnote w:type="continuationSeparator" w:id="0">
    <w:p w:rsidR="00AD41C9" w:rsidRDefault="00AD41C9" w:rsidP="00AC66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D3"/>
    <w:rsid w:val="00036BB0"/>
    <w:rsid w:val="0004211F"/>
    <w:rsid w:val="000E546D"/>
    <w:rsid w:val="0025361F"/>
    <w:rsid w:val="002904FB"/>
    <w:rsid w:val="0031301A"/>
    <w:rsid w:val="003B58CA"/>
    <w:rsid w:val="004F0BD3"/>
    <w:rsid w:val="0051448D"/>
    <w:rsid w:val="00541C74"/>
    <w:rsid w:val="005950D4"/>
    <w:rsid w:val="00612D71"/>
    <w:rsid w:val="00811211"/>
    <w:rsid w:val="00820E94"/>
    <w:rsid w:val="00872612"/>
    <w:rsid w:val="008727FE"/>
    <w:rsid w:val="00911223"/>
    <w:rsid w:val="00934EE0"/>
    <w:rsid w:val="009A494D"/>
    <w:rsid w:val="009E7D0D"/>
    <w:rsid w:val="00AA71E9"/>
    <w:rsid w:val="00AB5B25"/>
    <w:rsid w:val="00AC6612"/>
    <w:rsid w:val="00AD41C9"/>
    <w:rsid w:val="00AF37A8"/>
    <w:rsid w:val="00B662EC"/>
    <w:rsid w:val="00E7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EFC99"/>
  <w15:chartTrackingRefBased/>
  <w15:docId w15:val="{55CA9B05-1A5F-4833-8AE2-38ABC69A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0B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0B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F0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6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612"/>
  </w:style>
  <w:style w:type="paragraph" w:styleId="Footer">
    <w:name w:val="footer"/>
    <w:basedOn w:val="Normal"/>
    <w:link w:val="FooterChar"/>
    <w:uiPriority w:val="99"/>
    <w:unhideWhenUsed/>
    <w:rsid w:val="00AC6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612"/>
  </w:style>
  <w:style w:type="character" w:styleId="PlaceholderText">
    <w:name w:val="Placeholder Text"/>
    <w:basedOn w:val="DefaultParagraphFont"/>
    <w:uiPriority w:val="99"/>
    <w:semiHidden/>
    <w:rsid w:val="0004211F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04211F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A9F25-B30A-4364-900E-B0C69EA23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Bodine_Erin</dc:creator>
  <cp:keywords/>
  <dc:description/>
  <cp:lastModifiedBy>Administrator</cp:lastModifiedBy>
  <cp:revision>11</cp:revision>
  <dcterms:created xsi:type="dcterms:W3CDTF">2018-01-02T20:55:00Z</dcterms:created>
  <dcterms:modified xsi:type="dcterms:W3CDTF">2018-05-03T22:27:00Z</dcterms:modified>
</cp:coreProperties>
</file>